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D7C5" w14:textId="77777777" w:rsidR="00717D34" w:rsidRDefault="00D27778" w:rsidP="00D27778">
      <w:pPr>
        <w:rPr>
          <w:b/>
          <w:bCs/>
          <w:sz w:val="36"/>
          <w:szCs w:val="36"/>
        </w:rPr>
      </w:pPr>
      <w:r>
        <w:rPr>
          <w:b/>
          <w:bCs/>
          <w:sz w:val="36"/>
          <w:szCs w:val="36"/>
        </w:rPr>
        <w:t xml:space="preserve">      </w:t>
      </w:r>
    </w:p>
    <w:p w14:paraId="2A914B9E" w14:textId="77777777" w:rsidR="00717D34" w:rsidRDefault="00717D34" w:rsidP="00D27778">
      <w:pPr>
        <w:rPr>
          <w:b/>
          <w:bCs/>
          <w:sz w:val="36"/>
          <w:szCs w:val="36"/>
        </w:rPr>
      </w:pPr>
    </w:p>
    <w:p w14:paraId="05EF6555" w14:textId="77777777" w:rsidR="00717D34" w:rsidRDefault="00717D34" w:rsidP="00D27778">
      <w:pPr>
        <w:rPr>
          <w:b/>
          <w:bCs/>
          <w:sz w:val="36"/>
          <w:szCs w:val="36"/>
        </w:rPr>
      </w:pPr>
    </w:p>
    <w:p w14:paraId="7A689E46" w14:textId="77777777" w:rsidR="00717D34" w:rsidRDefault="00717D34" w:rsidP="00D27778">
      <w:pPr>
        <w:rPr>
          <w:b/>
          <w:bCs/>
          <w:sz w:val="36"/>
          <w:szCs w:val="36"/>
        </w:rPr>
      </w:pPr>
    </w:p>
    <w:p w14:paraId="78D546C1" w14:textId="4C0F1A16" w:rsidR="007300C7" w:rsidRPr="00CB5B83" w:rsidRDefault="007300C7" w:rsidP="00D27778">
      <w:pPr>
        <w:rPr>
          <w:b/>
          <w:bCs/>
          <w:sz w:val="44"/>
          <w:szCs w:val="44"/>
        </w:rPr>
      </w:pPr>
      <w:r w:rsidRPr="00CB5B83">
        <w:rPr>
          <w:b/>
          <w:bCs/>
          <w:sz w:val="44"/>
          <w:szCs w:val="44"/>
        </w:rPr>
        <w:t>Single Sign-On (SSO) with Okta using SAML 2.0</w:t>
      </w:r>
    </w:p>
    <w:p w14:paraId="29084556" w14:textId="0504CCCF" w:rsidR="007300C7" w:rsidRPr="00CB5B83" w:rsidRDefault="00D27778" w:rsidP="007300C7">
      <w:pPr>
        <w:rPr>
          <w:sz w:val="24"/>
          <w:szCs w:val="24"/>
        </w:rPr>
      </w:pPr>
      <w:r>
        <w:t xml:space="preserve">                                                 </w:t>
      </w:r>
      <w:r w:rsidR="0090315F">
        <w:t xml:space="preserve">      </w:t>
      </w:r>
      <w:r>
        <w:t xml:space="preserve"> </w:t>
      </w:r>
      <w:r w:rsidR="007300C7" w:rsidRPr="00CB5B83">
        <w:rPr>
          <w:sz w:val="24"/>
          <w:szCs w:val="24"/>
        </w:rPr>
        <w:t>Simplifying Access Management</w:t>
      </w:r>
    </w:p>
    <w:p w14:paraId="3D58CB62" w14:textId="77777777" w:rsidR="007300C7" w:rsidRDefault="007300C7" w:rsidP="007300C7"/>
    <w:p w14:paraId="127F51F6" w14:textId="77777777" w:rsidR="007300C7" w:rsidRDefault="007300C7" w:rsidP="007300C7"/>
    <w:p w14:paraId="01982515" w14:textId="557C128A" w:rsidR="00D32728" w:rsidRDefault="00201B0C" w:rsidP="007300C7">
      <w:r>
        <w:t xml:space="preserve">                                     </w:t>
      </w:r>
      <w:r>
        <w:rPr>
          <w:noProof/>
        </w:rPr>
        <w:drawing>
          <wp:inline distT="0" distB="0" distL="0" distR="0" wp14:anchorId="58F89115" wp14:editId="64FFA3F8">
            <wp:extent cx="2735580" cy="2307470"/>
            <wp:effectExtent l="0" t="0" r="0" b="0"/>
            <wp:docPr id="7636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72470" name="Picture 7636724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3978" cy="2339859"/>
                    </a:xfrm>
                    <a:prstGeom prst="rect">
                      <a:avLst/>
                    </a:prstGeom>
                  </pic:spPr>
                </pic:pic>
              </a:graphicData>
            </a:graphic>
          </wp:inline>
        </w:drawing>
      </w:r>
    </w:p>
    <w:p w14:paraId="7986B734" w14:textId="77777777" w:rsidR="00D32728" w:rsidRDefault="00D32728" w:rsidP="007300C7"/>
    <w:p w14:paraId="6D3F9F77" w14:textId="26258729" w:rsidR="00D32728" w:rsidRDefault="00D32728" w:rsidP="007300C7"/>
    <w:p w14:paraId="6776E0F7" w14:textId="77777777" w:rsidR="00D32728" w:rsidRDefault="00D32728" w:rsidP="007300C7"/>
    <w:p w14:paraId="067B50E8" w14:textId="77777777" w:rsidR="00D32728" w:rsidRDefault="00D32728" w:rsidP="007300C7"/>
    <w:p w14:paraId="5A6F3291" w14:textId="77777777" w:rsidR="00D32728" w:rsidRDefault="00D32728" w:rsidP="007300C7"/>
    <w:p w14:paraId="014DAF34" w14:textId="77777777" w:rsidR="00D32728" w:rsidRDefault="00D32728" w:rsidP="007300C7"/>
    <w:p w14:paraId="6F71BDCD" w14:textId="77777777" w:rsidR="00D32728" w:rsidRDefault="00D32728" w:rsidP="007300C7"/>
    <w:p w14:paraId="6E6502C9" w14:textId="77777777" w:rsidR="00D32728" w:rsidRDefault="00D32728" w:rsidP="007300C7"/>
    <w:p w14:paraId="1E952C48" w14:textId="77777777" w:rsidR="00D32728" w:rsidRDefault="00D32728" w:rsidP="007300C7"/>
    <w:p w14:paraId="6231EF8E" w14:textId="77777777" w:rsidR="00A627E4" w:rsidRDefault="00A627E4" w:rsidP="00665D9B">
      <w:pPr>
        <w:pStyle w:val="TOCHeading"/>
        <w:rPr>
          <w:webHidden/>
        </w:rPr>
      </w:pPr>
    </w:p>
    <w:p w14:paraId="2CA121D8" w14:textId="38990A6E" w:rsidR="00665D9B" w:rsidRDefault="00665D9B" w:rsidP="00665D9B">
      <w:pPr>
        <w:pStyle w:val="TOCHeading"/>
        <w:rPr>
          <w:webHidden/>
        </w:rPr>
      </w:pPr>
      <w:r w:rsidRPr="00665D9B">
        <w:rPr>
          <w:webHidden/>
        </w:rPr>
        <w:tab/>
      </w:r>
    </w:p>
    <w:sdt>
      <w:sdtPr>
        <w:rPr>
          <w:rFonts w:asciiTheme="minorHAnsi" w:eastAsiaTheme="minorHAnsi" w:hAnsiTheme="minorHAnsi" w:cstheme="minorBidi"/>
          <w:color w:val="auto"/>
          <w:kern w:val="2"/>
          <w:sz w:val="22"/>
          <w:szCs w:val="22"/>
          <w:lang w:val="en-IN"/>
          <w14:ligatures w14:val="standardContextual"/>
        </w:rPr>
        <w:id w:val="429555975"/>
        <w:docPartObj>
          <w:docPartGallery w:val="Table of Contents"/>
          <w:docPartUnique/>
        </w:docPartObj>
      </w:sdtPr>
      <w:sdtContent>
        <w:p w14:paraId="79899433" w14:textId="141CB6E5" w:rsidR="00665D9B" w:rsidRDefault="00665D9B" w:rsidP="00665D9B">
          <w:pPr>
            <w:pStyle w:val="TOCHeading"/>
          </w:pPr>
          <w:r>
            <w:t>Contents</w:t>
          </w:r>
        </w:p>
        <w:p w14:paraId="2E077325" w14:textId="0B0AE9F5" w:rsidR="00665D9B" w:rsidRDefault="00665D9B" w:rsidP="00A627E4">
          <w:pPr>
            <w:pStyle w:val="TOC1"/>
          </w:pPr>
          <w:r>
            <w:rPr>
              <w:noProof w:val="0"/>
            </w:rPr>
            <w:fldChar w:fldCharType="begin"/>
          </w:r>
          <w:r>
            <w:instrText xml:space="preserve"> TOC \o "1-3" \h \z \u </w:instrText>
          </w:r>
          <w:r>
            <w:rPr>
              <w:noProof w:val="0"/>
            </w:rPr>
            <w:fldChar w:fldCharType="separate"/>
          </w:r>
          <w:hyperlink w:anchor="_Toc139971793" w:history="1">
            <w:r w:rsidRPr="00A627E4">
              <w:rPr>
                <w:rStyle w:val="Hyperlink"/>
                <w:b/>
                <w:bCs/>
              </w:rPr>
              <w:t>1</w:t>
            </w:r>
            <w:r w:rsidRPr="00A627E4">
              <w:rPr>
                <w:rFonts w:eastAsiaTheme="minorEastAsia"/>
                <w:b/>
                <w:bCs/>
                <w:lang w:eastAsia="en-IN"/>
              </w:rPr>
              <w:tab/>
            </w:r>
            <w:r w:rsidR="00A627E4" w:rsidRPr="00A627E4">
              <w:rPr>
                <w:rStyle w:val="Hyperlink"/>
                <w:b/>
                <w:bCs/>
              </w:rPr>
              <w:t>Introduction</w:t>
            </w:r>
            <w:r w:rsidRPr="00A627E4">
              <w:rPr>
                <w:rStyle w:val="Hyperlink"/>
                <w:b/>
                <w:bCs/>
              </w:rPr>
              <w:t xml:space="preserve"> of SSO</w:t>
            </w:r>
            <w:r>
              <w:rPr>
                <w:webHidden/>
              </w:rPr>
              <w:tab/>
            </w:r>
            <w:r>
              <w:rPr>
                <w:webHidden/>
              </w:rPr>
              <w:fldChar w:fldCharType="begin"/>
            </w:r>
            <w:r>
              <w:rPr>
                <w:webHidden/>
              </w:rPr>
              <w:instrText xml:space="preserve"> PAGEREF _Toc139971793 \h </w:instrText>
            </w:r>
            <w:r>
              <w:rPr>
                <w:webHidden/>
              </w:rPr>
            </w:r>
            <w:r>
              <w:rPr>
                <w:webHidden/>
              </w:rPr>
              <w:fldChar w:fldCharType="separate"/>
            </w:r>
            <w:r>
              <w:rPr>
                <w:webHidden/>
              </w:rPr>
              <w:t>3</w:t>
            </w:r>
            <w:r>
              <w:rPr>
                <w:webHidden/>
              </w:rPr>
              <w:fldChar w:fldCharType="end"/>
            </w:r>
          </w:hyperlink>
        </w:p>
        <w:p w14:paraId="4117EA52" w14:textId="082E58C9" w:rsidR="00665D9B" w:rsidRDefault="00665D9B" w:rsidP="00665D9B">
          <w:pPr>
            <w:pStyle w:val="TOC2"/>
            <w:tabs>
              <w:tab w:val="left" w:pos="880"/>
              <w:tab w:val="right" w:leader="dot" w:pos="9016"/>
            </w:tabs>
            <w:rPr>
              <w:noProof/>
            </w:rPr>
          </w:pPr>
          <w:hyperlink w:anchor="_Toc139971796" w:history="1">
            <w:r>
              <w:rPr>
                <w:rStyle w:val="Hyperlink"/>
                <w:noProof/>
              </w:rPr>
              <w:t>1</w:t>
            </w:r>
            <w:r w:rsidRPr="00CF2B1F">
              <w:rPr>
                <w:rStyle w:val="Hyperlink"/>
                <w:noProof/>
              </w:rPr>
              <w:t>.1</w:t>
            </w:r>
            <w:r>
              <w:rPr>
                <w:rFonts w:eastAsiaTheme="minorEastAsia"/>
                <w:noProof/>
                <w:lang w:eastAsia="en-IN"/>
              </w:rPr>
              <w:tab/>
            </w:r>
            <w:r>
              <w:rPr>
                <w:rStyle w:val="Hyperlink"/>
                <w:noProof/>
              </w:rPr>
              <w:t xml:space="preserve">What is </w:t>
            </w:r>
            <w:r w:rsidR="00BE72F3">
              <w:rPr>
                <w:rStyle w:val="Hyperlink"/>
                <w:noProof/>
              </w:rPr>
              <w:t>Single Sign On (</w:t>
            </w:r>
            <w:r>
              <w:rPr>
                <w:rStyle w:val="Hyperlink"/>
                <w:noProof/>
              </w:rPr>
              <w:t>SSO</w:t>
            </w:r>
            <w:r w:rsidR="00BE72F3">
              <w:rPr>
                <w:rStyle w:val="Hyperlink"/>
                <w:noProof/>
              </w:rPr>
              <w:t>)</w:t>
            </w:r>
            <w:r>
              <w:rPr>
                <w:noProof/>
                <w:webHidden/>
              </w:rPr>
              <w:tab/>
            </w:r>
            <w:r>
              <w:rPr>
                <w:noProof/>
                <w:webHidden/>
              </w:rPr>
              <w:fldChar w:fldCharType="begin"/>
            </w:r>
            <w:r>
              <w:rPr>
                <w:noProof/>
                <w:webHidden/>
              </w:rPr>
              <w:instrText xml:space="preserve"> PAGEREF _Toc139971796 \h </w:instrText>
            </w:r>
            <w:r>
              <w:rPr>
                <w:noProof/>
                <w:webHidden/>
              </w:rPr>
            </w:r>
            <w:r>
              <w:rPr>
                <w:noProof/>
                <w:webHidden/>
              </w:rPr>
              <w:fldChar w:fldCharType="separate"/>
            </w:r>
            <w:r>
              <w:rPr>
                <w:noProof/>
                <w:webHidden/>
              </w:rPr>
              <w:t>3</w:t>
            </w:r>
            <w:r>
              <w:rPr>
                <w:noProof/>
                <w:webHidden/>
              </w:rPr>
              <w:fldChar w:fldCharType="end"/>
            </w:r>
          </w:hyperlink>
        </w:p>
        <w:p w14:paraId="5475AA6D" w14:textId="35DCD3D4" w:rsidR="00665D9B" w:rsidRDefault="00665D9B" w:rsidP="00995D26">
          <w:pPr>
            <w:pStyle w:val="TOC2"/>
            <w:tabs>
              <w:tab w:val="left" w:pos="880"/>
              <w:tab w:val="right" w:leader="dot" w:pos="9016"/>
            </w:tabs>
            <w:rPr>
              <w:noProof/>
            </w:rPr>
          </w:pPr>
          <w:hyperlink w:anchor="_Toc139971796" w:history="1">
            <w:r>
              <w:rPr>
                <w:rStyle w:val="Hyperlink"/>
                <w:noProof/>
              </w:rPr>
              <w:t>1</w:t>
            </w:r>
            <w:r w:rsidRPr="00CF2B1F">
              <w:rPr>
                <w:rStyle w:val="Hyperlink"/>
                <w:noProof/>
              </w:rPr>
              <w:t>.</w:t>
            </w:r>
            <w:r>
              <w:rPr>
                <w:rStyle w:val="Hyperlink"/>
                <w:noProof/>
              </w:rPr>
              <w:t>2</w:t>
            </w:r>
            <w:r>
              <w:rPr>
                <w:rFonts w:eastAsiaTheme="minorEastAsia"/>
                <w:noProof/>
                <w:lang w:eastAsia="en-IN"/>
              </w:rPr>
              <w:tab/>
            </w:r>
            <w:r>
              <w:rPr>
                <w:rStyle w:val="Hyperlink"/>
                <w:noProof/>
              </w:rPr>
              <w:t>Advantage of SSO</w:t>
            </w:r>
            <w:r>
              <w:rPr>
                <w:noProof/>
                <w:webHidden/>
              </w:rPr>
              <w:tab/>
            </w:r>
            <w:r>
              <w:rPr>
                <w:noProof/>
                <w:webHidden/>
              </w:rPr>
              <w:fldChar w:fldCharType="begin"/>
            </w:r>
            <w:r>
              <w:rPr>
                <w:noProof/>
                <w:webHidden/>
              </w:rPr>
              <w:instrText xml:space="preserve"> PAGEREF _Toc139971796 \h </w:instrText>
            </w:r>
            <w:r>
              <w:rPr>
                <w:noProof/>
                <w:webHidden/>
              </w:rPr>
            </w:r>
            <w:r>
              <w:rPr>
                <w:noProof/>
                <w:webHidden/>
              </w:rPr>
              <w:fldChar w:fldCharType="separate"/>
            </w:r>
            <w:r>
              <w:rPr>
                <w:noProof/>
                <w:webHidden/>
              </w:rPr>
              <w:t>3</w:t>
            </w:r>
            <w:r>
              <w:rPr>
                <w:noProof/>
                <w:webHidden/>
              </w:rPr>
              <w:fldChar w:fldCharType="end"/>
            </w:r>
          </w:hyperlink>
        </w:p>
        <w:p w14:paraId="60DC57DF" w14:textId="19CAA694" w:rsidR="00995D26" w:rsidRPr="00A627E4" w:rsidRDefault="00995D26" w:rsidP="00A627E4">
          <w:pPr>
            <w:pStyle w:val="TOC1"/>
          </w:pPr>
          <w:hyperlink w:anchor="_Toc139971793" w:history="1">
            <w:r w:rsidRPr="00A627E4">
              <w:rPr>
                <w:rStyle w:val="Hyperlink"/>
                <w:b/>
                <w:bCs/>
              </w:rPr>
              <w:t>2</w:t>
            </w:r>
            <w:r w:rsidRPr="00A627E4">
              <w:rPr>
                <w:rFonts w:eastAsiaTheme="minorEastAsia"/>
                <w:lang w:eastAsia="en-IN"/>
              </w:rPr>
              <w:tab/>
            </w:r>
            <w:r w:rsidRPr="00A627E4">
              <w:rPr>
                <w:rStyle w:val="Hyperlink"/>
                <w:b/>
                <w:bCs/>
              </w:rPr>
              <w:t>Introduction to SAML 2.0</w:t>
            </w:r>
            <w:r w:rsidRPr="00A627E4">
              <w:rPr>
                <w:webHidden/>
              </w:rPr>
              <w:tab/>
            </w:r>
            <w:r w:rsidRPr="00A627E4">
              <w:rPr>
                <w:webHidden/>
              </w:rPr>
              <w:fldChar w:fldCharType="begin"/>
            </w:r>
            <w:r w:rsidRPr="00A627E4">
              <w:rPr>
                <w:webHidden/>
              </w:rPr>
              <w:instrText xml:space="preserve"> PAGEREF _Toc139971793 \h </w:instrText>
            </w:r>
            <w:r w:rsidRPr="00A627E4">
              <w:rPr>
                <w:webHidden/>
              </w:rPr>
            </w:r>
            <w:r w:rsidRPr="00A627E4">
              <w:rPr>
                <w:webHidden/>
              </w:rPr>
              <w:fldChar w:fldCharType="separate"/>
            </w:r>
            <w:r w:rsidRPr="00A627E4">
              <w:rPr>
                <w:webHidden/>
              </w:rPr>
              <w:t>3</w:t>
            </w:r>
            <w:r w:rsidRPr="00A627E4">
              <w:rPr>
                <w:webHidden/>
              </w:rPr>
              <w:fldChar w:fldCharType="end"/>
            </w:r>
          </w:hyperlink>
        </w:p>
        <w:p w14:paraId="0024004D" w14:textId="2CA89F84" w:rsidR="00995D26" w:rsidRDefault="00995D26" w:rsidP="00995D26">
          <w:pPr>
            <w:pStyle w:val="TOC2"/>
            <w:tabs>
              <w:tab w:val="left" w:pos="880"/>
              <w:tab w:val="right" w:leader="dot" w:pos="9016"/>
            </w:tabs>
            <w:rPr>
              <w:noProof/>
            </w:rPr>
          </w:pPr>
          <w:hyperlink w:anchor="_Toc139971796" w:history="1">
            <w:r>
              <w:rPr>
                <w:rStyle w:val="Hyperlink"/>
                <w:noProof/>
              </w:rPr>
              <w:t>2</w:t>
            </w:r>
            <w:r w:rsidRPr="00CF2B1F">
              <w:rPr>
                <w:rStyle w:val="Hyperlink"/>
                <w:noProof/>
              </w:rPr>
              <w:t>.1</w:t>
            </w:r>
            <w:r>
              <w:rPr>
                <w:rFonts w:eastAsiaTheme="minorEastAsia"/>
                <w:noProof/>
                <w:lang w:eastAsia="en-IN"/>
              </w:rPr>
              <w:tab/>
            </w:r>
            <w:r w:rsidR="008113B9">
              <w:rPr>
                <w:rStyle w:val="Hyperlink"/>
                <w:noProof/>
              </w:rPr>
              <w:t>Explanation of SAML 2.0</w:t>
            </w:r>
            <w:r>
              <w:rPr>
                <w:noProof/>
                <w:webHidden/>
              </w:rPr>
              <w:tab/>
            </w:r>
            <w:r>
              <w:rPr>
                <w:noProof/>
                <w:webHidden/>
              </w:rPr>
              <w:fldChar w:fldCharType="begin"/>
            </w:r>
            <w:r>
              <w:rPr>
                <w:noProof/>
                <w:webHidden/>
              </w:rPr>
              <w:instrText xml:space="preserve"> PAGEREF _Toc139971796 \h </w:instrText>
            </w:r>
            <w:r>
              <w:rPr>
                <w:noProof/>
                <w:webHidden/>
              </w:rPr>
            </w:r>
            <w:r>
              <w:rPr>
                <w:noProof/>
                <w:webHidden/>
              </w:rPr>
              <w:fldChar w:fldCharType="separate"/>
            </w:r>
            <w:r>
              <w:rPr>
                <w:noProof/>
                <w:webHidden/>
              </w:rPr>
              <w:t>3</w:t>
            </w:r>
            <w:r>
              <w:rPr>
                <w:noProof/>
                <w:webHidden/>
              </w:rPr>
              <w:fldChar w:fldCharType="end"/>
            </w:r>
          </w:hyperlink>
        </w:p>
        <w:p w14:paraId="002C27E0" w14:textId="47359A5E" w:rsidR="00995D26" w:rsidRPr="00665D9B" w:rsidRDefault="00995D26" w:rsidP="00995D26">
          <w:pPr>
            <w:pStyle w:val="TOC2"/>
            <w:tabs>
              <w:tab w:val="left" w:pos="880"/>
              <w:tab w:val="right" w:leader="dot" w:pos="9016"/>
            </w:tabs>
            <w:rPr>
              <w:noProof/>
            </w:rPr>
          </w:pPr>
          <w:hyperlink w:anchor="_Toc139971796" w:history="1">
            <w:r>
              <w:rPr>
                <w:rStyle w:val="Hyperlink"/>
                <w:noProof/>
              </w:rPr>
              <w:t>2</w:t>
            </w:r>
            <w:r w:rsidRPr="00CF2B1F">
              <w:rPr>
                <w:rStyle w:val="Hyperlink"/>
                <w:noProof/>
              </w:rPr>
              <w:t>.</w:t>
            </w:r>
            <w:r>
              <w:rPr>
                <w:rStyle w:val="Hyperlink"/>
                <w:noProof/>
              </w:rPr>
              <w:t>2</w:t>
            </w:r>
            <w:r>
              <w:rPr>
                <w:rFonts w:eastAsiaTheme="minorEastAsia"/>
                <w:noProof/>
                <w:lang w:eastAsia="en-IN"/>
              </w:rPr>
              <w:tab/>
            </w:r>
            <w:r w:rsidR="008113B9">
              <w:rPr>
                <w:rStyle w:val="Hyperlink"/>
                <w:noProof/>
              </w:rPr>
              <w:t>Role of SAML in SSO</w:t>
            </w:r>
            <w:r>
              <w:rPr>
                <w:noProof/>
                <w:webHidden/>
              </w:rPr>
              <w:tab/>
            </w:r>
            <w:r>
              <w:rPr>
                <w:noProof/>
                <w:webHidden/>
              </w:rPr>
              <w:fldChar w:fldCharType="begin"/>
            </w:r>
            <w:r>
              <w:rPr>
                <w:noProof/>
                <w:webHidden/>
              </w:rPr>
              <w:instrText xml:space="preserve"> PAGEREF _Toc139971796 \h </w:instrText>
            </w:r>
            <w:r>
              <w:rPr>
                <w:noProof/>
                <w:webHidden/>
              </w:rPr>
            </w:r>
            <w:r>
              <w:rPr>
                <w:noProof/>
                <w:webHidden/>
              </w:rPr>
              <w:fldChar w:fldCharType="separate"/>
            </w:r>
            <w:r>
              <w:rPr>
                <w:noProof/>
                <w:webHidden/>
              </w:rPr>
              <w:t>3</w:t>
            </w:r>
            <w:r>
              <w:rPr>
                <w:noProof/>
                <w:webHidden/>
              </w:rPr>
              <w:fldChar w:fldCharType="end"/>
            </w:r>
          </w:hyperlink>
        </w:p>
        <w:p w14:paraId="08739AD8" w14:textId="5DACFE5F" w:rsidR="00263855" w:rsidRPr="00A627E4" w:rsidRDefault="00263855" w:rsidP="00A627E4">
          <w:pPr>
            <w:pStyle w:val="TOC1"/>
          </w:pPr>
          <w:hyperlink w:anchor="_Toc139971793" w:history="1">
            <w:r w:rsidRPr="00A627E4">
              <w:rPr>
                <w:rStyle w:val="Hyperlink"/>
                <w:b/>
                <w:bCs/>
              </w:rPr>
              <w:t>3</w:t>
            </w:r>
            <w:r w:rsidRPr="00A627E4">
              <w:rPr>
                <w:rFonts w:eastAsiaTheme="minorEastAsia"/>
                <w:lang w:eastAsia="en-IN"/>
              </w:rPr>
              <w:tab/>
            </w:r>
            <w:r w:rsidR="00BF5A13" w:rsidRPr="00A627E4">
              <w:rPr>
                <w:rStyle w:val="Hyperlink"/>
                <w:b/>
                <w:bCs/>
              </w:rPr>
              <w:t>Understanding of OKTA</w:t>
            </w:r>
            <w:r w:rsidRPr="00A627E4">
              <w:rPr>
                <w:webHidden/>
              </w:rPr>
              <w:tab/>
            </w:r>
            <w:r w:rsidRPr="00A627E4">
              <w:rPr>
                <w:webHidden/>
              </w:rPr>
              <w:fldChar w:fldCharType="begin"/>
            </w:r>
            <w:r w:rsidRPr="00A627E4">
              <w:rPr>
                <w:webHidden/>
              </w:rPr>
              <w:instrText xml:space="preserve"> PAGEREF _Toc139971793 \h </w:instrText>
            </w:r>
            <w:r w:rsidRPr="00A627E4">
              <w:rPr>
                <w:webHidden/>
              </w:rPr>
            </w:r>
            <w:r w:rsidRPr="00A627E4">
              <w:rPr>
                <w:webHidden/>
              </w:rPr>
              <w:fldChar w:fldCharType="separate"/>
            </w:r>
            <w:r w:rsidRPr="00A627E4">
              <w:rPr>
                <w:webHidden/>
              </w:rPr>
              <w:t>3</w:t>
            </w:r>
            <w:r w:rsidRPr="00A627E4">
              <w:rPr>
                <w:webHidden/>
              </w:rPr>
              <w:fldChar w:fldCharType="end"/>
            </w:r>
          </w:hyperlink>
        </w:p>
        <w:p w14:paraId="56080957" w14:textId="26644B0E" w:rsidR="00263855" w:rsidRDefault="00263855" w:rsidP="00263855">
          <w:pPr>
            <w:pStyle w:val="TOC2"/>
            <w:tabs>
              <w:tab w:val="left" w:pos="880"/>
              <w:tab w:val="right" w:leader="dot" w:pos="9016"/>
            </w:tabs>
            <w:rPr>
              <w:noProof/>
            </w:rPr>
          </w:pPr>
          <w:hyperlink w:anchor="_Toc139971796" w:history="1">
            <w:r w:rsidR="000837B9">
              <w:rPr>
                <w:rStyle w:val="Hyperlink"/>
                <w:noProof/>
              </w:rPr>
              <w:t>3</w:t>
            </w:r>
            <w:r w:rsidRPr="00CF2B1F">
              <w:rPr>
                <w:rStyle w:val="Hyperlink"/>
                <w:noProof/>
              </w:rPr>
              <w:t>.1</w:t>
            </w:r>
            <w:r>
              <w:rPr>
                <w:rFonts w:eastAsiaTheme="minorEastAsia"/>
                <w:noProof/>
                <w:lang w:eastAsia="en-IN"/>
              </w:rPr>
              <w:tab/>
            </w:r>
            <w:r w:rsidR="00BF5A13">
              <w:rPr>
                <w:rStyle w:val="Hyperlink"/>
                <w:noProof/>
              </w:rPr>
              <w:t>Introduction to OKTA</w:t>
            </w:r>
            <w:r>
              <w:rPr>
                <w:noProof/>
                <w:webHidden/>
              </w:rPr>
              <w:tab/>
            </w:r>
            <w:r>
              <w:rPr>
                <w:noProof/>
                <w:webHidden/>
              </w:rPr>
              <w:fldChar w:fldCharType="begin"/>
            </w:r>
            <w:r>
              <w:rPr>
                <w:noProof/>
                <w:webHidden/>
              </w:rPr>
              <w:instrText xml:space="preserve"> PAGEREF _Toc139971796 \h </w:instrText>
            </w:r>
            <w:r>
              <w:rPr>
                <w:noProof/>
                <w:webHidden/>
              </w:rPr>
            </w:r>
            <w:r>
              <w:rPr>
                <w:noProof/>
                <w:webHidden/>
              </w:rPr>
              <w:fldChar w:fldCharType="separate"/>
            </w:r>
            <w:r>
              <w:rPr>
                <w:noProof/>
                <w:webHidden/>
              </w:rPr>
              <w:t>3</w:t>
            </w:r>
            <w:r>
              <w:rPr>
                <w:noProof/>
                <w:webHidden/>
              </w:rPr>
              <w:fldChar w:fldCharType="end"/>
            </w:r>
          </w:hyperlink>
        </w:p>
        <w:p w14:paraId="0D5B2347" w14:textId="5552F4FD" w:rsidR="00263855" w:rsidRPr="00665D9B" w:rsidRDefault="00263855" w:rsidP="00263855">
          <w:pPr>
            <w:pStyle w:val="TOC2"/>
            <w:tabs>
              <w:tab w:val="left" w:pos="880"/>
              <w:tab w:val="right" w:leader="dot" w:pos="9016"/>
            </w:tabs>
            <w:rPr>
              <w:noProof/>
            </w:rPr>
          </w:pPr>
          <w:hyperlink w:anchor="_Toc139971796" w:history="1">
            <w:r w:rsidR="000837B9">
              <w:rPr>
                <w:rStyle w:val="Hyperlink"/>
                <w:noProof/>
              </w:rPr>
              <w:t>3</w:t>
            </w:r>
            <w:r w:rsidRPr="00CF2B1F">
              <w:rPr>
                <w:rStyle w:val="Hyperlink"/>
                <w:noProof/>
              </w:rPr>
              <w:t>.</w:t>
            </w:r>
            <w:r>
              <w:rPr>
                <w:rStyle w:val="Hyperlink"/>
                <w:noProof/>
              </w:rPr>
              <w:t>2</w:t>
            </w:r>
            <w:r>
              <w:rPr>
                <w:rFonts w:eastAsiaTheme="minorEastAsia"/>
                <w:noProof/>
                <w:lang w:eastAsia="en-IN"/>
              </w:rPr>
              <w:tab/>
            </w:r>
            <w:r w:rsidR="00BF5A13">
              <w:rPr>
                <w:rStyle w:val="Hyperlink"/>
                <w:noProof/>
              </w:rPr>
              <w:t>Key Aspects of OKTA as an Identity Provider (Idp)</w:t>
            </w:r>
            <w:r>
              <w:rPr>
                <w:noProof/>
                <w:webHidden/>
              </w:rPr>
              <w:tab/>
            </w:r>
            <w:r>
              <w:rPr>
                <w:noProof/>
                <w:webHidden/>
              </w:rPr>
              <w:fldChar w:fldCharType="begin"/>
            </w:r>
            <w:r>
              <w:rPr>
                <w:noProof/>
                <w:webHidden/>
              </w:rPr>
              <w:instrText xml:space="preserve"> PAGEREF _Toc139971796 \h </w:instrText>
            </w:r>
            <w:r>
              <w:rPr>
                <w:noProof/>
                <w:webHidden/>
              </w:rPr>
            </w:r>
            <w:r>
              <w:rPr>
                <w:noProof/>
                <w:webHidden/>
              </w:rPr>
              <w:fldChar w:fldCharType="separate"/>
            </w:r>
            <w:r>
              <w:rPr>
                <w:noProof/>
                <w:webHidden/>
              </w:rPr>
              <w:t>3</w:t>
            </w:r>
            <w:r>
              <w:rPr>
                <w:noProof/>
                <w:webHidden/>
              </w:rPr>
              <w:fldChar w:fldCharType="end"/>
            </w:r>
          </w:hyperlink>
        </w:p>
        <w:p w14:paraId="4CE64D07" w14:textId="378149F6" w:rsidR="000837B9" w:rsidRPr="00665D9B" w:rsidRDefault="000837B9" w:rsidP="000837B9">
          <w:pPr>
            <w:pStyle w:val="TOC2"/>
            <w:tabs>
              <w:tab w:val="left" w:pos="880"/>
              <w:tab w:val="right" w:leader="dot" w:pos="9016"/>
            </w:tabs>
            <w:rPr>
              <w:noProof/>
            </w:rPr>
          </w:pPr>
          <w:hyperlink w:anchor="_Toc139971796" w:history="1">
            <w:r>
              <w:rPr>
                <w:rStyle w:val="Hyperlink"/>
                <w:noProof/>
              </w:rPr>
              <w:t>3</w:t>
            </w:r>
            <w:r w:rsidRPr="00CF2B1F">
              <w:rPr>
                <w:rStyle w:val="Hyperlink"/>
                <w:noProof/>
              </w:rPr>
              <w:t>.</w:t>
            </w:r>
            <w:r>
              <w:rPr>
                <w:rStyle w:val="Hyperlink"/>
                <w:noProof/>
              </w:rPr>
              <w:t>3</w:t>
            </w:r>
            <w:r>
              <w:rPr>
                <w:rFonts w:eastAsiaTheme="minorEastAsia"/>
                <w:noProof/>
                <w:lang w:eastAsia="en-IN"/>
              </w:rPr>
              <w:tab/>
            </w:r>
            <w:r>
              <w:rPr>
                <w:rStyle w:val="Hyperlink"/>
                <w:noProof/>
              </w:rPr>
              <w:t>Benefits of Using OKTA for SSO</w:t>
            </w:r>
            <w:r>
              <w:rPr>
                <w:noProof/>
                <w:webHidden/>
              </w:rPr>
              <w:tab/>
            </w:r>
            <w:r>
              <w:rPr>
                <w:noProof/>
                <w:webHidden/>
              </w:rPr>
              <w:fldChar w:fldCharType="begin"/>
            </w:r>
            <w:r>
              <w:rPr>
                <w:noProof/>
                <w:webHidden/>
              </w:rPr>
              <w:instrText xml:space="preserve"> PAGEREF _Toc139971796 \h </w:instrText>
            </w:r>
            <w:r>
              <w:rPr>
                <w:noProof/>
                <w:webHidden/>
              </w:rPr>
            </w:r>
            <w:r>
              <w:rPr>
                <w:noProof/>
                <w:webHidden/>
              </w:rPr>
              <w:fldChar w:fldCharType="separate"/>
            </w:r>
            <w:r>
              <w:rPr>
                <w:noProof/>
                <w:webHidden/>
              </w:rPr>
              <w:t>3</w:t>
            </w:r>
            <w:r>
              <w:rPr>
                <w:noProof/>
                <w:webHidden/>
              </w:rPr>
              <w:fldChar w:fldCharType="end"/>
            </w:r>
          </w:hyperlink>
        </w:p>
        <w:p w14:paraId="1E0304AF" w14:textId="335D60BB" w:rsidR="00EC1007" w:rsidRPr="00A627E4" w:rsidRDefault="00EC1007" w:rsidP="00A627E4">
          <w:pPr>
            <w:pStyle w:val="TOC1"/>
          </w:pPr>
          <w:hyperlink w:anchor="_Toc139971793" w:history="1">
            <w:r w:rsidRPr="00A627E4">
              <w:rPr>
                <w:rStyle w:val="Hyperlink"/>
                <w:b/>
                <w:bCs/>
              </w:rPr>
              <w:t>4</w:t>
            </w:r>
            <w:r w:rsidRPr="00A627E4">
              <w:rPr>
                <w:rFonts w:eastAsiaTheme="minorEastAsia"/>
                <w:lang w:eastAsia="en-IN"/>
              </w:rPr>
              <w:tab/>
            </w:r>
            <w:r w:rsidRPr="00A627E4">
              <w:rPr>
                <w:rStyle w:val="Hyperlink"/>
                <w:b/>
                <w:bCs/>
              </w:rPr>
              <w:t>Setting up SSO with OKTA</w:t>
            </w:r>
            <w:r w:rsidRPr="00A627E4">
              <w:rPr>
                <w:webHidden/>
              </w:rPr>
              <w:tab/>
            </w:r>
            <w:r w:rsidRPr="00A627E4">
              <w:rPr>
                <w:webHidden/>
              </w:rPr>
              <w:fldChar w:fldCharType="begin"/>
            </w:r>
            <w:r w:rsidRPr="00A627E4">
              <w:rPr>
                <w:webHidden/>
              </w:rPr>
              <w:instrText xml:space="preserve"> PAGEREF _Toc139971793 \h </w:instrText>
            </w:r>
            <w:r w:rsidRPr="00A627E4">
              <w:rPr>
                <w:webHidden/>
              </w:rPr>
            </w:r>
            <w:r w:rsidRPr="00A627E4">
              <w:rPr>
                <w:webHidden/>
              </w:rPr>
              <w:fldChar w:fldCharType="separate"/>
            </w:r>
            <w:r w:rsidRPr="00A627E4">
              <w:rPr>
                <w:webHidden/>
              </w:rPr>
              <w:t>3</w:t>
            </w:r>
            <w:r w:rsidRPr="00A627E4">
              <w:rPr>
                <w:webHidden/>
              </w:rPr>
              <w:fldChar w:fldCharType="end"/>
            </w:r>
          </w:hyperlink>
        </w:p>
        <w:p w14:paraId="74D76C10" w14:textId="2AAFA0AF" w:rsidR="00EC1007" w:rsidRDefault="00EC1007" w:rsidP="00EC1007">
          <w:pPr>
            <w:pStyle w:val="TOC2"/>
            <w:tabs>
              <w:tab w:val="left" w:pos="880"/>
              <w:tab w:val="right" w:leader="dot" w:pos="9016"/>
            </w:tabs>
            <w:rPr>
              <w:noProof/>
            </w:rPr>
          </w:pPr>
          <w:hyperlink w:anchor="_Toc139971796" w:history="1">
            <w:r>
              <w:rPr>
                <w:rStyle w:val="Hyperlink"/>
                <w:noProof/>
              </w:rPr>
              <w:t>4</w:t>
            </w:r>
            <w:r w:rsidRPr="00CF2B1F">
              <w:rPr>
                <w:rStyle w:val="Hyperlink"/>
                <w:noProof/>
              </w:rPr>
              <w:t>.1</w:t>
            </w:r>
            <w:r>
              <w:rPr>
                <w:rFonts w:eastAsiaTheme="minorEastAsia"/>
                <w:noProof/>
                <w:lang w:eastAsia="en-IN"/>
              </w:rPr>
              <w:tab/>
            </w:r>
            <w:r>
              <w:rPr>
                <w:rStyle w:val="Hyperlink"/>
                <w:noProof/>
              </w:rPr>
              <w:t>OKTA Identity Provider (IdP) Configuration</w:t>
            </w:r>
            <w:r>
              <w:rPr>
                <w:noProof/>
                <w:webHidden/>
              </w:rPr>
              <w:tab/>
            </w:r>
            <w:r>
              <w:rPr>
                <w:noProof/>
                <w:webHidden/>
              </w:rPr>
              <w:fldChar w:fldCharType="begin"/>
            </w:r>
            <w:r>
              <w:rPr>
                <w:noProof/>
                <w:webHidden/>
              </w:rPr>
              <w:instrText xml:space="preserve"> PAGEREF _Toc139971796 \h </w:instrText>
            </w:r>
            <w:r>
              <w:rPr>
                <w:noProof/>
                <w:webHidden/>
              </w:rPr>
            </w:r>
            <w:r>
              <w:rPr>
                <w:noProof/>
                <w:webHidden/>
              </w:rPr>
              <w:fldChar w:fldCharType="separate"/>
            </w:r>
            <w:r>
              <w:rPr>
                <w:noProof/>
                <w:webHidden/>
              </w:rPr>
              <w:t>3</w:t>
            </w:r>
            <w:r>
              <w:rPr>
                <w:noProof/>
                <w:webHidden/>
              </w:rPr>
              <w:fldChar w:fldCharType="end"/>
            </w:r>
          </w:hyperlink>
        </w:p>
        <w:p w14:paraId="07598E63" w14:textId="50DEF9DC" w:rsidR="00EC1007" w:rsidRPr="00665D9B" w:rsidRDefault="00EC1007" w:rsidP="00EC1007">
          <w:pPr>
            <w:pStyle w:val="TOC2"/>
            <w:tabs>
              <w:tab w:val="left" w:pos="880"/>
              <w:tab w:val="right" w:leader="dot" w:pos="9016"/>
            </w:tabs>
            <w:rPr>
              <w:noProof/>
            </w:rPr>
          </w:pPr>
          <w:hyperlink w:anchor="_Toc139971796" w:history="1">
            <w:r>
              <w:rPr>
                <w:rStyle w:val="Hyperlink"/>
                <w:noProof/>
              </w:rPr>
              <w:t>4</w:t>
            </w:r>
            <w:r w:rsidRPr="00CF2B1F">
              <w:rPr>
                <w:rStyle w:val="Hyperlink"/>
                <w:noProof/>
              </w:rPr>
              <w:t>.</w:t>
            </w:r>
            <w:r>
              <w:rPr>
                <w:rStyle w:val="Hyperlink"/>
                <w:noProof/>
              </w:rPr>
              <w:t>2</w:t>
            </w:r>
            <w:r>
              <w:rPr>
                <w:rFonts w:eastAsiaTheme="minorEastAsia"/>
                <w:noProof/>
                <w:lang w:eastAsia="en-IN"/>
              </w:rPr>
              <w:tab/>
            </w:r>
            <w:r>
              <w:rPr>
                <w:rStyle w:val="Hyperlink"/>
                <w:noProof/>
              </w:rPr>
              <w:t>Service Provider (SP) Configuration</w:t>
            </w:r>
            <w:r>
              <w:rPr>
                <w:noProof/>
                <w:webHidden/>
              </w:rPr>
              <w:tab/>
            </w:r>
            <w:r>
              <w:rPr>
                <w:noProof/>
                <w:webHidden/>
              </w:rPr>
              <w:fldChar w:fldCharType="begin"/>
            </w:r>
            <w:r>
              <w:rPr>
                <w:noProof/>
                <w:webHidden/>
              </w:rPr>
              <w:instrText xml:space="preserve"> PAGEREF _Toc139971796 \h </w:instrText>
            </w:r>
            <w:r>
              <w:rPr>
                <w:noProof/>
                <w:webHidden/>
              </w:rPr>
            </w:r>
            <w:r>
              <w:rPr>
                <w:noProof/>
                <w:webHidden/>
              </w:rPr>
              <w:fldChar w:fldCharType="separate"/>
            </w:r>
            <w:r>
              <w:rPr>
                <w:noProof/>
                <w:webHidden/>
              </w:rPr>
              <w:t>3</w:t>
            </w:r>
            <w:r>
              <w:rPr>
                <w:noProof/>
                <w:webHidden/>
              </w:rPr>
              <w:fldChar w:fldCharType="end"/>
            </w:r>
          </w:hyperlink>
        </w:p>
        <w:p w14:paraId="1F0B72CE" w14:textId="741A059C" w:rsidR="00665D9B" w:rsidRDefault="00EC1007" w:rsidP="00EC1007">
          <w:pPr>
            <w:pStyle w:val="TOC2"/>
            <w:tabs>
              <w:tab w:val="left" w:pos="880"/>
              <w:tab w:val="right" w:leader="dot" w:pos="9016"/>
            </w:tabs>
            <w:rPr>
              <w:rFonts w:eastAsiaTheme="minorEastAsia"/>
              <w:noProof/>
              <w:lang w:eastAsia="en-IN"/>
            </w:rPr>
          </w:pPr>
          <w:hyperlink w:anchor="_Toc139971796" w:history="1">
            <w:r>
              <w:rPr>
                <w:rStyle w:val="Hyperlink"/>
                <w:noProof/>
              </w:rPr>
              <w:t>4</w:t>
            </w:r>
            <w:r w:rsidRPr="00CF2B1F">
              <w:rPr>
                <w:rStyle w:val="Hyperlink"/>
                <w:noProof/>
              </w:rPr>
              <w:t>.</w:t>
            </w:r>
            <w:r>
              <w:rPr>
                <w:rStyle w:val="Hyperlink"/>
                <w:noProof/>
              </w:rPr>
              <w:t>3</w:t>
            </w:r>
            <w:r>
              <w:rPr>
                <w:rFonts w:eastAsiaTheme="minorEastAsia"/>
                <w:noProof/>
                <w:lang w:eastAsia="en-IN"/>
              </w:rPr>
              <w:tab/>
            </w:r>
            <w:r>
              <w:rPr>
                <w:rStyle w:val="Hyperlink"/>
                <w:noProof/>
              </w:rPr>
              <w:t>Initiating SSO</w:t>
            </w:r>
            <w:r>
              <w:rPr>
                <w:noProof/>
                <w:webHidden/>
              </w:rPr>
              <w:tab/>
            </w:r>
            <w:r>
              <w:rPr>
                <w:noProof/>
                <w:webHidden/>
              </w:rPr>
              <w:fldChar w:fldCharType="begin"/>
            </w:r>
            <w:r>
              <w:rPr>
                <w:noProof/>
                <w:webHidden/>
              </w:rPr>
              <w:instrText xml:space="preserve"> PAGEREF _Toc139971796 \h </w:instrText>
            </w:r>
            <w:r>
              <w:rPr>
                <w:noProof/>
                <w:webHidden/>
              </w:rPr>
            </w:r>
            <w:r>
              <w:rPr>
                <w:noProof/>
                <w:webHidden/>
              </w:rPr>
              <w:fldChar w:fldCharType="separate"/>
            </w:r>
            <w:r>
              <w:rPr>
                <w:noProof/>
                <w:webHidden/>
              </w:rPr>
              <w:t>3</w:t>
            </w:r>
            <w:r>
              <w:rPr>
                <w:noProof/>
                <w:webHidden/>
              </w:rPr>
              <w:fldChar w:fldCharType="end"/>
            </w:r>
          </w:hyperlink>
        </w:p>
        <w:p w14:paraId="153FFA24" w14:textId="77777777" w:rsidR="00665D9B" w:rsidRDefault="00665D9B" w:rsidP="00665D9B">
          <w:r>
            <w:rPr>
              <w:b/>
              <w:bCs/>
              <w:noProof/>
            </w:rPr>
            <w:fldChar w:fldCharType="end"/>
          </w:r>
        </w:p>
      </w:sdtContent>
    </w:sdt>
    <w:p w14:paraId="2337FB38" w14:textId="526BFE7C" w:rsidR="00BF4802" w:rsidRDefault="00BF4802" w:rsidP="007300C7"/>
    <w:p w14:paraId="55FB1B82" w14:textId="77777777" w:rsidR="00BF4802" w:rsidRDefault="00BF4802" w:rsidP="007300C7"/>
    <w:p w14:paraId="4E8E9A4F" w14:textId="77777777" w:rsidR="00BF4802" w:rsidRDefault="00BF4802" w:rsidP="007300C7"/>
    <w:p w14:paraId="7B663CD5" w14:textId="77777777" w:rsidR="00BF4802" w:rsidRDefault="00BF4802" w:rsidP="007300C7"/>
    <w:p w14:paraId="467A65CA" w14:textId="77777777" w:rsidR="00BF4802" w:rsidRDefault="00BF4802" w:rsidP="007300C7"/>
    <w:p w14:paraId="6F76BBB1" w14:textId="77777777" w:rsidR="00BF4802" w:rsidRDefault="00BF4802" w:rsidP="007300C7"/>
    <w:p w14:paraId="449FE571" w14:textId="77777777" w:rsidR="00BF4802" w:rsidRDefault="00BF4802" w:rsidP="007300C7"/>
    <w:p w14:paraId="765B07E0" w14:textId="77777777" w:rsidR="00B00E0E" w:rsidRDefault="00B00E0E" w:rsidP="007300C7"/>
    <w:p w14:paraId="40B57A3D" w14:textId="77777777" w:rsidR="00B00E0E" w:rsidRDefault="00B00E0E" w:rsidP="007300C7"/>
    <w:p w14:paraId="03951576" w14:textId="77777777" w:rsidR="00B00E0E" w:rsidRDefault="00B00E0E" w:rsidP="007300C7"/>
    <w:p w14:paraId="05ADDC95" w14:textId="77777777" w:rsidR="00B00E0E" w:rsidRDefault="00B00E0E" w:rsidP="007300C7"/>
    <w:p w14:paraId="3AD6440B" w14:textId="77777777" w:rsidR="00B00E0E" w:rsidRDefault="00B00E0E" w:rsidP="007300C7"/>
    <w:p w14:paraId="32D78024" w14:textId="77777777" w:rsidR="00B00E0E" w:rsidRDefault="00B00E0E" w:rsidP="007300C7"/>
    <w:p w14:paraId="7D6D3422" w14:textId="77777777" w:rsidR="00876A97" w:rsidRDefault="00876A97" w:rsidP="007300C7"/>
    <w:p w14:paraId="046CBC19" w14:textId="77777777" w:rsidR="00876A97" w:rsidRDefault="00876A97" w:rsidP="007300C7"/>
    <w:p w14:paraId="2DED3C3B" w14:textId="43875697" w:rsidR="007300C7" w:rsidRPr="00876FE3" w:rsidRDefault="00DB507D" w:rsidP="00876FE3">
      <w:pPr>
        <w:pStyle w:val="ListParagraph"/>
        <w:numPr>
          <w:ilvl w:val="0"/>
          <w:numId w:val="4"/>
        </w:numPr>
        <w:rPr>
          <w:b/>
          <w:bCs/>
          <w:color w:val="8EAADB" w:themeColor="accent1" w:themeTint="99"/>
          <w:sz w:val="32"/>
          <w:szCs w:val="32"/>
          <w:u w:val="single"/>
        </w:rPr>
      </w:pPr>
      <w:r>
        <w:rPr>
          <w:b/>
          <w:bCs/>
          <w:color w:val="8EAADB" w:themeColor="accent1" w:themeTint="99"/>
          <w:sz w:val="32"/>
          <w:szCs w:val="32"/>
          <w:u w:val="single"/>
        </w:rPr>
        <w:t>Introduction</w:t>
      </w:r>
      <w:r w:rsidR="007300C7" w:rsidRPr="00876FE3">
        <w:rPr>
          <w:b/>
          <w:bCs/>
          <w:color w:val="8EAADB" w:themeColor="accent1" w:themeTint="99"/>
          <w:sz w:val="32"/>
          <w:szCs w:val="32"/>
          <w:u w:val="single"/>
        </w:rPr>
        <w:t xml:space="preserve"> of SSO</w:t>
      </w:r>
      <w:r w:rsidR="00546801" w:rsidRPr="00876FE3">
        <w:rPr>
          <w:b/>
          <w:bCs/>
          <w:color w:val="8EAADB" w:themeColor="accent1" w:themeTint="99"/>
          <w:sz w:val="32"/>
          <w:szCs w:val="32"/>
          <w:u w:val="single"/>
        </w:rPr>
        <w:t>:</w:t>
      </w:r>
    </w:p>
    <w:p w14:paraId="012C6BF8" w14:textId="27C3D11D" w:rsidR="007300C7" w:rsidRPr="007C4B7D" w:rsidRDefault="00981328" w:rsidP="00B6264E">
      <w:pPr>
        <w:ind w:left="720"/>
        <w:rPr>
          <w:b/>
          <w:bCs/>
          <w:sz w:val="28"/>
          <w:szCs w:val="28"/>
          <w:u w:val="single"/>
        </w:rPr>
      </w:pPr>
      <w:r w:rsidRPr="00EC1947">
        <w:rPr>
          <w:b/>
          <w:bCs/>
          <w:color w:val="ED7D31" w:themeColor="accent2"/>
          <w:sz w:val="28"/>
          <w:szCs w:val="28"/>
        </w:rPr>
        <w:t>1.1</w:t>
      </w:r>
      <w:r>
        <w:rPr>
          <w:b/>
          <w:bCs/>
          <w:color w:val="ED7D31" w:themeColor="accent2"/>
          <w:sz w:val="28"/>
          <w:szCs w:val="28"/>
        </w:rPr>
        <w:t xml:space="preserve"> </w:t>
      </w:r>
      <w:r>
        <w:rPr>
          <w:b/>
          <w:bCs/>
          <w:color w:val="ED7D31" w:themeColor="accent2"/>
          <w:sz w:val="28"/>
          <w:szCs w:val="28"/>
          <w:u w:val="single"/>
        </w:rPr>
        <w:t>What</w:t>
      </w:r>
      <w:r w:rsidR="00B6264E">
        <w:rPr>
          <w:b/>
          <w:bCs/>
          <w:color w:val="ED7D31" w:themeColor="accent2"/>
          <w:sz w:val="28"/>
          <w:szCs w:val="28"/>
          <w:u w:val="single"/>
        </w:rPr>
        <w:t xml:space="preserve"> is Single Sign On (SSO)</w:t>
      </w:r>
      <w:r w:rsidR="007C4B7D" w:rsidRPr="009214F3">
        <w:rPr>
          <w:b/>
          <w:bCs/>
          <w:color w:val="ED7D31" w:themeColor="accent2"/>
          <w:sz w:val="28"/>
          <w:szCs w:val="28"/>
          <w:u w:val="single"/>
        </w:rPr>
        <w:t>:</w:t>
      </w:r>
    </w:p>
    <w:p w14:paraId="2CC00AA2" w14:textId="6F039BCF" w:rsidR="007300C7" w:rsidRPr="000A4062" w:rsidRDefault="007300C7" w:rsidP="00BF4802">
      <w:pPr>
        <w:ind w:left="720"/>
        <w:rPr>
          <w:sz w:val="24"/>
          <w:szCs w:val="24"/>
        </w:rPr>
      </w:pPr>
      <w:r w:rsidRPr="000A4062">
        <w:rPr>
          <w:sz w:val="24"/>
          <w:szCs w:val="24"/>
        </w:rPr>
        <w:t>Single Sign-On (SSO) is an authentication process that allows users to access multiple applications and services with a single set of login credentials. Instead of needing a separate username and password for each application, users log in once, typically using a username and password, and then gain access to a range of interconnected systems without the need to re-enter their credentials for each one.</w:t>
      </w:r>
    </w:p>
    <w:p w14:paraId="5615C571" w14:textId="7647AF62" w:rsidR="007300C7" w:rsidRDefault="00BA296F" w:rsidP="00BA296F">
      <w:pPr>
        <w:ind w:left="720"/>
      </w:pPr>
      <w:r w:rsidRPr="00BA296F">
        <w:rPr>
          <w:sz w:val="24"/>
          <w:szCs w:val="24"/>
        </w:rPr>
        <w:t>The core concept of SSO Is to simplify the user experience and Improve security. This is achieved by centralizing authentication processes and utilizing secure protocols such as SAML (Security Assertion Markup Language), Oauth (Open Authorization) or OIDC.</w:t>
      </w:r>
    </w:p>
    <w:p w14:paraId="097DA05C" w14:textId="1694457D" w:rsidR="007300C7" w:rsidRPr="001A59E4" w:rsidRDefault="007300C7" w:rsidP="007300C7">
      <w:pPr>
        <w:rPr>
          <w:b/>
          <w:bCs/>
          <w:sz w:val="28"/>
          <w:szCs w:val="28"/>
          <w:u w:val="single"/>
        </w:rPr>
      </w:pPr>
      <w:r>
        <w:tab/>
      </w:r>
      <w:r w:rsidR="00373D21" w:rsidRPr="00373D21">
        <w:rPr>
          <w:b/>
          <w:bCs/>
          <w:color w:val="ED7D31" w:themeColor="accent2"/>
          <w:sz w:val="28"/>
          <w:szCs w:val="28"/>
        </w:rPr>
        <w:t xml:space="preserve">1.2 </w:t>
      </w:r>
      <w:r w:rsidR="00373D21">
        <w:rPr>
          <w:b/>
          <w:bCs/>
          <w:color w:val="ED7D31" w:themeColor="accent2"/>
          <w:sz w:val="28"/>
          <w:szCs w:val="28"/>
          <w:u w:val="single"/>
        </w:rPr>
        <w:t>A</w:t>
      </w:r>
      <w:r w:rsidRPr="009214F3">
        <w:rPr>
          <w:b/>
          <w:bCs/>
          <w:color w:val="ED7D31" w:themeColor="accent2"/>
          <w:sz w:val="28"/>
          <w:szCs w:val="28"/>
          <w:u w:val="single"/>
        </w:rPr>
        <w:t>dvantages of SSO</w:t>
      </w:r>
      <w:r w:rsidR="001A59E4" w:rsidRPr="009214F3">
        <w:rPr>
          <w:b/>
          <w:bCs/>
          <w:color w:val="ED7D31" w:themeColor="accent2"/>
          <w:sz w:val="28"/>
          <w:szCs w:val="28"/>
          <w:u w:val="single"/>
        </w:rPr>
        <w:t>:</w:t>
      </w:r>
    </w:p>
    <w:p w14:paraId="75F02A1A" w14:textId="1A3D21FF" w:rsidR="007300C7" w:rsidRPr="00855B1D" w:rsidRDefault="007300C7" w:rsidP="007300C7">
      <w:pPr>
        <w:rPr>
          <w:b/>
          <w:bCs/>
          <w:sz w:val="24"/>
          <w:szCs w:val="24"/>
        </w:rPr>
      </w:pPr>
      <w:r>
        <w:tab/>
      </w:r>
      <w:r>
        <w:tab/>
      </w:r>
      <w:r w:rsidRPr="00855B1D">
        <w:rPr>
          <w:b/>
          <w:bCs/>
          <w:sz w:val="24"/>
          <w:szCs w:val="24"/>
        </w:rPr>
        <w:t>Improved User Experience:</w:t>
      </w:r>
    </w:p>
    <w:p w14:paraId="2F69ED9B" w14:textId="7E0993D5" w:rsidR="007300C7" w:rsidRPr="009B4646" w:rsidRDefault="007300C7" w:rsidP="00855B1D">
      <w:pPr>
        <w:pStyle w:val="ListParagraph"/>
        <w:numPr>
          <w:ilvl w:val="2"/>
          <w:numId w:val="2"/>
        </w:numPr>
        <w:rPr>
          <w:sz w:val="24"/>
          <w:szCs w:val="24"/>
        </w:rPr>
      </w:pPr>
      <w:r w:rsidRPr="009B4646">
        <w:rPr>
          <w:sz w:val="24"/>
          <w:szCs w:val="24"/>
        </w:rPr>
        <w:t xml:space="preserve">Users only need to remember one set of login credentials, making the </w:t>
      </w:r>
      <w:r w:rsidR="0091797E" w:rsidRPr="009B4646">
        <w:rPr>
          <w:sz w:val="24"/>
          <w:szCs w:val="24"/>
        </w:rPr>
        <w:t xml:space="preserve">   </w:t>
      </w:r>
      <w:r w:rsidRPr="009B4646">
        <w:rPr>
          <w:sz w:val="24"/>
          <w:szCs w:val="24"/>
        </w:rPr>
        <w:t>authentication process more convenient and user-friendly.</w:t>
      </w:r>
    </w:p>
    <w:p w14:paraId="2E2145AB" w14:textId="77777777" w:rsidR="0091797E" w:rsidRDefault="0091797E" w:rsidP="0091797E">
      <w:pPr>
        <w:pStyle w:val="ListParagraph"/>
        <w:ind w:left="2520"/>
      </w:pPr>
    </w:p>
    <w:p w14:paraId="12D401C8" w14:textId="51AEF916" w:rsidR="007300C7" w:rsidRPr="009B4646" w:rsidRDefault="007300C7" w:rsidP="00855B1D">
      <w:pPr>
        <w:pStyle w:val="ListParagraph"/>
        <w:numPr>
          <w:ilvl w:val="2"/>
          <w:numId w:val="2"/>
        </w:numPr>
        <w:rPr>
          <w:sz w:val="24"/>
          <w:szCs w:val="24"/>
        </w:rPr>
      </w:pPr>
      <w:r w:rsidRPr="009B4646">
        <w:rPr>
          <w:sz w:val="24"/>
          <w:szCs w:val="24"/>
        </w:rPr>
        <w:t xml:space="preserve"> Reduces the need to repeatedly enter usernames and passwords, which can be cumbersome and time-consuming.</w:t>
      </w:r>
    </w:p>
    <w:p w14:paraId="5D8DF507" w14:textId="47A73261" w:rsidR="007300C7" w:rsidRPr="00855B1D" w:rsidRDefault="007300C7" w:rsidP="007300C7">
      <w:pPr>
        <w:rPr>
          <w:b/>
          <w:bCs/>
          <w:sz w:val="24"/>
          <w:szCs w:val="24"/>
        </w:rPr>
      </w:pPr>
      <w:r>
        <w:tab/>
      </w:r>
      <w:r>
        <w:tab/>
      </w:r>
      <w:r w:rsidRPr="00855B1D">
        <w:rPr>
          <w:b/>
          <w:bCs/>
          <w:sz w:val="24"/>
          <w:szCs w:val="24"/>
        </w:rPr>
        <w:t>Enhanced Productivity:</w:t>
      </w:r>
    </w:p>
    <w:p w14:paraId="0EE9F206" w14:textId="0438B043" w:rsidR="007300C7" w:rsidRPr="009B4646" w:rsidRDefault="007300C7" w:rsidP="00855B1D">
      <w:pPr>
        <w:pStyle w:val="ListParagraph"/>
        <w:numPr>
          <w:ilvl w:val="2"/>
          <w:numId w:val="2"/>
        </w:numPr>
        <w:rPr>
          <w:sz w:val="24"/>
          <w:szCs w:val="24"/>
        </w:rPr>
      </w:pPr>
      <w:r w:rsidRPr="009B4646">
        <w:rPr>
          <w:sz w:val="24"/>
          <w:szCs w:val="24"/>
        </w:rPr>
        <w:t>SSO reduces the time and effort spent on managing multiple usernames and passwords, allowing users to access applications and resources more quickly.</w:t>
      </w:r>
    </w:p>
    <w:p w14:paraId="6FA0CEB0" w14:textId="77777777" w:rsidR="007D6A38" w:rsidRDefault="007D6A38" w:rsidP="007D6A38">
      <w:pPr>
        <w:pStyle w:val="ListParagraph"/>
        <w:ind w:left="2520"/>
      </w:pPr>
    </w:p>
    <w:p w14:paraId="7030E9AC" w14:textId="6CC14E9B" w:rsidR="007300C7" w:rsidRPr="009B4646" w:rsidRDefault="007300C7" w:rsidP="00855B1D">
      <w:pPr>
        <w:pStyle w:val="ListParagraph"/>
        <w:numPr>
          <w:ilvl w:val="2"/>
          <w:numId w:val="2"/>
        </w:numPr>
        <w:rPr>
          <w:sz w:val="24"/>
          <w:szCs w:val="24"/>
        </w:rPr>
      </w:pPr>
      <w:r w:rsidRPr="009B4646">
        <w:rPr>
          <w:sz w:val="24"/>
          <w:szCs w:val="24"/>
        </w:rPr>
        <w:t>This productivity gain is particularly valuable in organizations with a large number of applications.</w:t>
      </w:r>
    </w:p>
    <w:p w14:paraId="430A30E3" w14:textId="2479DBCD" w:rsidR="007300C7" w:rsidRPr="00855B1D" w:rsidRDefault="007300C7" w:rsidP="007300C7">
      <w:pPr>
        <w:rPr>
          <w:b/>
          <w:bCs/>
          <w:sz w:val="24"/>
          <w:szCs w:val="24"/>
        </w:rPr>
      </w:pPr>
      <w:r>
        <w:tab/>
      </w:r>
      <w:r>
        <w:tab/>
      </w:r>
      <w:r w:rsidRPr="00855B1D">
        <w:rPr>
          <w:b/>
          <w:bCs/>
          <w:sz w:val="24"/>
          <w:szCs w:val="24"/>
        </w:rPr>
        <w:t>Enhanced Security:</w:t>
      </w:r>
    </w:p>
    <w:p w14:paraId="6B26599D" w14:textId="08A47929" w:rsidR="007300C7" w:rsidRPr="009B4646" w:rsidRDefault="007300C7" w:rsidP="00855B1D">
      <w:pPr>
        <w:pStyle w:val="ListParagraph"/>
        <w:numPr>
          <w:ilvl w:val="2"/>
          <w:numId w:val="2"/>
        </w:numPr>
        <w:rPr>
          <w:sz w:val="24"/>
          <w:szCs w:val="24"/>
        </w:rPr>
      </w:pPr>
      <w:r w:rsidRPr="009B4646">
        <w:rPr>
          <w:sz w:val="24"/>
          <w:szCs w:val="24"/>
        </w:rPr>
        <w:t>Centralized authentication and user management provided by SSO can improve security by enforcing strong authentication methods and access control.</w:t>
      </w:r>
    </w:p>
    <w:p w14:paraId="0C0B3195" w14:textId="77777777" w:rsidR="00460EAB" w:rsidRDefault="00460EAB" w:rsidP="00460EAB">
      <w:pPr>
        <w:pStyle w:val="ListParagraph"/>
        <w:ind w:left="2520"/>
      </w:pPr>
    </w:p>
    <w:p w14:paraId="08CA84A7" w14:textId="2657162E" w:rsidR="00460EAB" w:rsidRPr="000A4062" w:rsidRDefault="007300C7" w:rsidP="00855B1D">
      <w:pPr>
        <w:pStyle w:val="ListParagraph"/>
        <w:numPr>
          <w:ilvl w:val="2"/>
          <w:numId w:val="2"/>
        </w:numPr>
        <w:rPr>
          <w:sz w:val="24"/>
          <w:szCs w:val="24"/>
        </w:rPr>
      </w:pPr>
      <w:r w:rsidRPr="009B4646">
        <w:rPr>
          <w:sz w:val="24"/>
          <w:szCs w:val="24"/>
        </w:rPr>
        <w:t>Reduces the likelihood of users resorting to weak or easily guessable passwords.</w:t>
      </w:r>
    </w:p>
    <w:p w14:paraId="7376E2C3" w14:textId="77777777" w:rsidR="006F6201" w:rsidRDefault="006F6201" w:rsidP="00D61348">
      <w:pPr>
        <w:ind w:left="720" w:firstLine="720"/>
        <w:rPr>
          <w:b/>
          <w:bCs/>
          <w:sz w:val="24"/>
          <w:szCs w:val="24"/>
        </w:rPr>
      </w:pPr>
    </w:p>
    <w:p w14:paraId="4893E42D" w14:textId="77777777" w:rsidR="006F6201" w:rsidRDefault="006F6201" w:rsidP="00D61348">
      <w:pPr>
        <w:ind w:left="720" w:firstLine="720"/>
        <w:rPr>
          <w:b/>
          <w:bCs/>
          <w:sz w:val="24"/>
          <w:szCs w:val="24"/>
        </w:rPr>
      </w:pPr>
    </w:p>
    <w:p w14:paraId="0475E054" w14:textId="32E64FE5" w:rsidR="007300C7" w:rsidRPr="008D3B24" w:rsidRDefault="007300C7" w:rsidP="00D61348">
      <w:pPr>
        <w:ind w:left="720" w:firstLine="720"/>
        <w:rPr>
          <w:b/>
          <w:bCs/>
          <w:sz w:val="24"/>
          <w:szCs w:val="24"/>
        </w:rPr>
      </w:pPr>
      <w:r w:rsidRPr="008D3B24">
        <w:rPr>
          <w:b/>
          <w:bCs/>
          <w:sz w:val="24"/>
          <w:szCs w:val="24"/>
        </w:rPr>
        <w:lastRenderedPageBreak/>
        <w:t>Password Fatigue:</w:t>
      </w:r>
    </w:p>
    <w:p w14:paraId="58B58302" w14:textId="22F5899A" w:rsidR="007300C7" w:rsidRPr="000556B5" w:rsidRDefault="007300C7" w:rsidP="008D3B24">
      <w:pPr>
        <w:pStyle w:val="ListParagraph"/>
        <w:numPr>
          <w:ilvl w:val="2"/>
          <w:numId w:val="2"/>
        </w:numPr>
        <w:rPr>
          <w:sz w:val="24"/>
          <w:szCs w:val="24"/>
        </w:rPr>
      </w:pPr>
      <w:r w:rsidRPr="000556B5">
        <w:rPr>
          <w:sz w:val="24"/>
          <w:szCs w:val="24"/>
        </w:rPr>
        <w:t>Users often struggle with password fatigue, which leads to password reuse and weak security practices. SSO mitigates this issue by simplifying authentication.</w:t>
      </w:r>
    </w:p>
    <w:p w14:paraId="4980018F" w14:textId="1AD71ABB" w:rsidR="007300C7" w:rsidRPr="00DA5CF9" w:rsidRDefault="007300C7" w:rsidP="007300C7">
      <w:pPr>
        <w:rPr>
          <w:b/>
          <w:bCs/>
          <w:sz w:val="24"/>
          <w:szCs w:val="24"/>
        </w:rPr>
      </w:pPr>
      <w:r>
        <w:tab/>
      </w:r>
      <w:r>
        <w:tab/>
      </w:r>
      <w:r w:rsidRPr="00DA5CF9">
        <w:rPr>
          <w:b/>
          <w:bCs/>
          <w:sz w:val="24"/>
          <w:szCs w:val="24"/>
        </w:rPr>
        <w:t>Centralized Identity Management:</w:t>
      </w:r>
    </w:p>
    <w:p w14:paraId="05942676" w14:textId="0415E3BC" w:rsidR="007300C7" w:rsidRPr="00646051" w:rsidRDefault="007300C7" w:rsidP="00DA5CF9">
      <w:pPr>
        <w:pStyle w:val="ListParagraph"/>
        <w:numPr>
          <w:ilvl w:val="2"/>
          <w:numId w:val="2"/>
        </w:numPr>
        <w:rPr>
          <w:sz w:val="24"/>
          <w:szCs w:val="24"/>
        </w:rPr>
      </w:pPr>
      <w:r w:rsidRPr="00646051">
        <w:rPr>
          <w:sz w:val="24"/>
          <w:szCs w:val="24"/>
        </w:rPr>
        <w:t>Organizations can manage user identities and access control from a single point, simplifying user provisioning, deprovisioning, and role management.</w:t>
      </w:r>
    </w:p>
    <w:p w14:paraId="10B0ECEE" w14:textId="65A755AD" w:rsidR="007300C7" w:rsidRPr="00DA5CF9" w:rsidRDefault="007300C7" w:rsidP="007300C7">
      <w:pPr>
        <w:rPr>
          <w:b/>
          <w:bCs/>
          <w:sz w:val="24"/>
          <w:szCs w:val="24"/>
        </w:rPr>
      </w:pPr>
      <w:r>
        <w:tab/>
      </w:r>
      <w:r>
        <w:tab/>
      </w:r>
      <w:r w:rsidRPr="00DA5CF9">
        <w:rPr>
          <w:b/>
          <w:bCs/>
          <w:sz w:val="24"/>
          <w:szCs w:val="24"/>
        </w:rPr>
        <w:t>Compliance and Auditing:</w:t>
      </w:r>
    </w:p>
    <w:p w14:paraId="7A78D288" w14:textId="268B2AA8" w:rsidR="007300C7" w:rsidRPr="00646051" w:rsidRDefault="007300C7" w:rsidP="00DA5CF9">
      <w:pPr>
        <w:pStyle w:val="ListParagraph"/>
        <w:numPr>
          <w:ilvl w:val="2"/>
          <w:numId w:val="2"/>
        </w:numPr>
        <w:rPr>
          <w:sz w:val="24"/>
          <w:szCs w:val="24"/>
        </w:rPr>
      </w:pPr>
      <w:r w:rsidRPr="00646051">
        <w:rPr>
          <w:sz w:val="24"/>
          <w:szCs w:val="24"/>
        </w:rPr>
        <w:t>SSO solutions often include reporting and auditing features, helping organizations maintain compliance with security and privacy regulations.</w:t>
      </w:r>
    </w:p>
    <w:p w14:paraId="0DBB4DE0" w14:textId="77777777" w:rsidR="00460EAB" w:rsidRPr="00646051" w:rsidRDefault="00460EAB" w:rsidP="00460EAB">
      <w:pPr>
        <w:pStyle w:val="ListParagraph"/>
        <w:ind w:left="2520"/>
        <w:rPr>
          <w:sz w:val="24"/>
          <w:szCs w:val="24"/>
        </w:rPr>
      </w:pPr>
    </w:p>
    <w:p w14:paraId="74971128" w14:textId="13FF20E8" w:rsidR="007300C7" w:rsidRPr="00646051" w:rsidRDefault="007300C7" w:rsidP="00DA5CF9">
      <w:pPr>
        <w:pStyle w:val="ListParagraph"/>
        <w:numPr>
          <w:ilvl w:val="2"/>
          <w:numId w:val="2"/>
        </w:numPr>
        <w:rPr>
          <w:sz w:val="24"/>
          <w:szCs w:val="24"/>
        </w:rPr>
      </w:pPr>
      <w:r w:rsidRPr="00646051">
        <w:rPr>
          <w:sz w:val="24"/>
          <w:szCs w:val="24"/>
        </w:rPr>
        <w:t>Easily track user access and behavior for security and regulatory purposes.</w:t>
      </w:r>
    </w:p>
    <w:p w14:paraId="03AA7FF2" w14:textId="512C402F" w:rsidR="007300C7" w:rsidRPr="00DA5CF9" w:rsidRDefault="007300C7" w:rsidP="007300C7">
      <w:pPr>
        <w:rPr>
          <w:b/>
          <w:bCs/>
          <w:sz w:val="24"/>
          <w:szCs w:val="24"/>
        </w:rPr>
      </w:pPr>
      <w:r>
        <w:tab/>
      </w:r>
      <w:r>
        <w:tab/>
      </w:r>
      <w:r w:rsidRPr="00DA5CF9">
        <w:rPr>
          <w:b/>
          <w:bCs/>
          <w:sz w:val="24"/>
          <w:szCs w:val="24"/>
        </w:rPr>
        <w:t>Streamlined IT Administration:</w:t>
      </w:r>
    </w:p>
    <w:p w14:paraId="44D3C19C" w14:textId="4E2040DC" w:rsidR="007300C7" w:rsidRPr="00CA74C7" w:rsidRDefault="007300C7" w:rsidP="00DA5CF9">
      <w:pPr>
        <w:pStyle w:val="ListParagraph"/>
        <w:numPr>
          <w:ilvl w:val="2"/>
          <w:numId w:val="2"/>
        </w:numPr>
        <w:rPr>
          <w:sz w:val="24"/>
          <w:szCs w:val="24"/>
        </w:rPr>
      </w:pPr>
      <w:r w:rsidRPr="00CA74C7">
        <w:rPr>
          <w:sz w:val="24"/>
          <w:szCs w:val="24"/>
        </w:rPr>
        <w:t xml:space="preserve"> IT departments benefit from reduced administrative overhead as they can manage user access and accounts in one place.</w:t>
      </w:r>
    </w:p>
    <w:p w14:paraId="2D528104" w14:textId="77777777" w:rsidR="00460EAB" w:rsidRPr="00CA74C7" w:rsidRDefault="00460EAB" w:rsidP="00460EAB">
      <w:pPr>
        <w:pStyle w:val="ListParagraph"/>
        <w:ind w:left="2520"/>
        <w:rPr>
          <w:sz w:val="24"/>
          <w:szCs w:val="24"/>
        </w:rPr>
      </w:pPr>
    </w:p>
    <w:p w14:paraId="0AB74DB3" w14:textId="5F8F139A" w:rsidR="007300C7" w:rsidRPr="00CA74C7" w:rsidRDefault="007300C7" w:rsidP="00DA5CF9">
      <w:pPr>
        <w:pStyle w:val="ListParagraph"/>
        <w:numPr>
          <w:ilvl w:val="2"/>
          <w:numId w:val="2"/>
        </w:numPr>
        <w:rPr>
          <w:sz w:val="24"/>
          <w:szCs w:val="24"/>
        </w:rPr>
      </w:pPr>
      <w:r w:rsidRPr="00CA74C7">
        <w:rPr>
          <w:sz w:val="24"/>
          <w:szCs w:val="24"/>
        </w:rPr>
        <w:t>Simplifies onboarding and offboarding processes.</w:t>
      </w:r>
    </w:p>
    <w:p w14:paraId="2F30BE4C" w14:textId="3C1C9A1F" w:rsidR="007300C7" w:rsidRPr="00DA5CF9" w:rsidRDefault="007300C7" w:rsidP="007300C7">
      <w:pPr>
        <w:rPr>
          <w:b/>
          <w:bCs/>
          <w:sz w:val="24"/>
          <w:szCs w:val="24"/>
        </w:rPr>
      </w:pPr>
      <w:r>
        <w:tab/>
      </w:r>
      <w:r>
        <w:tab/>
      </w:r>
      <w:r w:rsidRPr="00DA5CF9">
        <w:rPr>
          <w:b/>
          <w:bCs/>
          <w:sz w:val="24"/>
          <w:szCs w:val="24"/>
        </w:rPr>
        <w:t>Single Logout (SLO):</w:t>
      </w:r>
    </w:p>
    <w:p w14:paraId="7C01355C" w14:textId="1EAE2746" w:rsidR="007300C7" w:rsidRPr="00F809A0" w:rsidRDefault="007300C7" w:rsidP="00DA5CF9">
      <w:pPr>
        <w:pStyle w:val="ListParagraph"/>
        <w:numPr>
          <w:ilvl w:val="2"/>
          <w:numId w:val="2"/>
        </w:numPr>
        <w:rPr>
          <w:sz w:val="24"/>
          <w:szCs w:val="24"/>
        </w:rPr>
      </w:pPr>
      <w:r w:rsidRPr="00F809A0">
        <w:rPr>
          <w:sz w:val="24"/>
          <w:szCs w:val="24"/>
        </w:rPr>
        <w:t>SSO often includes Single Logout (SLO) functionality, enabling users to log out of all connected applications in one action, enhancing security and user convenience.</w:t>
      </w:r>
    </w:p>
    <w:p w14:paraId="5568FCC3" w14:textId="77777777" w:rsidR="007300C7" w:rsidRDefault="007300C7" w:rsidP="007300C7"/>
    <w:p w14:paraId="37B5A5DF" w14:textId="0B81C9B0" w:rsidR="007300C7" w:rsidRDefault="00F809A0" w:rsidP="008422ED">
      <w:pPr>
        <w:tabs>
          <w:tab w:val="left" w:pos="5436"/>
          <w:tab w:val="left" w:pos="6672"/>
        </w:tabs>
      </w:pPr>
      <w:r>
        <w:tab/>
      </w:r>
      <w:r w:rsidR="008422ED">
        <w:tab/>
      </w:r>
    </w:p>
    <w:p w14:paraId="34B40339" w14:textId="77777777" w:rsidR="008770D0" w:rsidRDefault="008770D0" w:rsidP="007300C7"/>
    <w:p w14:paraId="23271D37" w14:textId="77777777" w:rsidR="008770D0" w:rsidRDefault="008770D0" w:rsidP="007300C7"/>
    <w:p w14:paraId="2CD7D292" w14:textId="77777777" w:rsidR="008770D0" w:rsidRDefault="008770D0" w:rsidP="007300C7"/>
    <w:p w14:paraId="56481008" w14:textId="77777777" w:rsidR="008770D0" w:rsidRDefault="008770D0" w:rsidP="007300C7"/>
    <w:p w14:paraId="6A16BE89" w14:textId="77777777" w:rsidR="008770D0" w:rsidRDefault="008770D0" w:rsidP="007300C7"/>
    <w:p w14:paraId="4674B32F" w14:textId="77777777" w:rsidR="008770D0" w:rsidRDefault="008770D0" w:rsidP="007300C7"/>
    <w:p w14:paraId="6BDB43BF" w14:textId="77777777" w:rsidR="008770D0" w:rsidRDefault="008770D0" w:rsidP="007300C7"/>
    <w:p w14:paraId="31CBA401" w14:textId="77777777" w:rsidR="008770D0" w:rsidRDefault="008770D0" w:rsidP="007300C7"/>
    <w:p w14:paraId="2A2A5B17" w14:textId="77777777" w:rsidR="0027153B" w:rsidRDefault="0027153B" w:rsidP="007300C7"/>
    <w:p w14:paraId="0EF8283E" w14:textId="272EFD14" w:rsidR="00CA74C7" w:rsidRPr="00E142AE" w:rsidRDefault="007300C7" w:rsidP="00E142AE">
      <w:pPr>
        <w:pStyle w:val="ListParagraph"/>
        <w:numPr>
          <w:ilvl w:val="0"/>
          <w:numId w:val="4"/>
        </w:numPr>
        <w:rPr>
          <w:b/>
          <w:bCs/>
          <w:color w:val="8EAADB" w:themeColor="accent1" w:themeTint="99"/>
          <w:sz w:val="32"/>
          <w:szCs w:val="32"/>
          <w:u w:val="single"/>
        </w:rPr>
      </w:pPr>
      <w:r w:rsidRPr="00E142AE">
        <w:rPr>
          <w:b/>
          <w:bCs/>
          <w:color w:val="8EAADB" w:themeColor="accent1" w:themeTint="99"/>
          <w:sz w:val="32"/>
          <w:szCs w:val="32"/>
          <w:u w:val="single"/>
        </w:rPr>
        <w:lastRenderedPageBreak/>
        <w:t>Introduction to SAML 2.0</w:t>
      </w:r>
      <w:r w:rsidR="00461EA5" w:rsidRPr="00E142AE">
        <w:rPr>
          <w:b/>
          <w:bCs/>
          <w:color w:val="8EAADB" w:themeColor="accent1" w:themeTint="99"/>
          <w:sz w:val="32"/>
          <w:szCs w:val="32"/>
          <w:u w:val="single"/>
        </w:rPr>
        <w:t>:</w:t>
      </w:r>
    </w:p>
    <w:p w14:paraId="7EB95876" w14:textId="1E037470" w:rsidR="007300C7" w:rsidRPr="00CA74C7" w:rsidRDefault="007300C7" w:rsidP="0027153B">
      <w:pPr>
        <w:ind w:left="720"/>
        <w:rPr>
          <w:sz w:val="24"/>
          <w:szCs w:val="24"/>
        </w:rPr>
      </w:pPr>
      <w:r w:rsidRPr="00CA74C7">
        <w:rPr>
          <w:sz w:val="24"/>
          <w:szCs w:val="24"/>
        </w:rPr>
        <w:t>SAML, which stands for Security Assertion Markup Language, is an open standard protocol used for exchanging authentication and authorization data between parties, primarily for enabling single sign-on (SSO) and identity federation.</w:t>
      </w:r>
    </w:p>
    <w:p w14:paraId="02D7C885" w14:textId="77777777" w:rsidR="00A44026" w:rsidRDefault="00A44026" w:rsidP="00A44026">
      <w:pPr>
        <w:ind w:firstLine="720"/>
      </w:pPr>
    </w:p>
    <w:p w14:paraId="6DADD5EF" w14:textId="445B772C" w:rsidR="007300C7" w:rsidRPr="008F2D27" w:rsidRDefault="00F37C45" w:rsidP="008F2D27">
      <w:pPr>
        <w:ind w:firstLine="720"/>
        <w:rPr>
          <w:b/>
          <w:bCs/>
          <w:sz w:val="28"/>
          <w:szCs w:val="28"/>
          <w:u w:val="single"/>
        </w:rPr>
      </w:pPr>
      <w:r w:rsidRPr="00F37C45">
        <w:rPr>
          <w:b/>
          <w:bCs/>
          <w:color w:val="ED7D31" w:themeColor="accent2"/>
          <w:sz w:val="28"/>
          <w:szCs w:val="28"/>
        </w:rPr>
        <w:t xml:space="preserve">2.1 </w:t>
      </w:r>
      <w:r>
        <w:rPr>
          <w:b/>
          <w:bCs/>
          <w:color w:val="ED7D31" w:themeColor="accent2"/>
          <w:sz w:val="28"/>
          <w:szCs w:val="28"/>
          <w:u w:val="single"/>
        </w:rPr>
        <w:t>E</w:t>
      </w:r>
      <w:r w:rsidR="007300C7" w:rsidRPr="00455287">
        <w:rPr>
          <w:b/>
          <w:bCs/>
          <w:color w:val="ED7D31" w:themeColor="accent2"/>
          <w:sz w:val="28"/>
          <w:szCs w:val="28"/>
          <w:u w:val="single"/>
        </w:rPr>
        <w:t>xplanation of SAML:</w:t>
      </w:r>
    </w:p>
    <w:p w14:paraId="17CC9C78" w14:textId="4F3942BF" w:rsidR="007300C7" w:rsidRPr="008F2D27" w:rsidRDefault="007300C7" w:rsidP="007300C7">
      <w:pPr>
        <w:rPr>
          <w:b/>
          <w:bCs/>
          <w:sz w:val="24"/>
          <w:szCs w:val="24"/>
          <w:u w:val="single"/>
        </w:rPr>
      </w:pPr>
      <w:r>
        <w:tab/>
      </w:r>
      <w:r w:rsidR="006B3B34">
        <w:t xml:space="preserve">     </w:t>
      </w:r>
      <w:r w:rsidR="006B3B34">
        <w:tab/>
      </w:r>
      <w:r w:rsidRPr="008F2D27">
        <w:rPr>
          <w:b/>
          <w:bCs/>
          <w:sz w:val="24"/>
          <w:szCs w:val="24"/>
          <w:u w:val="single"/>
        </w:rPr>
        <w:t>Authentication and Authorization:</w:t>
      </w:r>
    </w:p>
    <w:p w14:paraId="259737FF" w14:textId="2BA27F17" w:rsidR="007300C7" w:rsidRPr="008F2D27" w:rsidRDefault="007300C7" w:rsidP="008F2D27">
      <w:pPr>
        <w:ind w:left="2160"/>
        <w:rPr>
          <w:sz w:val="24"/>
          <w:szCs w:val="24"/>
        </w:rPr>
      </w:pPr>
      <w:r w:rsidRPr="006B3B34">
        <w:rPr>
          <w:sz w:val="24"/>
          <w:szCs w:val="24"/>
        </w:rPr>
        <w:t>At its core, SAML is used to exchange information related to authentication and authorization. It allows one system, known as the Identity Provider (IdP), to assert the identity of a user to another system, known as the Service Provider (SP), and communicate the permissions or attributes associated with that user.</w:t>
      </w:r>
    </w:p>
    <w:p w14:paraId="412A7B73" w14:textId="79BC578F" w:rsidR="007300C7" w:rsidRPr="008F2D27" w:rsidRDefault="007300C7" w:rsidP="007300C7">
      <w:pPr>
        <w:rPr>
          <w:b/>
          <w:bCs/>
          <w:sz w:val="24"/>
          <w:szCs w:val="24"/>
          <w:u w:val="single"/>
        </w:rPr>
      </w:pPr>
      <w:r>
        <w:tab/>
      </w:r>
      <w:r w:rsidR="006B3B34">
        <w:t xml:space="preserve">              </w:t>
      </w:r>
      <w:r w:rsidRPr="008F2D27">
        <w:rPr>
          <w:b/>
          <w:bCs/>
          <w:sz w:val="24"/>
          <w:szCs w:val="24"/>
          <w:u w:val="single"/>
        </w:rPr>
        <w:t>XML-Based Language:</w:t>
      </w:r>
    </w:p>
    <w:p w14:paraId="15CEC5BE" w14:textId="3E0C5241" w:rsidR="007300C7" w:rsidRPr="006B3B34" w:rsidRDefault="007300C7" w:rsidP="008F2D27">
      <w:pPr>
        <w:ind w:left="2160"/>
        <w:rPr>
          <w:sz w:val="24"/>
          <w:szCs w:val="24"/>
        </w:rPr>
      </w:pPr>
      <w:r w:rsidRPr="006B3B34">
        <w:rPr>
          <w:sz w:val="24"/>
          <w:szCs w:val="24"/>
        </w:rPr>
        <w:t>SAML uses Extensible Markup Language (XML) as the format for encoding its messages. These XML-based SAML assertions and requests are sent between the IdP and SP in a secure and standardized way.</w:t>
      </w:r>
    </w:p>
    <w:p w14:paraId="748535BA" w14:textId="61B3F97D" w:rsidR="007300C7" w:rsidRPr="008F2D27" w:rsidRDefault="007300C7" w:rsidP="008F2D27">
      <w:pPr>
        <w:ind w:left="720" w:firstLine="720"/>
        <w:rPr>
          <w:b/>
          <w:bCs/>
          <w:sz w:val="24"/>
          <w:szCs w:val="24"/>
          <w:u w:val="single"/>
        </w:rPr>
      </w:pPr>
      <w:r w:rsidRPr="008F2D27">
        <w:rPr>
          <w:b/>
          <w:bCs/>
          <w:sz w:val="24"/>
          <w:szCs w:val="24"/>
          <w:u w:val="single"/>
        </w:rPr>
        <w:t>Single Sign-On (SSO):</w:t>
      </w:r>
    </w:p>
    <w:p w14:paraId="356B043A" w14:textId="2BD6AFBD" w:rsidR="007300C7" w:rsidRPr="006B3B34" w:rsidRDefault="007300C7" w:rsidP="008F2D27">
      <w:pPr>
        <w:ind w:left="2160"/>
        <w:rPr>
          <w:sz w:val="24"/>
          <w:szCs w:val="24"/>
        </w:rPr>
      </w:pPr>
      <w:r w:rsidRPr="006B3B34">
        <w:rPr>
          <w:sz w:val="24"/>
          <w:szCs w:val="24"/>
        </w:rPr>
        <w:t>SAML is widely used to enable SSO, where a user logs in once with a trusted identity provider and gains access to multiple connected applications without needing to re-enter credentials.</w:t>
      </w:r>
    </w:p>
    <w:p w14:paraId="658DEF06" w14:textId="77777777" w:rsidR="007300C7" w:rsidRDefault="007300C7" w:rsidP="007300C7"/>
    <w:p w14:paraId="520B05FE" w14:textId="35419644" w:rsidR="007300C7" w:rsidRPr="00504DE3" w:rsidRDefault="00F37C45" w:rsidP="00504DE3">
      <w:pPr>
        <w:ind w:firstLine="720"/>
        <w:rPr>
          <w:b/>
          <w:bCs/>
          <w:sz w:val="28"/>
          <w:szCs w:val="28"/>
        </w:rPr>
      </w:pPr>
      <w:r w:rsidRPr="00F37C45">
        <w:rPr>
          <w:b/>
          <w:bCs/>
          <w:color w:val="ED7D31" w:themeColor="accent2"/>
          <w:sz w:val="28"/>
          <w:szCs w:val="28"/>
        </w:rPr>
        <w:t>2.1</w:t>
      </w:r>
      <w:r>
        <w:rPr>
          <w:b/>
          <w:bCs/>
          <w:color w:val="ED7D31" w:themeColor="accent2"/>
          <w:sz w:val="28"/>
          <w:szCs w:val="28"/>
          <w:u w:val="single"/>
        </w:rPr>
        <w:t xml:space="preserve"> R</w:t>
      </w:r>
      <w:r w:rsidR="007300C7" w:rsidRPr="00455287">
        <w:rPr>
          <w:b/>
          <w:bCs/>
          <w:color w:val="ED7D31" w:themeColor="accent2"/>
          <w:sz w:val="28"/>
          <w:szCs w:val="28"/>
          <w:u w:val="single"/>
        </w:rPr>
        <w:t>ole of SAML in SSO</w:t>
      </w:r>
      <w:r w:rsidR="00133F29" w:rsidRPr="00455287">
        <w:rPr>
          <w:b/>
          <w:bCs/>
          <w:color w:val="ED7D31" w:themeColor="accent2"/>
          <w:sz w:val="28"/>
          <w:szCs w:val="28"/>
          <w:u w:val="single"/>
        </w:rPr>
        <w:t>:</w:t>
      </w:r>
    </w:p>
    <w:p w14:paraId="1FB2A68C" w14:textId="5165172B" w:rsidR="007300C7" w:rsidRPr="000E4C43" w:rsidRDefault="007300C7" w:rsidP="0074393D">
      <w:pPr>
        <w:ind w:left="720" w:firstLine="720"/>
        <w:rPr>
          <w:b/>
          <w:bCs/>
          <w:sz w:val="24"/>
          <w:szCs w:val="24"/>
          <w:u w:val="single"/>
        </w:rPr>
      </w:pPr>
      <w:r w:rsidRPr="000E4C43">
        <w:rPr>
          <w:b/>
          <w:bCs/>
          <w:sz w:val="24"/>
          <w:szCs w:val="24"/>
          <w:u w:val="single"/>
        </w:rPr>
        <w:t>User Authentication:</w:t>
      </w:r>
    </w:p>
    <w:p w14:paraId="7525EE12" w14:textId="77777777" w:rsidR="0074393D" w:rsidRDefault="007300C7" w:rsidP="005D3F24">
      <w:pPr>
        <w:ind w:left="2160"/>
        <w:rPr>
          <w:sz w:val="24"/>
          <w:szCs w:val="24"/>
        </w:rPr>
      </w:pPr>
      <w:r w:rsidRPr="0074393D">
        <w:rPr>
          <w:sz w:val="24"/>
          <w:szCs w:val="24"/>
        </w:rPr>
        <w:t>When a user attempts to access an application or service (SP), the SP redirects the user to the IdP for authentication. The SP acts as a relying party in this context.</w:t>
      </w:r>
    </w:p>
    <w:p w14:paraId="1CC4C9D3" w14:textId="6A7DBF6F" w:rsidR="007300C7" w:rsidRPr="0074393D" w:rsidRDefault="007300C7" w:rsidP="005D3F24">
      <w:pPr>
        <w:ind w:left="2160"/>
        <w:rPr>
          <w:sz w:val="24"/>
          <w:szCs w:val="24"/>
        </w:rPr>
      </w:pPr>
      <w:r w:rsidRPr="0074393D">
        <w:rPr>
          <w:sz w:val="24"/>
          <w:szCs w:val="24"/>
        </w:rPr>
        <w:t>SAML defines a standardized SSO protocol for web-based SSO scenarios, such as the Web Browser SSO protocol. The protocol includes request-response exchanges that enable the user to authenticate with the IdP.</w:t>
      </w:r>
    </w:p>
    <w:p w14:paraId="447F5FD2" w14:textId="77777777" w:rsidR="007300C7" w:rsidRDefault="007300C7" w:rsidP="007300C7"/>
    <w:p w14:paraId="20BAB63A" w14:textId="77777777" w:rsidR="00D5730C" w:rsidRDefault="007300C7" w:rsidP="007300C7">
      <w:r>
        <w:tab/>
      </w:r>
      <w:r>
        <w:tab/>
      </w:r>
    </w:p>
    <w:p w14:paraId="7517969F" w14:textId="77777777" w:rsidR="00D5730C" w:rsidRDefault="00D5730C" w:rsidP="007300C7"/>
    <w:p w14:paraId="3FAA4E1A" w14:textId="35ED8BC3" w:rsidR="007300C7" w:rsidRPr="00855B1D" w:rsidRDefault="007300C7" w:rsidP="00D5730C">
      <w:pPr>
        <w:ind w:left="720" w:firstLine="720"/>
        <w:rPr>
          <w:b/>
          <w:bCs/>
          <w:sz w:val="24"/>
          <w:szCs w:val="24"/>
          <w:u w:val="single"/>
        </w:rPr>
      </w:pPr>
      <w:r w:rsidRPr="00855B1D">
        <w:rPr>
          <w:b/>
          <w:bCs/>
          <w:sz w:val="24"/>
          <w:szCs w:val="24"/>
          <w:u w:val="single"/>
        </w:rPr>
        <w:lastRenderedPageBreak/>
        <w:t>Generation of SAML Assertions:</w:t>
      </w:r>
    </w:p>
    <w:p w14:paraId="7C9F24FF" w14:textId="742C1A63" w:rsidR="007E27C4" w:rsidRPr="007E27C4" w:rsidRDefault="007E27C4" w:rsidP="00D5730C">
      <w:pPr>
        <w:ind w:left="2160"/>
        <w:rPr>
          <w:sz w:val="24"/>
          <w:szCs w:val="24"/>
        </w:rPr>
      </w:pPr>
      <w:r w:rsidRPr="007E27C4">
        <w:rPr>
          <w:sz w:val="24"/>
          <w:szCs w:val="24"/>
        </w:rPr>
        <w:t>After successful user authentication, the IdP generates SAML assertions. These assertions contain information about the user's identity, attributes, and authentication status.</w:t>
      </w:r>
    </w:p>
    <w:p w14:paraId="55DA4E71" w14:textId="09BF637E" w:rsidR="007300C7" w:rsidRPr="007E27C4" w:rsidRDefault="007E27C4" w:rsidP="00D5730C">
      <w:pPr>
        <w:ind w:left="2160"/>
        <w:rPr>
          <w:sz w:val="24"/>
          <w:szCs w:val="24"/>
        </w:rPr>
      </w:pPr>
      <w:r w:rsidRPr="007E27C4">
        <w:rPr>
          <w:sz w:val="24"/>
          <w:szCs w:val="24"/>
        </w:rPr>
        <w:t>SAML assertions are XML-based statements and are digitally signed by the IdP to ensure their integrity.</w:t>
      </w:r>
    </w:p>
    <w:p w14:paraId="20DFDD32" w14:textId="03C6D8E8" w:rsidR="007300C7" w:rsidRPr="008414F1" w:rsidRDefault="007300C7" w:rsidP="000E4C43">
      <w:pPr>
        <w:ind w:left="720" w:firstLine="720"/>
        <w:rPr>
          <w:b/>
          <w:bCs/>
          <w:sz w:val="28"/>
          <w:szCs w:val="28"/>
          <w:u w:val="single"/>
        </w:rPr>
      </w:pPr>
      <w:r w:rsidRPr="00D5730C">
        <w:rPr>
          <w:b/>
          <w:bCs/>
          <w:sz w:val="24"/>
          <w:szCs w:val="24"/>
          <w:u w:val="single"/>
        </w:rPr>
        <w:t>Secure Transmission of Assertions</w:t>
      </w:r>
      <w:r w:rsidRPr="008414F1">
        <w:rPr>
          <w:b/>
          <w:bCs/>
          <w:sz w:val="28"/>
          <w:szCs w:val="28"/>
          <w:u w:val="single"/>
        </w:rPr>
        <w:t>:</w:t>
      </w:r>
    </w:p>
    <w:p w14:paraId="6BCB1EEF" w14:textId="514F892B" w:rsidR="007300C7" w:rsidRPr="00D5730C" w:rsidRDefault="007300C7" w:rsidP="00D5730C">
      <w:pPr>
        <w:ind w:left="2160"/>
        <w:rPr>
          <w:sz w:val="24"/>
          <w:szCs w:val="24"/>
        </w:rPr>
      </w:pPr>
      <w:r w:rsidRPr="008414F1">
        <w:rPr>
          <w:sz w:val="24"/>
          <w:szCs w:val="24"/>
        </w:rPr>
        <w:t>SAML specifies secure transmission methods for assertions, typically using bindings like HTTP Redirect or HTTP POST. These bindings ensure that SAML assertions are transmitted in a secure and standardized manner between the IdP and the SP.</w:t>
      </w:r>
    </w:p>
    <w:p w14:paraId="333FA700" w14:textId="50FB98D8" w:rsidR="007300C7" w:rsidRPr="00D5730C" w:rsidRDefault="007300C7" w:rsidP="007300C7">
      <w:pPr>
        <w:rPr>
          <w:b/>
          <w:bCs/>
          <w:sz w:val="24"/>
          <w:szCs w:val="24"/>
          <w:u w:val="single"/>
        </w:rPr>
      </w:pPr>
      <w:r>
        <w:tab/>
      </w:r>
      <w:r>
        <w:tab/>
      </w:r>
      <w:r w:rsidRPr="00D5730C">
        <w:rPr>
          <w:b/>
          <w:bCs/>
          <w:sz w:val="24"/>
          <w:szCs w:val="24"/>
          <w:u w:val="single"/>
        </w:rPr>
        <w:t>Assertion Verification:</w:t>
      </w:r>
    </w:p>
    <w:p w14:paraId="2BF673D5" w14:textId="6F2226A7" w:rsidR="007300C7" w:rsidRPr="004F4611" w:rsidRDefault="007300C7" w:rsidP="00D5730C">
      <w:pPr>
        <w:ind w:left="2160"/>
        <w:rPr>
          <w:sz w:val="24"/>
          <w:szCs w:val="24"/>
        </w:rPr>
      </w:pPr>
      <w:r w:rsidRPr="004F4611">
        <w:rPr>
          <w:sz w:val="24"/>
          <w:szCs w:val="24"/>
        </w:rPr>
        <w:t>Upon receiving the SAML assertion, the SP validates the assertion's digital signature to ensure its authenticity and integrity. If the assertion is valid, the SP proceeds with user access.</w:t>
      </w:r>
    </w:p>
    <w:p w14:paraId="6E4FADC5" w14:textId="0CAA0024" w:rsidR="007300C7" w:rsidRPr="00D5730C" w:rsidRDefault="007300C7" w:rsidP="00E25064">
      <w:pPr>
        <w:ind w:left="720" w:firstLine="720"/>
        <w:rPr>
          <w:b/>
          <w:bCs/>
          <w:sz w:val="24"/>
          <w:szCs w:val="24"/>
          <w:u w:val="single"/>
        </w:rPr>
      </w:pPr>
      <w:r w:rsidRPr="00D5730C">
        <w:rPr>
          <w:b/>
          <w:bCs/>
          <w:sz w:val="24"/>
          <w:szCs w:val="24"/>
          <w:u w:val="single"/>
        </w:rPr>
        <w:t>User Access to Multiple Services:</w:t>
      </w:r>
    </w:p>
    <w:p w14:paraId="01CA4A78" w14:textId="56B48509" w:rsidR="007300C7" w:rsidRPr="00461EA5" w:rsidRDefault="007300C7" w:rsidP="00D5730C">
      <w:pPr>
        <w:ind w:left="2160"/>
        <w:rPr>
          <w:sz w:val="24"/>
          <w:szCs w:val="24"/>
        </w:rPr>
      </w:pPr>
      <w:r w:rsidRPr="00461EA5">
        <w:rPr>
          <w:sz w:val="24"/>
          <w:szCs w:val="24"/>
        </w:rPr>
        <w:t>With the validated SAML assertion, the user gains access to the SP without needing to enter additional login credentials. This is the essence of SSO. The user's session is established with the SP.</w:t>
      </w:r>
    </w:p>
    <w:p w14:paraId="48978049" w14:textId="77777777" w:rsidR="007300C7" w:rsidRDefault="007300C7" w:rsidP="007300C7"/>
    <w:p w14:paraId="4B1BB55D" w14:textId="77777777" w:rsidR="005C5538" w:rsidRDefault="005C5538" w:rsidP="005C5538">
      <w:pPr>
        <w:rPr>
          <w:b/>
          <w:bCs/>
          <w:color w:val="8EAADB" w:themeColor="accent1" w:themeTint="99"/>
          <w:sz w:val="32"/>
          <w:szCs w:val="32"/>
          <w:u w:val="single"/>
        </w:rPr>
      </w:pPr>
    </w:p>
    <w:p w14:paraId="384E65E9" w14:textId="77777777" w:rsidR="00110F40" w:rsidRDefault="00110F40" w:rsidP="005C5538">
      <w:pPr>
        <w:rPr>
          <w:b/>
          <w:bCs/>
          <w:color w:val="8EAADB" w:themeColor="accent1" w:themeTint="99"/>
          <w:sz w:val="32"/>
          <w:szCs w:val="32"/>
          <w:u w:val="single"/>
        </w:rPr>
      </w:pPr>
    </w:p>
    <w:p w14:paraId="037F09EC" w14:textId="77777777" w:rsidR="00110F40" w:rsidRDefault="00110F40" w:rsidP="005C5538">
      <w:pPr>
        <w:rPr>
          <w:b/>
          <w:bCs/>
          <w:color w:val="8EAADB" w:themeColor="accent1" w:themeTint="99"/>
          <w:sz w:val="32"/>
          <w:szCs w:val="32"/>
          <w:u w:val="single"/>
        </w:rPr>
      </w:pPr>
    </w:p>
    <w:p w14:paraId="5C631393" w14:textId="77777777" w:rsidR="00110F40" w:rsidRDefault="00110F40" w:rsidP="005C5538">
      <w:pPr>
        <w:rPr>
          <w:b/>
          <w:bCs/>
          <w:color w:val="8EAADB" w:themeColor="accent1" w:themeTint="99"/>
          <w:sz w:val="32"/>
          <w:szCs w:val="32"/>
          <w:u w:val="single"/>
        </w:rPr>
      </w:pPr>
    </w:p>
    <w:p w14:paraId="01155765" w14:textId="77777777" w:rsidR="00110F40" w:rsidRDefault="00110F40" w:rsidP="005C5538">
      <w:pPr>
        <w:rPr>
          <w:b/>
          <w:bCs/>
          <w:color w:val="8EAADB" w:themeColor="accent1" w:themeTint="99"/>
          <w:sz w:val="32"/>
          <w:szCs w:val="32"/>
          <w:u w:val="single"/>
        </w:rPr>
      </w:pPr>
    </w:p>
    <w:p w14:paraId="1BF898E3" w14:textId="77777777" w:rsidR="00110F40" w:rsidRDefault="00110F40" w:rsidP="005C5538">
      <w:pPr>
        <w:rPr>
          <w:b/>
          <w:bCs/>
          <w:color w:val="8EAADB" w:themeColor="accent1" w:themeTint="99"/>
          <w:sz w:val="32"/>
          <w:szCs w:val="32"/>
          <w:u w:val="single"/>
        </w:rPr>
      </w:pPr>
    </w:p>
    <w:p w14:paraId="5595FA4A" w14:textId="77777777" w:rsidR="00110F40" w:rsidRDefault="00110F40" w:rsidP="005C5538">
      <w:pPr>
        <w:rPr>
          <w:b/>
          <w:bCs/>
          <w:color w:val="8EAADB" w:themeColor="accent1" w:themeTint="99"/>
          <w:sz w:val="32"/>
          <w:szCs w:val="32"/>
          <w:u w:val="single"/>
        </w:rPr>
      </w:pPr>
    </w:p>
    <w:p w14:paraId="72F7B2F7" w14:textId="77777777" w:rsidR="00110F40" w:rsidRDefault="00110F40" w:rsidP="005C5538">
      <w:pPr>
        <w:rPr>
          <w:b/>
          <w:bCs/>
          <w:color w:val="8EAADB" w:themeColor="accent1" w:themeTint="99"/>
          <w:sz w:val="32"/>
          <w:szCs w:val="32"/>
          <w:u w:val="single"/>
        </w:rPr>
      </w:pPr>
    </w:p>
    <w:p w14:paraId="433FB315" w14:textId="77777777" w:rsidR="00110F40" w:rsidRDefault="00110F40" w:rsidP="005C5538">
      <w:pPr>
        <w:rPr>
          <w:b/>
          <w:bCs/>
          <w:color w:val="8EAADB" w:themeColor="accent1" w:themeTint="99"/>
          <w:sz w:val="32"/>
          <w:szCs w:val="32"/>
          <w:u w:val="single"/>
        </w:rPr>
      </w:pPr>
    </w:p>
    <w:p w14:paraId="79353696" w14:textId="77777777" w:rsidR="005010F3" w:rsidRDefault="005010F3" w:rsidP="005C5538">
      <w:pPr>
        <w:rPr>
          <w:b/>
          <w:bCs/>
          <w:color w:val="8EAADB" w:themeColor="accent1" w:themeTint="99"/>
          <w:sz w:val="32"/>
          <w:szCs w:val="32"/>
          <w:u w:val="single"/>
        </w:rPr>
      </w:pPr>
    </w:p>
    <w:p w14:paraId="0CFEE7DF" w14:textId="4213DD19" w:rsidR="005C5538" w:rsidRPr="00CE23BE" w:rsidRDefault="00E25403" w:rsidP="00CE23BE">
      <w:pPr>
        <w:pStyle w:val="ListParagraph"/>
        <w:numPr>
          <w:ilvl w:val="0"/>
          <w:numId w:val="4"/>
        </w:numPr>
        <w:rPr>
          <w:b/>
          <w:bCs/>
          <w:color w:val="8EAADB" w:themeColor="accent1" w:themeTint="99"/>
          <w:sz w:val="32"/>
          <w:szCs w:val="32"/>
          <w:u w:val="single"/>
        </w:rPr>
      </w:pPr>
      <w:r w:rsidRPr="00E25403">
        <w:rPr>
          <w:b/>
          <w:bCs/>
          <w:color w:val="8EAADB" w:themeColor="accent1" w:themeTint="99"/>
          <w:sz w:val="32"/>
          <w:szCs w:val="32"/>
          <w:u w:val="single"/>
        </w:rPr>
        <w:lastRenderedPageBreak/>
        <w:t>Understanding</w:t>
      </w:r>
      <w:r w:rsidR="005C5538" w:rsidRPr="00CE23BE">
        <w:rPr>
          <w:b/>
          <w:bCs/>
          <w:color w:val="8EAADB" w:themeColor="accent1" w:themeTint="99"/>
          <w:sz w:val="32"/>
          <w:szCs w:val="32"/>
          <w:u w:val="single"/>
        </w:rPr>
        <w:t xml:space="preserve"> OKTA:</w:t>
      </w:r>
    </w:p>
    <w:p w14:paraId="59B2531B" w14:textId="292B2321" w:rsidR="0053061B" w:rsidRDefault="0053061B" w:rsidP="0053061B">
      <w:pPr>
        <w:ind w:left="720"/>
      </w:pPr>
    </w:p>
    <w:p w14:paraId="2C64862C" w14:textId="08EC8BFB" w:rsidR="007300C7" w:rsidRPr="00994538" w:rsidRDefault="005010F3" w:rsidP="0053061B">
      <w:pPr>
        <w:ind w:firstLine="720"/>
      </w:pPr>
      <w:r w:rsidRPr="005010F3">
        <w:rPr>
          <w:b/>
          <w:bCs/>
          <w:color w:val="ED7D31" w:themeColor="accent2"/>
          <w:sz w:val="28"/>
          <w:szCs w:val="28"/>
        </w:rPr>
        <w:t>3.1</w:t>
      </w:r>
      <w:r w:rsidRPr="00EB5F28">
        <w:rPr>
          <w:b/>
          <w:bCs/>
          <w:color w:val="ED7D31" w:themeColor="accent2"/>
          <w:sz w:val="28"/>
          <w:szCs w:val="28"/>
        </w:rPr>
        <w:t xml:space="preserve"> </w:t>
      </w:r>
      <w:r>
        <w:rPr>
          <w:b/>
          <w:bCs/>
          <w:color w:val="ED7D31" w:themeColor="accent2"/>
          <w:sz w:val="28"/>
          <w:szCs w:val="28"/>
          <w:u w:val="single"/>
        </w:rPr>
        <w:t>I</w:t>
      </w:r>
      <w:r w:rsidR="00911E0F">
        <w:rPr>
          <w:b/>
          <w:bCs/>
          <w:color w:val="ED7D31" w:themeColor="accent2"/>
          <w:sz w:val="28"/>
          <w:szCs w:val="28"/>
          <w:u w:val="single"/>
        </w:rPr>
        <w:t xml:space="preserve">ntroduction to </w:t>
      </w:r>
      <w:r w:rsidR="007300C7" w:rsidRPr="00455287">
        <w:rPr>
          <w:b/>
          <w:bCs/>
          <w:color w:val="ED7D31" w:themeColor="accent2"/>
          <w:sz w:val="28"/>
          <w:szCs w:val="28"/>
          <w:u w:val="single"/>
        </w:rPr>
        <w:t>Okta</w:t>
      </w:r>
      <w:r w:rsidR="00911E0F">
        <w:rPr>
          <w:b/>
          <w:bCs/>
          <w:color w:val="ED7D31" w:themeColor="accent2"/>
          <w:sz w:val="28"/>
          <w:szCs w:val="28"/>
          <w:u w:val="single"/>
        </w:rPr>
        <w:t>:</w:t>
      </w:r>
    </w:p>
    <w:p w14:paraId="5F92F6AF" w14:textId="2ADE3187" w:rsidR="007300C7" w:rsidRPr="0096338D" w:rsidRDefault="007300C7" w:rsidP="0096338D">
      <w:pPr>
        <w:ind w:left="720"/>
        <w:rPr>
          <w:sz w:val="24"/>
          <w:szCs w:val="24"/>
        </w:rPr>
      </w:pPr>
      <w:r w:rsidRPr="0096338D">
        <w:rPr>
          <w:sz w:val="24"/>
          <w:szCs w:val="24"/>
        </w:rPr>
        <w:t>Okta is a cloud-based Identity Provider that provides a comprehensive set of services and tools for managing user identities, ensuring secure access to applications, and simplifying authentication and authorization processes. It is designed to help organizations of all sizes address identity and security challenges, enhance user experiences, and strengthen access control.</w:t>
      </w:r>
    </w:p>
    <w:p w14:paraId="7F84A291" w14:textId="77777777" w:rsidR="008B5A09" w:rsidRDefault="008B5A09" w:rsidP="008B5A09">
      <w:pPr>
        <w:ind w:firstLine="720"/>
      </w:pPr>
    </w:p>
    <w:p w14:paraId="16BCBD7D" w14:textId="31EDCC33" w:rsidR="00995FBF" w:rsidRPr="00994538" w:rsidRDefault="00995FBF" w:rsidP="00995FBF">
      <w:pPr>
        <w:ind w:firstLine="720"/>
      </w:pPr>
      <w:r w:rsidRPr="005010F3">
        <w:rPr>
          <w:b/>
          <w:bCs/>
          <w:color w:val="ED7D31" w:themeColor="accent2"/>
          <w:sz w:val="28"/>
          <w:szCs w:val="28"/>
        </w:rPr>
        <w:t>3.</w:t>
      </w:r>
      <w:r>
        <w:rPr>
          <w:b/>
          <w:bCs/>
          <w:color w:val="ED7D31" w:themeColor="accent2"/>
          <w:sz w:val="28"/>
          <w:szCs w:val="28"/>
        </w:rPr>
        <w:t>2</w:t>
      </w:r>
      <w:r w:rsidRPr="00EB5F28">
        <w:rPr>
          <w:b/>
          <w:bCs/>
          <w:color w:val="ED7D31" w:themeColor="accent2"/>
          <w:sz w:val="28"/>
          <w:szCs w:val="28"/>
        </w:rPr>
        <w:t xml:space="preserve"> </w:t>
      </w:r>
      <w:r>
        <w:rPr>
          <w:b/>
          <w:bCs/>
          <w:color w:val="ED7D31" w:themeColor="accent2"/>
          <w:sz w:val="28"/>
          <w:szCs w:val="28"/>
          <w:u w:val="single"/>
        </w:rPr>
        <w:t>Key Aspects of OKTA as an Identity Provider</w:t>
      </w:r>
      <w:r>
        <w:rPr>
          <w:b/>
          <w:bCs/>
          <w:color w:val="ED7D31" w:themeColor="accent2"/>
          <w:sz w:val="28"/>
          <w:szCs w:val="28"/>
          <w:u w:val="single"/>
        </w:rPr>
        <w:t>:</w:t>
      </w:r>
    </w:p>
    <w:p w14:paraId="6CAB93C6" w14:textId="3D2DA757" w:rsidR="007300C7" w:rsidRPr="00D35A41" w:rsidRDefault="007300C7" w:rsidP="007300C7">
      <w:pPr>
        <w:rPr>
          <w:b/>
          <w:bCs/>
          <w:sz w:val="24"/>
          <w:szCs w:val="24"/>
          <w:u w:val="single"/>
        </w:rPr>
      </w:pPr>
      <w:r>
        <w:tab/>
      </w:r>
      <w:r>
        <w:tab/>
      </w:r>
      <w:r w:rsidRPr="00D35A41">
        <w:rPr>
          <w:b/>
          <w:bCs/>
          <w:sz w:val="24"/>
          <w:szCs w:val="24"/>
          <w:u w:val="single"/>
        </w:rPr>
        <w:t xml:space="preserve">Single Sign-On (SSO): </w:t>
      </w:r>
    </w:p>
    <w:p w14:paraId="21E35941" w14:textId="70C0F5C2" w:rsidR="007300C7" w:rsidRPr="00FF4D5E" w:rsidRDefault="007300C7" w:rsidP="00125998">
      <w:pPr>
        <w:ind w:left="2160"/>
        <w:rPr>
          <w:sz w:val="24"/>
          <w:szCs w:val="24"/>
        </w:rPr>
      </w:pPr>
      <w:r w:rsidRPr="00FF4D5E">
        <w:rPr>
          <w:sz w:val="24"/>
          <w:szCs w:val="24"/>
        </w:rPr>
        <w:t>Okta is renowned for its Single Sign-On (SSO) capabilities, allowing users to log in once and access multiple applications without the need to remember and re-enter credentials. This streamlines the user experience and reduces password fatigue.</w:t>
      </w:r>
    </w:p>
    <w:p w14:paraId="2324A72B" w14:textId="6981FA00" w:rsidR="007300C7" w:rsidRPr="00D35A41" w:rsidRDefault="007300C7" w:rsidP="007300C7">
      <w:pPr>
        <w:rPr>
          <w:b/>
          <w:bCs/>
          <w:sz w:val="24"/>
          <w:szCs w:val="24"/>
          <w:u w:val="single"/>
        </w:rPr>
      </w:pPr>
      <w:r>
        <w:tab/>
      </w:r>
      <w:r>
        <w:tab/>
      </w:r>
      <w:r w:rsidRPr="00D35A41">
        <w:rPr>
          <w:b/>
          <w:bCs/>
          <w:sz w:val="24"/>
          <w:szCs w:val="24"/>
          <w:u w:val="single"/>
        </w:rPr>
        <w:t xml:space="preserve">User Directory and Lifecycle Management: </w:t>
      </w:r>
    </w:p>
    <w:p w14:paraId="502DCEBF" w14:textId="3EB965C5" w:rsidR="007300C7" w:rsidRPr="00FF4D5E" w:rsidRDefault="007300C7" w:rsidP="00125998">
      <w:pPr>
        <w:ind w:left="2160"/>
        <w:rPr>
          <w:sz w:val="24"/>
          <w:szCs w:val="24"/>
        </w:rPr>
      </w:pPr>
      <w:r w:rsidRPr="00FF4D5E">
        <w:rPr>
          <w:sz w:val="24"/>
          <w:szCs w:val="24"/>
        </w:rPr>
        <w:t>Okta serves as a centralized user directory where organizations can store and manage user profiles, group memberships, and attributes. It simplifies user provisioning, deprovisioning, and user lifecycle management.</w:t>
      </w:r>
    </w:p>
    <w:p w14:paraId="1B22F379" w14:textId="25B48E86" w:rsidR="007300C7" w:rsidRPr="00D35A41" w:rsidRDefault="007300C7" w:rsidP="00D35A41">
      <w:pPr>
        <w:ind w:left="720" w:firstLine="720"/>
        <w:rPr>
          <w:b/>
          <w:bCs/>
          <w:sz w:val="24"/>
          <w:szCs w:val="24"/>
          <w:u w:val="single"/>
        </w:rPr>
      </w:pPr>
      <w:r w:rsidRPr="00D35A41">
        <w:rPr>
          <w:b/>
          <w:bCs/>
          <w:sz w:val="24"/>
          <w:szCs w:val="24"/>
          <w:u w:val="single"/>
        </w:rPr>
        <w:t xml:space="preserve">Multi-Factor Authentication (MFA): </w:t>
      </w:r>
    </w:p>
    <w:p w14:paraId="74C61D77" w14:textId="5785D82C" w:rsidR="007300C7" w:rsidRPr="00114BA6" w:rsidRDefault="007300C7" w:rsidP="00125998">
      <w:pPr>
        <w:ind w:left="2160"/>
        <w:rPr>
          <w:sz w:val="24"/>
          <w:szCs w:val="24"/>
        </w:rPr>
      </w:pPr>
      <w:r w:rsidRPr="00114BA6">
        <w:rPr>
          <w:sz w:val="24"/>
          <w:szCs w:val="24"/>
        </w:rPr>
        <w:t>Okta supports various MFA methods, including SMS, email, push notifications, and hardware tokens. This enhances security by requiring users to provide multiple authentication factors.</w:t>
      </w:r>
    </w:p>
    <w:p w14:paraId="45F8D19F" w14:textId="710ED4E6" w:rsidR="007300C7" w:rsidRPr="00316988" w:rsidRDefault="007300C7" w:rsidP="00316988">
      <w:pPr>
        <w:ind w:left="720" w:firstLine="720"/>
        <w:rPr>
          <w:b/>
          <w:bCs/>
          <w:sz w:val="24"/>
          <w:szCs w:val="24"/>
          <w:u w:val="single"/>
        </w:rPr>
      </w:pPr>
      <w:r w:rsidRPr="00316988">
        <w:rPr>
          <w:b/>
          <w:bCs/>
          <w:sz w:val="24"/>
          <w:szCs w:val="24"/>
          <w:u w:val="single"/>
        </w:rPr>
        <w:t xml:space="preserve">Fine-Grained Access Control: </w:t>
      </w:r>
    </w:p>
    <w:p w14:paraId="758EA4CA" w14:textId="507DBF06" w:rsidR="007300C7" w:rsidRPr="00114BA6" w:rsidRDefault="007300C7" w:rsidP="00125998">
      <w:pPr>
        <w:ind w:left="2160"/>
        <w:rPr>
          <w:sz w:val="24"/>
          <w:szCs w:val="24"/>
        </w:rPr>
      </w:pPr>
      <w:r w:rsidRPr="00114BA6">
        <w:rPr>
          <w:sz w:val="24"/>
          <w:szCs w:val="24"/>
        </w:rPr>
        <w:t>Organizations can define detailed access control policies in Okta, ensuring that users have the appropriate level of access to resources. Access policies can be based on roles, groups, or specific attributes.</w:t>
      </w:r>
    </w:p>
    <w:p w14:paraId="5B3DE311" w14:textId="529F4BA1" w:rsidR="007300C7" w:rsidRPr="00C4683F" w:rsidRDefault="007300C7" w:rsidP="00C4683F">
      <w:pPr>
        <w:ind w:left="720" w:firstLine="720"/>
        <w:rPr>
          <w:sz w:val="24"/>
          <w:szCs w:val="24"/>
        </w:rPr>
      </w:pPr>
      <w:r w:rsidRPr="00C4683F">
        <w:rPr>
          <w:b/>
          <w:bCs/>
          <w:sz w:val="24"/>
          <w:szCs w:val="24"/>
          <w:u w:val="single"/>
        </w:rPr>
        <w:t xml:space="preserve">Extensive Integration Options: </w:t>
      </w:r>
    </w:p>
    <w:p w14:paraId="05C8C34D" w14:textId="66FD75FB" w:rsidR="007300C7" w:rsidRDefault="007300C7" w:rsidP="00125998">
      <w:pPr>
        <w:ind w:left="2160"/>
        <w:rPr>
          <w:sz w:val="24"/>
          <w:szCs w:val="24"/>
        </w:rPr>
      </w:pPr>
      <w:r w:rsidRPr="00F33135">
        <w:rPr>
          <w:sz w:val="24"/>
          <w:szCs w:val="24"/>
        </w:rPr>
        <w:t>Okta is compatible with a wide range of integration protocols, including SAML, OAuth, LDAP, SCIM, and more. Pre-built integrations and connectors are available for popular applications and platforms.</w:t>
      </w:r>
    </w:p>
    <w:p w14:paraId="00172C0C" w14:textId="77777777" w:rsidR="00541E6A" w:rsidRDefault="00541E6A" w:rsidP="007300C7">
      <w:pPr>
        <w:rPr>
          <w:sz w:val="24"/>
          <w:szCs w:val="24"/>
        </w:rPr>
      </w:pPr>
    </w:p>
    <w:p w14:paraId="310E44C5" w14:textId="77777777" w:rsidR="00AD46AD" w:rsidRDefault="00AD46AD" w:rsidP="00541E6A">
      <w:pPr>
        <w:ind w:left="720" w:firstLine="720"/>
        <w:rPr>
          <w:b/>
          <w:bCs/>
          <w:sz w:val="24"/>
          <w:szCs w:val="24"/>
          <w:u w:val="single"/>
        </w:rPr>
      </w:pPr>
    </w:p>
    <w:p w14:paraId="01F9150D" w14:textId="0E4CBD7E" w:rsidR="007300C7" w:rsidRPr="00C1054F" w:rsidRDefault="007300C7" w:rsidP="00541E6A">
      <w:pPr>
        <w:ind w:left="720" w:firstLine="720"/>
        <w:rPr>
          <w:b/>
          <w:bCs/>
          <w:sz w:val="24"/>
          <w:szCs w:val="24"/>
          <w:u w:val="single"/>
        </w:rPr>
      </w:pPr>
      <w:r w:rsidRPr="00C1054F">
        <w:rPr>
          <w:b/>
          <w:bCs/>
          <w:sz w:val="24"/>
          <w:szCs w:val="24"/>
          <w:u w:val="single"/>
        </w:rPr>
        <w:lastRenderedPageBreak/>
        <w:t xml:space="preserve">Security and Compliance: </w:t>
      </w:r>
    </w:p>
    <w:p w14:paraId="51301278" w14:textId="7D9F06EE" w:rsidR="007300C7" w:rsidRDefault="007300C7" w:rsidP="00125998">
      <w:pPr>
        <w:ind w:left="2160"/>
        <w:rPr>
          <w:sz w:val="24"/>
          <w:szCs w:val="24"/>
        </w:rPr>
      </w:pPr>
      <w:r w:rsidRPr="00F33135">
        <w:rPr>
          <w:sz w:val="24"/>
          <w:szCs w:val="24"/>
        </w:rPr>
        <w:t>Okta adheres to leading security and compliance standards, including SOC 2, HIPAA, GDPR, and more. It offers continuous monitoring, threat detection, and security enhancements to protect user identities and data.</w:t>
      </w:r>
    </w:p>
    <w:p w14:paraId="3C4178D6" w14:textId="50E2EBB5" w:rsidR="007300C7" w:rsidRPr="00C1054F" w:rsidRDefault="007300C7" w:rsidP="00541E6A">
      <w:pPr>
        <w:ind w:left="720" w:firstLine="720"/>
        <w:rPr>
          <w:b/>
          <w:bCs/>
          <w:sz w:val="24"/>
          <w:szCs w:val="24"/>
          <w:u w:val="single"/>
        </w:rPr>
      </w:pPr>
      <w:r w:rsidRPr="00C1054F">
        <w:rPr>
          <w:b/>
          <w:bCs/>
          <w:sz w:val="24"/>
          <w:szCs w:val="24"/>
          <w:u w:val="single"/>
        </w:rPr>
        <w:t xml:space="preserve">Developer-Friendly Platform: </w:t>
      </w:r>
    </w:p>
    <w:p w14:paraId="508E0581" w14:textId="689A2C36" w:rsidR="007300C7" w:rsidRDefault="007300C7" w:rsidP="00125998">
      <w:pPr>
        <w:ind w:left="2160"/>
        <w:rPr>
          <w:sz w:val="24"/>
          <w:szCs w:val="24"/>
        </w:rPr>
      </w:pPr>
      <w:r w:rsidRPr="00F665DB">
        <w:rPr>
          <w:sz w:val="24"/>
          <w:szCs w:val="24"/>
        </w:rPr>
        <w:t>Okta provides a developer-friendly platform with APIs, SDKs, and developer tools, enabling customization and extension of its functionality. Developers can build custom authentication flows and integrate Okta into applications and systems.</w:t>
      </w:r>
    </w:p>
    <w:p w14:paraId="73761368" w14:textId="749FC0BB" w:rsidR="007300C7" w:rsidRPr="00C1054F" w:rsidRDefault="007300C7" w:rsidP="00541E6A">
      <w:pPr>
        <w:ind w:left="720" w:firstLine="720"/>
        <w:rPr>
          <w:b/>
          <w:bCs/>
          <w:sz w:val="24"/>
          <w:szCs w:val="24"/>
          <w:u w:val="single"/>
        </w:rPr>
      </w:pPr>
      <w:r w:rsidRPr="00C1054F">
        <w:rPr>
          <w:b/>
          <w:bCs/>
          <w:sz w:val="24"/>
          <w:szCs w:val="24"/>
          <w:u w:val="single"/>
        </w:rPr>
        <w:t xml:space="preserve">Reporting and Monitoring: </w:t>
      </w:r>
    </w:p>
    <w:p w14:paraId="30E4FE86" w14:textId="1F9FA062" w:rsidR="007300C7" w:rsidRPr="00DA55EE" w:rsidRDefault="007300C7" w:rsidP="00125998">
      <w:pPr>
        <w:ind w:left="2160"/>
        <w:rPr>
          <w:sz w:val="24"/>
          <w:szCs w:val="24"/>
        </w:rPr>
      </w:pPr>
      <w:r w:rsidRPr="00DA55EE">
        <w:rPr>
          <w:sz w:val="24"/>
          <w:szCs w:val="24"/>
        </w:rPr>
        <w:t>Okta offers reporting and monitoring capabilities that allow administrators to track user activity, access patterns, and security events. Administrators can generate reports and set up alerts for suspicious activities.</w:t>
      </w:r>
    </w:p>
    <w:p w14:paraId="4B8F2896" w14:textId="77777777" w:rsidR="007300C7" w:rsidRDefault="007300C7" w:rsidP="007300C7"/>
    <w:p w14:paraId="139180D1" w14:textId="44ABA4AE" w:rsidR="007300C7" w:rsidRPr="00DA55EE" w:rsidRDefault="007300C7" w:rsidP="007300C7">
      <w:pPr>
        <w:rPr>
          <w:b/>
          <w:bCs/>
          <w:sz w:val="28"/>
          <w:szCs w:val="28"/>
          <w:u w:val="single"/>
        </w:rPr>
      </w:pPr>
      <w:r>
        <w:tab/>
      </w:r>
      <w:r w:rsidR="00352531" w:rsidRPr="00352531">
        <w:rPr>
          <w:b/>
          <w:bCs/>
          <w:color w:val="ED7D31" w:themeColor="accent2"/>
          <w:sz w:val="28"/>
          <w:szCs w:val="28"/>
        </w:rPr>
        <w:t>3.</w:t>
      </w:r>
      <w:r w:rsidR="003F0631">
        <w:rPr>
          <w:b/>
          <w:bCs/>
          <w:color w:val="ED7D31" w:themeColor="accent2"/>
          <w:sz w:val="28"/>
          <w:szCs w:val="28"/>
        </w:rPr>
        <w:t>3</w:t>
      </w:r>
      <w:r w:rsidR="00352531" w:rsidRPr="00EB5F28">
        <w:rPr>
          <w:b/>
          <w:bCs/>
          <w:color w:val="ED7D31" w:themeColor="accent2"/>
          <w:sz w:val="28"/>
          <w:szCs w:val="28"/>
        </w:rPr>
        <w:t xml:space="preserve"> </w:t>
      </w:r>
      <w:r w:rsidR="00352531">
        <w:rPr>
          <w:b/>
          <w:bCs/>
          <w:color w:val="ED7D31" w:themeColor="accent2"/>
          <w:sz w:val="28"/>
          <w:szCs w:val="28"/>
          <w:u w:val="single"/>
        </w:rPr>
        <w:t>B</w:t>
      </w:r>
      <w:r w:rsidRPr="00455287">
        <w:rPr>
          <w:b/>
          <w:bCs/>
          <w:color w:val="ED7D31" w:themeColor="accent2"/>
          <w:sz w:val="28"/>
          <w:szCs w:val="28"/>
          <w:u w:val="single"/>
        </w:rPr>
        <w:t>enefits of Using Okta for SSO</w:t>
      </w:r>
      <w:r w:rsidR="00DA55EE" w:rsidRPr="00455287">
        <w:rPr>
          <w:b/>
          <w:bCs/>
          <w:color w:val="ED7D31" w:themeColor="accent2"/>
          <w:sz w:val="28"/>
          <w:szCs w:val="28"/>
          <w:u w:val="single"/>
        </w:rPr>
        <w:t>:</w:t>
      </w:r>
    </w:p>
    <w:p w14:paraId="50079CDA" w14:textId="3F195A99" w:rsidR="007300C7" w:rsidRPr="00DA55EE" w:rsidRDefault="007300C7" w:rsidP="004561DB">
      <w:pPr>
        <w:pStyle w:val="ListParagraph"/>
        <w:numPr>
          <w:ilvl w:val="0"/>
          <w:numId w:val="2"/>
        </w:numPr>
        <w:rPr>
          <w:sz w:val="24"/>
          <w:szCs w:val="24"/>
        </w:rPr>
      </w:pPr>
      <w:r w:rsidRPr="00DA55EE">
        <w:rPr>
          <w:sz w:val="24"/>
          <w:szCs w:val="24"/>
        </w:rPr>
        <w:t>Improved user experience</w:t>
      </w:r>
    </w:p>
    <w:p w14:paraId="4F19499C" w14:textId="0567C76F" w:rsidR="007300C7" w:rsidRPr="00DA55EE" w:rsidRDefault="007300C7" w:rsidP="004561DB">
      <w:pPr>
        <w:pStyle w:val="ListParagraph"/>
        <w:numPr>
          <w:ilvl w:val="0"/>
          <w:numId w:val="2"/>
        </w:numPr>
        <w:rPr>
          <w:sz w:val="24"/>
          <w:szCs w:val="24"/>
        </w:rPr>
      </w:pPr>
      <w:r w:rsidRPr="00DA55EE">
        <w:rPr>
          <w:sz w:val="24"/>
          <w:szCs w:val="24"/>
        </w:rPr>
        <w:t>Enhanced security</w:t>
      </w:r>
    </w:p>
    <w:p w14:paraId="1829CD86" w14:textId="1203659F" w:rsidR="007300C7" w:rsidRPr="00DA55EE" w:rsidRDefault="007300C7" w:rsidP="004561DB">
      <w:pPr>
        <w:pStyle w:val="ListParagraph"/>
        <w:numPr>
          <w:ilvl w:val="0"/>
          <w:numId w:val="2"/>
        </w:numPr>
        <w:rPr>
          <w:sz w:val="24"/>
          <w:szCs w:val="24"/>
        </w:rPr>
      </w:pPr>
      <w:r w:rsidRPr="00DA55EE">
        <w:rPr>
          <w:sz w:val="24"/>
          <w:szCs w:val="24"/>
        </w:rPr>
        <w:t>Centralized identity management</w:t>
      </w:r>
    </w:p>
    <w:p w14:paraId="16BE5E15" w14:textId="7A2E12A3" w:rsidR="007300C7" w:rsidRPr="00DA55EE" w:rsidRDefault="007300C7" w:rsidP="004561DB">
      <w:pPr>
        <w:pStyle w:val="ListParagraph"/>
        <w:numPr>
          <w:ilvl w:val="0"/>
          <w:numId w:val="2"/>
        </w:numPr>
        <w:rPr>
          <w:sz w:val="24"/>
          <w:szCs w:val="24"/>
        </w:rPr>
      </w:pPr>
      <w:r w:rsidRPr="00DA55EE">
        <w:rPr>
          <w:sz w:val="24"/>
          <w:szCs w:val="24"/>
        </w:rPr>
        <w:t>Compatibility with a wide range of applications</w:t>
      </w:r>
    </w:p>
    <w:p w14:paraId="202BFB49" w14:textId="77777777" w:rsidR="007300C7" w:rsidRDefault="007300C7" w:rsidP="007300C7"/>
    <w:p w14:paraId="3E6A6B62" w14:textId="77777777" w:rsidR="00D739C5" w:rsidRDefault="00D739C5" w:rsidP="007300C7"/>
    <w:p w14:paraId="7143D141" w14:textId="77777777" w:rsidR="00D739C5" w:rsidRDefault="00D739C5" w:rsidP="007300C7"/>
    <w:p w14:paraId="417BE080" w14:textId="77777777" w:rsidR="00D739C5" w:rsidRDefault="00D739C5" w:rsidP="007300C7"/>
    <w:p w14:paraId="34D4CBAF" w14:textId="77777777" w:rsidR="00D739C5" w:rsidRDefault="00D739C5" w:rsidP="007300C7"/>
    <w:p w14:paraId="4EE7E01E" w14:textId="77777777" w:rsidR="00D739C5" w:rsidRDefault="00D739C5" w:rsidP="007300C7"/>
    <w:p w14:paraId="4B6774A1" w14:textId="77777777" w:rsidR="00D739C5" w:rsidRDefault="00D739C5" w:rsidP="007300C7"/>
    <w:p w14:paraId="78D4DD26" w14:textId="77777777" w:rsidR="00F77EEC" w:rsidRDefault="00F77EEC" w:rsidP="007300C7"/>
    <w:p w14:paraId="1E216969" w14:textId="77777777" w:rsidR="00F77EEC" w:rsidRDefault="00F77EEC" w:rsidP="007300C7"/>
    <w:p w14:paraId="58D870BB" w14:textId="77777777" w:rsidR="00F77EEC" w:rsidRDefault="00F77EEC" w:rsidP="007300C7"/>
    <w:p w14:paraId="29724870" w14:textId="77777777" w:rsidR="00F77EEC" w:rsidRDefault="00F77EEC" w:rsidP="007300C7"/>
    <w:p w14:paraId="7C0A4EC4" w14:textId="77777777" w:rsidR="00F77EEC" w:rsidRDefault="00F77EEC" w:rsidP="007300C7"/>
    <w:p w14:paraId="76D7B6A0" w14:textId="77777777" w:rsidR="00F77EEC" w:rsidRDefault="00F77EEC" w:rsidP="007300C7"/>
    <w:p w14:paraId="1590AD8B" w14:textId="37B11B41" w:rsidR="00D739C5" w:rsidRPr="002C634F" w:rsidRDefault="00D739C5" w:rsidP="002C634F">
      <w:pPr>
        <w:pStyle w:val="ListParagraph"/>
        <w:numPr>
          <w:ilvl w:val="0"/>
          <w:numId w:val="4"/>
        </w:numPr>
        <w:rPr>
          <w:b/>
          <w:bCs/>
          <w:color w:val="8EAADB" w:themeColor="accent1" w:themeTint="99"/>
          <w:sz w:val="32"/>
          <w:szCs w:val="32"/>
          <w:u w:val="single"/>
        </w:rPr>
      </w:pPr>
      <w:r w:rsidRPr="002C634F">
        <w:rPr>
          <w:b/>
          <w:bCs/>
          <w:color w:val="8EAADB" w:themeColor="accent1" w:themeTint="99"/>
          <w:sz w:val="32"/>
          <w:szCs w:val="32"/>
          <w:u w:val="single"/>
        </w:rPr>
        <w:lastRenderedPageBreak/>
        <w:t>Setting Up SSO with OKTA</w:t>
      </w:r>
      <w:r w:rsidRPr="002C634F">
        <w:rPr>
          <w:b/>
          <w:bCs/>
          <w:color w:val="8EAADB" w:themeColor="accent1" w:themeTint="99"/>
          <w:sz w:val="32"/>
          <w:szCs w:val="32"/>
          <w:u w:val="single"/>
        </w:rPr>
        <w:t>:</w:t>
      </w:r>
    </w:p>
    <w:p w14:paraId="356354CA" w14:textId="7C8B445D" w:rsidR="007300C7" w:rsidRPr="00D739C5" w:rsidRDefault="007300C7" w:rsidP="00687A06">
      <w:pPr>
        <w:ind w:left="360"/>
        <w:rPr>
          <w:sz w:val="24"/>
          <w:szCs w:val="24"/>
        </w:rPr>
      </w:pPr>
      <w:r w:rsidRPr="00D739C5">
        <w:rPr>
          <w:sz w:val="24"/>
          <w:szCs w:val="24"/>
        </w:rPr>
        <w:t xml:space="preserve">Setting up Single Sign-On (SSO) with Okta involves configuring Okta as the Identity Provider (IdP) and integrating it with Service Provider (SP). </w:t>
      </w:r>
    </w:p>
    <w:p w14:paraId="059003E6" w14:textId="66461D60" w:rsidR="007300C7" w:rsidRPr="0097010F" w:rsidRDefault="007300C7" w:rsidP="0097010F">
      <w:pPr>
        <w:ind w:firstLine="360"/>
        <w:rPr>
          <w:sz w:val="24"/>
          <w:szCs w:val="24"/>
        </w:rPr>
      </w:pPr>
      <w:r w:rsidRPr="0097010F">
        <w:rPr>
          <w:sz w:val="24"/>
          <w:szCs w:val="24"/>
        </w:rPr>
        <w:t>The process typically includes the following stages:</w:t>
      </w:r>
    </w:p>
    <w:p w14:paraId="6A770C15" w14:textId="2CE53F37" w:rsidR="007300C7" w:rsidRPr="00FA5484" w:rsidRDefault="007300C7" w:rsidP="007300C7">
      <w:pPr>
        <w:rPr>
          <w:b/>
          <w:bCs/>
          <w:sz w:val="28"/>
          <w:szCs w:val="28"/>
          <w:u w:val="single"/>
        </w:rPr>
      </w:pPr>
      <w:r>
        <w:tab/>
      </w:r>
      <w:r w:rsidR="001E4CA3" w:rsidRPr="001E4CA3">
        <w:rPr>
          <w:b/>
          <w:bCs/>
          <w:color w:val="ED7D31" w:themeColor="accent2"/>
          <w:sz w:val="28"/>
          <w:szCs w:val="28"/>
        </w:rPr>
        <w:t>4.1</w:t>
      </w:r>
      <w:r w:rsidR="00F704B1" w:rsidRPr="00F704B1">
        <w:rPr>
          <w:b/>
          <w:bCs/>
          <w:color w:val="ED7D31" w:themeColor="accent2"/>
          <w:sz w:val="28"/>
          <w:szCs w:val="28"/>
        </w:rPr>
        <w:t xml:space="preserve"> </w:t>
      </w:r>
      <w:r w:rsidRPr="00455287">
        <w:rPr>
          <w:b/>
          <w:bCs/>
          <w:color w:val="ED7D31" w:themeColor="accent2"/>
          <w:sz w:val="28"/>
          <w:szCs w:val="28"/>
          <w:u w:val="single"/>
        </w:rPr>
        <w:t>Okta Configuration</w:t>
      </w:r>
    </w:p>
    <w:p w14:paraId="74177385" w14:textId="31869624" w:rsidR="007300C7" w:rsidRPr="00FA5484" w:rsidRDefault="007300C7" w:rsidP="007300C7">
      <w:pPr>
        <w:rPr>
          <w:b/>
          <w:bCs/>
          <w:sz w:val="24"/>
          <w:szCs w:val="24"/>
          <w:u w:val="single"/>
        </w:rPr>
      </w:pPr>
      <w:r>
        <w:tab/>
      </w:r>
      <w:r>
        <w:tab/>
      </w:r>
      <w:r w:rsidRPr="00FA5484">
        <w:rPr>
          <w:b/>
          <w:bCs/>
          <w:sz w:val="24"/>
          <w:szCs w:val="24"/>
          <w:u w:val="single"/>
        </w:rPr>
        <w:t>Log In to Okta:</w:t>
      </w:r>
    </w:p>
    <w:p w14:paraId="68C59F4D" w14:textId="2FCFEB78" w:rsidR="007300C7" w:rsidRPr="00FA5484" w:rsidRDefault="007300C7" w:rsidP="00FA5484">
      <w:pPr>
        <w:ind w:left="2160"/>
        <w:rPr>
          <w:sz w:val="24"/>
          <w:szCs w:val="24"/>
        </w:rPr>
      </w:pPr>
      <w:r w:rsidRPr="00FA5484">
        <w:rPr>
          <w:sz w:val="24"/>
          <w:szCs w:val="24"/>
        </w:rPr>
        <w:t>Access the Okta Admin Console by logging in with your administrative credentials.</w:t>
      </w:r>
    </w:p>
    <w:p w14:paraId="60125F85" w14:textId="133AA59E" w:rsidR="007300C7" w:rsidRPr="00FA5484" w:rsidRDefault="007300C7" w:rsidP="007300C7">
      <w:pPr>
        <w:rPr>
          <w:b/>
          <w:bCs/>
          <w:sz w:val="24"/>
          <w:szCs w:val="24"/>
          <w:u w:val="single"/>
        </w:rPr>
      </w:pPr>
      <w:r>
        <w:tab/>
      </w:r>
      <w:r>
        <w:tab/>
      </w:r>
      <w:r w:rsidRPr="00FA5484">
        <w:rPr>
          <w:b/>
          <w:bCs/>
          <w:sz w:val="24"/>
          <w:szCs w:val="24"/>
          <w:u w:val="single"/>
        </w:rPr>
        <w:t>Add the Application:</w:t>
      </w:r>
    </w:p>
    <w:p w14:paraId="3BE7653B" w14:textId="1F402EA3" w:rsidR="007300C7" w:rsidRPr="00FA5484" w:rsidRDefault="007300C7" w:rsidP="003471B7">
      <w:pPr>
        <w:pStyle w:val="ListParagraph"/>
        <w:numPr>
          <w:ilvl w:val="2"/>
          <w:numId w:val="2"/>
        </w:numPr>
        <w:rPr>
          <w:sz w:val="24"/>
          <w:szCs w:val="24"/>
        </w:rPr>
      </w:pPr>
      <w:r w:rsidRPr="00FA5484">
        <w:rPr>
          <w:sz w:val="24"/>
          <w:szCs w:val="24"/>
        </w:rPr>
        <w:t>Navigate to the "</w:t>
      </w:r>
      <w:r w:rsidRPr="00FA5484">
        <w:rPr>
          <w:b/>
          <w:bCs/>
          <w:sz w:val="24"/>
          <w:szCs w:val="24"/>
        </w:rPr>
        <w:t>Applications</w:t>
      </w:r>
      <w:r w:rsidRPr="00FA5484">
        <w:rPr>
          <w:sz w:val="24"/>
          <w:szCs w:val="24"/>
        </w:rPr>
        <w:t>" tab and click "</w:t>
      </w:r>
      <w:r w:rsidRPr="00FA5484">
        <w:rPr>
          <w:b/>
          <w:bCs/>
          <w:sz w:val="24"/>
          <w:szCs w:val="24"/>
        </w:rPr>
        <w:t>Add Application</w:t>
      </w:r>
      <w:r w:rsidRPr="00FA5484">
        <w:rPr>
          <w:sz w:val="24"/>
          <w:szCs w:val="24"/>
        </w:rPr>
        <w:t>."</w:t>
      </w:r>
    </w:p>
    <w:p w14:paraId="6532D571" w14:textId="1AB56188" w:rsidR="007300C7" w:rsidRPr="004E3D00" w:rsidRDefault="007300C7" w:rsidP="003471B7">
      <w:pPr>
        <w:pStyle w:val="ListParagraph"/>
        <w:numPr>
          <w:ilvl w:val="2"/>
          <w:numId w:val="2"/>
        </w:numPr>
        <w:rPr>
          <w:sz w:val="24"/>
          <w:szCs w:val="24"/>
        </w:rPr>
      </w:pPr>
      <w:r w:rsidRPr="00FA5484">
        <w:rPr>
          <w:sz w:val="24"/>
          <w:szCs w:val="24"/>
        </w:rPr>
        <w:t>Search for or select the application for which you want to set up SSO.</w:t>
      </w:r>
    </w:p>
    <w:p w14:paraId="4BA675CA" w14:textId="4BF05D43" w:rsidR="007300C7" w:rsidRPr="004E3D00" w:rsidRDefault="007300C7" w:rsidP="007300C7">
      <w:pPr>
        <w:rPr>
          <w:b/>
          <w:bCs/>
          <w:sz w:val="24"/>
          <w:szCs w:val="24"/>
          <w:u w:val="single"/>
        </w:rPr>
      </w:pPr>
      <w:r>
        <w:tab/>
      </w:r>
      <w:r>
        <w:tab/>
      </w:r>
      <w:r w:rsidRPr="004E3D00">
        <w:rPr>
          <w:b/>
          <w:bCs/>
          <w:sz w:val="24"/>
          <w:szCs w:val="24"/>
          <w:u w:val="single"/>
        </w:rPr>
        <w:t>Application Setup:</w:t>
      </w:r>
    </w:p>
    <w:p w14:paraId="73951196" w14:textId="51FC947D" w:rsidR="007300C7" w:rsidRPr="000B6956" w:rsidRDefault="007300C7" w:rsidP="000B6956">
      <w:pPr>
        <w:ind w:left="2160"/>
        <w:rPr>
          <w:sz w:val="24"/>
          <w:szCs w:val="24"/>
        </w:rPr>
      </w:pPr>
      <w:r w:rsidRPr="004E3D00">
        <w:rPr>
          <w:sz w:val="24"/>
          <w:szCs w:val="24"/>
        </w:rPr>
        <w:t>Follow the setup wizard for the selected application. This typically includes specifying application-specific settings and options.</w:t>
      </w:r>
    </w:p>
    <w:p w14:paraId="38D0988F" w14:textId="5F36BC63" w:rsidR="007300C7" w:rsidRPr="000B6956" w:rsidRDefault="007300C7" w:rsidP="007300C7">
      <w:pPr>
        <w:rPr>
          <w:b/>
          <w:bCs/>
          <w:sz w:val="24"/>
          <w:szCs w:val="24"/>
          <w:u w:val="single"/>
        </w:rPr>
      </w:pPr>
      <w:r>
        <w:tab/>
      </w:r>
      <w:r>
        <w:tab/>
      </w:r>
      <w:r w:rsidRPr="000B6956">
        <w:rPr>
          <w:b/>
          <w:bCs/>
          <w:sz w:val="24"/>
          <w:szCs w:val="24"/>
          <w:u w:val="single"/>
        </w:rPr>
        <w:t>SAML Configuration:</w:t>
      </w:r>
    </w:p>
    <w:p w14:paraId="11B7F397" w14:textId="6533A901" w:rsidR="007300C7" w:rsidRPr="000B6956" w:rsidRDefault="007300C7" w:rsidP="000B6956">
      <w:pPr>
        <w:ind w:left="2160"/>
        <w:rPr>
          <w:sz w:val="24"/>
          <w:szCs w:val="24"/>
        </w:rPr>
      </w:pPr>
      <w:r w:rsidRPr="000B6956">
        <w:rPr>
          <w:sz w:val="24"/>
          <w:szCs w:val="24"/>
        </w:rPr>
        <w:t>Set up the SAML 2.0 integration for the application. This involves configuring SAML settings, such as the Identity Provider (IdP) entity ID, SAML endpoint URLs, and the IdP certificate.</w:t>
      </w:r>
    </w:p>
    <w:p w14:paraId="3DC834AF" w14:textId="050E1B4F" w:rsidR="007300C7" w:rsidRPr="00EA08E3" w:rsidRDefault="007300C7" w:rsidP="007A2601">
      <w:pPr>
        <w:ind w:left="720" w:firstLine="720"/>
        <w:rPr>
          <w:b/>
          <w:bCs/>
          <w:sz w:val="24"/>
          <w:szCs w:val="24"/>
          <w:u w:val="single"/>
        </w:rPr>
      </w:pPr>
      <w:r w:rsidRPr="00EA08E3">
        <w:rPr>
          <w:b/>
          <w:bCs/>
          <w:sz w:val="24"/>
          <w:szCs w:val="24"/>
          <w:u w:val="single"/>
        </w:rPr>
        <w:t>Attribute Mapping:</w:t>
      </w:r>
    </w:p>
    <w:p w14:paraId="02842AB3" w14:textId="6D837CDF" w:rsidR="007300C7" w:rsidRPr="00EA08E3" w:rsidRDefault="007300C7" w:rsidP="00EA08E3">
      <w:pPr>
        <w:ind w:left="2160"/>
        <w:rPr>
          <w:sz w:val="24"/>
          <w:szCs w:val="24"/>
        </w:rPr>
      </w:pPr>
      <w:r w:rsidRPr="00EA08E3">
        <w:rPr>
          <w:sz w:val="24"/>
          <w:szCs w:val="24"/>
        </w:rPr>
        <w:t>Map user attributes in Okta to match the attributes expected by the application. This ensures that user data is correctly passed in SAML assertions.</w:t>
      </w:r>
    </w:p>
    <w:p w14:paraId="38A5745C" w14:textId="02C573CD" w:rsidR="007300C7" w:rsidRPr="00EA08E3" w:rsidRDefault="007300C7" w:rsidP="007300C7">
      <w:pPr>
        <w:rPr>
          <w:b/>
          <w:bCs/>
          <w:sz w:val="24"/>
          <w:szCs w:val="24"/>
          <w:u w:val="single"/>
        </w:rPr>
      </w:pPr>
      <w:r>
        <w:tab/>
      </w:r>
      <w:r>
        <w:tab/>
      </w:r>
      <w:r w:rsidRPr="00EA08E3">
        <w:rPr>
          <w:b/>
          <w:bCs/>
          <w:sz w:val="24"/>
          <w:szCs w:val="24"/>
          <w:u w:val="single"/>
        </w:rPr>
        <w:t>Testing and Validation:</w:t>
      </w:r>
    </w:p>
    <w:p w14:paraId="3E6DB115" w14:textId="44F2EE32" w:rsidR="007300C7" w:rsidRPr="00EA08E3" w:rsidRDefault="007300C7" w:rsidP="00EA08E3">
      <w:pPr>
        <w:ind w:left="2160"/>
        <w:rPr>
          <w:sz w:val="24"/>
          <w:szCs w:val="24"/>
        </w:rPr>
      </w:pPr>
      <w:r w:rsidRPr="00EA08E3">
        <w:rPr>
          <w:sz w:val="24"/>
          <w:szCs w:val="24"/>
        </w:rPr>
        <w:t>Conduct thorough testing to ensure that the SSO configuration is working as expected. Test both the SSO initiation and Single Logout (SLO), if supported.</w:t>
      </w:r>
    </w:p>
    <w:p w14:paraId="5EB507D7" w14:textId="32F89749" w:rsidR="007300C7" w:rsidRPr="00F54BC6" w:rsidRDefault="007300C7" w:rsidP="00F54BC6">
      <w:pPr>
        <w:ind w:left="720" w:firstLine="720"/>
      </w:pPr>
      <w:r w:rsidRPr="00F54BC9">
        <w:rPr>
          <w:b/>
          <w:bCs/>
          <w:sz w:val="24"/>
          <w:szCs w:val="24"/>
          <w:u w:val="single"/>
        </w:rPr>
        <w:t>User Assignment:</w:t>
      </w:r>
    </w:p>
    <w:p w14:paraId="039F45BB" w14:textId="22FEBDB5" w:rsidR="007300C7" w:rsidRPr="00D12C14" w:rsidRDefault="007300C7" w:rsidP="002B4552">
      <w:pPr>
        <w:ind w:left="2160"/>
        <w:rPr>
          <w:sz w:val="24"/>
          <w:szCs w:val="24"/>
        </w:rPr>
      </w:pPr>
      <w:r w:rsidRPr="00F54BC9">
        <w:rPr>
          <w:sz w:val="24"/>
          <w:szCs w:val="24"/>
        </w:rPr>
        <w:t>Assign users or groups to the application in Okta to grant them access. You can use Okta's user and group management features for this.</w:t>
      </w:r>
    </w:p>
    <w:p w14:paraId="7BA157B1" w14:textId="1A63F6F2" w:rsidR="007300C7" w:rsidRPr="00985285" w:rsidRDefault="006B60A6" w:rsidP="00985285">
      <w:r>
        <w:lastRenderedPageBreak/>
        <w:t xml:space="preserve">         </w:t>
      </w:r>
      <w:r>
        <w:rPr>
          <w:noProof/>
        </w:rPr>
        <w:drawing>
          <wp:inline distT="0" distB="0" distL="0" distR="0" wp14:anchorId="4A0DB95D" wp14:editId="080553AC">
            <wp:extent cx="4710430" cy="1922582"/>
            <wp:effectExtent l="0" t="0" r="0" b="1905"/>
            <wp:docPr id="2024178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78823" name="Picture 20241788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9525" cy="1930376"/>
                    </a:xfrm>
                    <a:prstGeom prst="rect">
                      <a:avLst/>
                    </a:prstGeom>
                  </pic:spPr>
                </pic:pic>
              </a:graphicData>
            </a:graphic>
          </wp:inline>
        </w:drawing>
      </w:r>
    </w:p>
    <w:p w14:paraId="77AE28D8" w14:textId="1B61B0E7" w:rsidR="007300C7" w:rsidRDefault="007300C7" w:rsidP="007300C7">
      <w:r>
        <w:t xml:space="preserve"> </w:t>
      </w:r>
      <w:r w:rsidR="00D361E0">
        <w:t xml:space="preserve">                                                        </w:t>
      </w:r>
      <w:r w:rsidR="00544C19">
        <w:t>Idp</w:t>
      </w:r>
      <w:r w:rsidR="00D361E0">
        <w:t xml:space="preserve"> </w:t>
      </w:r>
      <w:r w:rsidR="00544C19">
        <w:t>(</w:t>
      </w:r>
      <w:r w:rsidR="00D361E0">
        <w:t>OKTA</w:t>
      </w:r>
      <w:r w:rsidR="00544C19">
        <w:t>)</w:t>
      </w:r>
      <w:r w:rsidR="00D361E0">
        <w:t xml:space="preserve"> Configuration</w:t>
      </w:r>
    </w:p>
    <w:p w14:paraId="53F3ED35" w14:textId="77777777" w:rsidR="00881636" w:rsidRDefault="007300C7" w:rsidP="007300C7">
      <w:r>
        <w:tab/>
      </w:r>
    </w:p>
    <w:p w14:paraId="177F8164" w14:textId="5AEBD2AA" w:rsidR="007300C7" w:rsidRPr="002B4552" w:rsidRDefault="00D642A7" w:rsidP="007300C7">
      <w:pPr>
        <w:rPr>
          <w:b/>
          <w:bCs/>
          <w:sz w:val="28"/>
          <w:szCs w:val="28"/>
          <w:u w:val="single"/>
        </w:rPr>
      </w:pPr>
      <w:r>
        <w:rPr>
          <w:b/>
          <w:bCs/>
          <w:color w:val="ED7D31" w:themeColor="accent2"/>
          <w:sz w:val="28"/>
          <w:szCs w:val="28"/>
        </w:rPr>
        <w:t xml:space="preserve">   </w:t>
      </w:r>
      <w:r w:rsidRPr="00D642A7">
        <w:rPr>
          <w:b/>
          <w:bCs/>
          <w:color w:val="ED7D31" w:themeColor="accent2"/>
          <w:sz w:val="28"/>
          <w:szCs w:val="28"/>
        </w:rPr>
        <w:t>4.2</w:t>
      </w:r>
      <w:r w:rsidR="00AF0C3E" w:rsidRPr="00AF0C3E">
        <w:rPr>
          <w:b/>
          <w:bCs/>
          <w:color w:val="ED7D31" w:themeColor="accent2"/>
          <w:sz w:val="28"/>
          <w:szCs w:val="28"/>
        </w:rPr>
        <w:t xml:space="preserve"> </w:t>
      </w:r>
      <w:r w:rsidR="007300C7" w:rsidRPr="0097010F">
        <w:rPr>
          <w:b/>
          <w:bCs/>
          <w:color w:val="ED7D31" w:themeColor="accent2"/>
          <w:sz w:val="28"/>
          <w:szCs w:val="28"/>
          <w:u w:val="single"/>
        </w:rPr>
        <w:t>Service Provider Configuration</w:t>
      </w:r>
      <w:r w:rsidR="002A1A21" w:rsidRPr="0097010F">
        <w:rPr>
          <w:b/>
          <w:bCs/>
          <w:color w:val="ED7D31" w:themeColor="accent2"/>
          <w:sz w:val="28"/>
          <w:szCs w:val="28"/>
          <w:u w:val="single"/>
        </w:rPr>
        <w:t>:</w:t>
      </w:r>
      <w:r w:rsidR="007300C7">
        <w:tab/>
      </w:r>
    </w:p>
    <w:p w14:paraId="68C09C23" w14:textId="6BCEF617" w:rsidR="007300C7" w:rsidRPr="00ED2108" w:rsidRDefault="007300C7" w:rsidP="00ED2108">
      <w:pPr>
        <w:ind w:left="720"/>
        <w:rPr>
          <w:sz w:val="24"/>
          <w:szCs w:val="24"/>
        </w:rPr>
      </w:pPr>
      <w:r w:rsidRPr="002B4552">
        <w:rPr>
          <w:sz w:val="24"/>
          <w:szCs w:val="24"/>
        </w:rPr>
        <w:t>Setting up a Service Provider (SP) to accept SAML assertions involves configuring the SP to recognize and process SAML assertions received from an Identity Provider (IdP) like Okta.</w:t>
      </w:r>
    </w:p>
    <w:p w14:paraId="4032E3B9" w14:textId="7E95E85B" w:rsidR="007300C7" w:rsidRPr="00ED2108" w:rsidRDefault="007300C7" w:rsidP="007300C7">
      <w:pPr>
        <w:rPr>
          <w:sz w:val="24"/>
          <w:szCs w:val="24"/>
        </w:rPr>
      </w:pPr>
      <w:r>
        <w:tab/>
      </w:r>
      <w:r w:rsidRPr="00ED2108">
        <w:rPr>
          <w:sz w:val="24"/>
          <w:szCs w:val="24"/>
        </w:rPr>
        <w:t>Below is an overview of the typical steps to set up the SP for SAML integration:</w:t>
      </w:r>
    </w:p>
    <w:p w14:paraId="7B571774" w14:textId="77777777" w:rsidR="007300C7" w:rsidRDefault="007300C7" w:rsidP="007300C7"/>
    <w:p w14:paraId="572BC8E1" w14:textId="51A4921F" w:rsidR="007300C7" w:rsidRPr="000E1FBF" w:rsidRDefault="007300C7" w:rsidP="007300C7">
      <w:pPr>
        <w:rPr>
          <w:b/>
          <w:bCs/>
          <w:sz w:val="24"/>
          <w:szCs w:val="24"/>
          <w:u w:val="single"/>
        </w:rPr>
      </w:pPr>
      <w:r>
        <w:tab/>
      </w:r>
      <w:r>
        <w:tab/>
      </w:r>
      <w:r w:rsidRPr="000E1FBF">
        <w:rPr>
          <w:b/>
          <w:bCs/>
          <w:sz w:val="24"/>
          <w:szCs w:val="24"/>
          <w:u w:val="single"/>
        </w:rPr>
        <w:t>SAML Configuration in the SP:</w:t>
      </w:r>
    </w:p>
    <w:p w14:paraId="7DAFBCD6" w14:textId="77777777" w:rsidR="000E1FBF" w:rsidRPr="00632357" w:rsidRDefault="007300C7" w:rsidP="000E1FBF">
      <w:pPr>
        <w:ind w:left="2160"/>
        <w:rPr>
          <w:sz w:val="24"/>
          <w:szCs w:val="24"/>
        </w:rPr>
      </w:pPr>
      <w:r w:rsidRPr="00632357">
        <w:rPr>
          <w:sz w:val="24"/>
          <w:szCs w:val="24"/>
        </w:rPr>
        <w:t>Access the administrative interface or configuration settings of your SP application.</w:t>
      </w:r>
    </w:p>
    <w:p w14:paraId="4FAB576F" w14:textId="6A774C1C" w:rsidR="007300C7" w:rsidRDefault="007300C7" w:rsidP="000E1FBF">
      <w:pPr>
        <w:ind w:left="2160"/>
        <w:rPr>
          <w:sz w:val="24"/>
          <w:szCs w:val="24"/>
        </w:rPr>
      </w:pPr>
      <w:r w:rsidRPr="00632357">
        <w:rPr>
          <w:sz w:val="24"/>
          <w:szCs w:val="24"/>
        </w:rPr>
        <w:t>Look for the SAML settings or SAML configuration section. The location and options may vary based on the application.</w:t>
      </w:r>
    </w:p>
    <w:p w14:paraId="57698E6D" w14:textId="77777777" w:rsidR="001561F2" w:rsidRPr="00FD1565" w:rsidRDefault="001561F2" w:rsidP="001561F2">
      <w:pPr>
        <w:rPr>
          <w:b/>
          <w:bCs/>
          <w:sz w:val="24"/>
          <w:szCs w:val="24"/>
          <w:u w:val="single"/>
        </w:rPr>
      </w:pPr>
      <w:r>
        <w:rPr>
          <w:sz w:val="24"/>
          <w:szCs w:val="24"/>
        </w:rPr>
        <w:t xml:space="preserve">                         </w:t>
      </w:r>
      <w:r w:rsidRPr="00FD1565">
        <w:rPr>
          <w:b/>
          <w:bCs/>
          <w:sz w:val="24"/>
          <w:szCs w:val="24"/>
          <w:u w:val="single"/>
        </w:rPr>
        <w:t>Metadata Import:</w:t>
      </w:r>
    </w:p>
    <w:p w14:paraId="0789C7FD" w14:textId="77777777" w:rsidR="001561F2" w:rsidRPr="00F40604" w:rsidRDefault="001561F2" w:rsidP="001561F2">
      <w:pPr>
        <w:ind w:left="2160"/>
        <w:rPr>
          <w:sz w:val="24"/>
          <w:szCs w:val="24"/>
        </w:rPr>
      </w:pPr>
      <w:r w:rsidRPr="00F40604">
        <w:rPr>
          <w:sz w:val="24"/>
          <w:szCs w:val="24"/>
        </w:rPr>
        <w:t>If your IdP provides a SAML metadata file, you can import it into your SP configuration. Metadata contains key information about the IdP, making the setup process more efficient.</w:t>
      </w:r>
    </w:p>
    <w:p w14:paraId="27937DD7" w14:textId="77777777" w:rsidR="00FF7FF9" w:rsidRDefault="00FF7FF9" w:rsidP="001561F2">
      <w:pPr>
        <w:ind w:left="720" w:firstLine="720"/>
        <w:rPr>
          <w:b/>
          <w:bCs/>
          <w:sz w:val="24"/>
          <w:szCs w:val="24"/>
          <w:u w:val="single"/>
        </w:rPr>
      </w:pPr>
    </w:p>
    <w:p w14:paraId="61F62110" w14:textId="77777777" w:rsidR="00FF7FF9" w:rsidRDefault="00FF7FF9" w:rsidP="001561F2">
      <w:pPr>
        <w:ind w:left="720" w:firstLine="720"/>
        <w:rPr>
          <w:b/>
          <w:bCs/>
          <w:sz w:val="24"/>
          <w:szCs w:val="24"/>
          <w:u w:val="single"/>
        </w:rPr>
      </w:pPr>
    </w:p>
    <w:p w14:paraId="7383FA61" w14:textId="77777777" w:rsidR="00FF7FF9" w:rsidRDefault="00FF7FF9" w:rsidP="001561F2">
      <w:pPr>
        <w:ind w:left="720" w:firstLine="720"/>
        <w:rPr>
          <w:b/>
          <w:bCs/>
          <w:sz w:val="24"/>
          <w:szCs w:val="24"/>
          <w:u w:val="single"/>
        </w:rPr>
      </w:pPr>
    </w:p>
    <w:p w14:paraId="310502A0" w14:textId="77777777" w:rsidR="00FF7FF9" w:rsidRDefault="00FF7FF9" w:rsidP="001561F2">
      <w:pPr>
        <w:ind w:left="720" w:firstLine="720"/>
        <w:rPr>
          <w:b/>
          <w:bCs/>
          <w:sz w:val="24"/>
          <w:szCs w:val="24"/>
          <w:u w:val="single"/>
        </w:rPr>
      </w:pPr>
    </w:p>
    <w:p w14:paraId="1BE2B331" w14:textId="77777777" w:rsidR="00FF7FF9" w:rsidRDefault="00FF7FF9" w:rsidP="001561F2">
      <w:pPr>
        <w:ind w:left="720" w:firstLine="720"/>
        <w:rPr>
          <w:b/>
          <w:bCs/>
          <w:sz w:val="24"/>
          <w:szCs w:val="24"/>
          <w:u w:val="single"/>
        </w:rPr>
      </w:pPr>
    </w:p>
    <w:p w14:paraId="3AF061EC" w14:textId="77777777" w:rsidR="00FF7FF9" w:rsidRDefault="00FF7FF9" w:rsidP="001561F2">
      <w:pPr>
        <w:ind w:left="720" w:firstLine="720"/>
        <w:rPr>
          <w:b/>
          <w:bCs/>
          <w:sz w:val="24"/>
          <w:szCs w:val="24"/>
          <w:u w:val="single"/>
        </w:rPr>
      </w:pPr>
    </w:p>
    <w:p w14:paraId="41551B22" w14:textId="77777777" w:rsidR="00FF7FF9" w:rsidRDefault="00FF7FF9" w:rsidP="001561F2">
      <w:pPr>
        <w:ind w:left="720" w:firstLine="720"/>
        <w:rPr>
          <w:b/>
          <w:bCs/>
          <w:sz w:val="24"/>
          <w:szCs w:val="24"/>
          <w:u w:val="single"/>
        </w:rPr>
      </w:pPr>
    </w:p>
    <w:p w14:paraId="62710D83" w14:textId="77777777" w:rsidR="00FF7FF9" w:rsidRDefault="00FF7FF9" w:rsidP="001561F2">
      <w:pPr>
        <w:ind w:left="720" w:firstLine="720"/>
        <w:rPr>
          <w:b/>
          <w:bCs/>
          <w:sz w:val="24"/>
          <w:szCs w:val="24"/>
          <w:u w:val="single"/>
        </w:rPr>
      </w:pPr>
    </w:p>
    <w:p w14:paraId="4DDBF66F" w14:textId="78FECFA6" w:rsidR="007300C7" w:rsidRPr="00720094" w:rsidRDefault="007300C7" w:rsidP="001561F2">
      <w:pPr>
        <w:ind w:left="720" w:firstLine="720"/>
        <w:rPr>
          <w:b/>
          <w:bCs/>
          <w:sz w:val="24"/>
          <w:szCs w:val="24"/>
          <w:u w:val="single"/>
        </w:rPr>
      </w:pPr>
      <w:r w:rsidRPr="00720094">
        <w:rPr>
          <w:b/>
          <w:bCs/>
          <w:sz w:val="24"/>
          <w:szCs w:val="24"/>
          <w:u w:val="single"/>
        </w:rPr>
        <w:lastRenderedPageBreak/>
        <w:t>SAML Integration:</w:t>
      </w:r>
    </w:p>
    <w:p w14:paraId="051F6C74" w14:textId="6DEABC39" w:rsidR="007300C7" w:rsidRPr="00720094" w:rsidRDefault="007300C7" w:rsidP="00720094">
      <w:pPr>
        <w:ind w:left="2160"/>
        <w:rPr>
          <w:sz w:val="24"/>
          <w:szCs w:val="24"/>
        </w:rPr>
      </w:pPr>
      <w:r w:rsidRPr="00720094">
        <w:rPr>
          <w:sz w:val="24"/>
          <w:szCs w:val="24"/>
        </w:rPr>
        <w:t>Start the SAML integration process by providing the necessary information received from the IdP (e.g., Okta). This information typically includes:</w:t>
      </w:r>
    </w:p>
    <w:p w14:paraId="35EEAAB9" w14:textId="198E44A3" w:rsidR="007300C7" w:rsidRPr="00720094" w:rsidRDefault="007300C7" w:rsidP="0079415A">
      <w:pPr>
        <w:pStyle w:val="ListParagraph"/>
        <w:numPr>
          <w:ilvl w:val="2"/>
          <w:numId w:val="2"/>
        </w:numPr>
        <w:rPr>
          <w:sz w:val="24"/>
          <w:szCs w:val="24"/>
        </w:rPr>
      </w:pPr>
      <w:r w:rsidRPr="00720094">
        <w:rPr>
          <w:b/>
          <w:bCs/>
          <w:sz w:val="24"/>
          <w:szCs w:val="24"/>
        </w:rPr>
        <w:t>IdP Entity ID:</w:t>
      </w:r>
      <w:r w:rsidRPr="00720094">
        <w:rPr>
          <w:sz w:val="24"/>
          <w:szCs w:val="24"/>
        </w:rPr>
        <w:t xml:space="preserve"> A unique identifier for the IdP.</w:t>
      </w:r>
    </w:p>
    <w:p w14:paraId="20183FD8" w14:textId="2AD7D810" w:rsidR="007300C7" w:rsidRPr="00720094" w:rsidRDefault="007300C7" w:rsidP="0079415A">
      <w:pPr>
        <w:pStyle w:val="ListParagraph"/>
        <w:numPr>
          <w:ilvl w:val="2"/>
          <w:numId w:val="2"/>
        </w:numPr>
        <w:rPr>
          <w:sz w:val="24"/>
          <w:szCs w:val="24"/>
        </w:rPr>
      </w:pPr>
      <w:r w:rsidRPr="00720094">
        <w:rPr>
          <w:b/>
          <w:bCs/>
          <w:sz w:val="24"/>
          <w:szCs w:val="24"/>
        </w:rPr>
        <w:t>Single Sign-On URL (SSO URL):</w:t>
      </w:r>
      <w:r w:rsidRPr="00720094">
        <w:rPr>
          <w:sz w:val="24"/>
          <w:szCs w:val="24"/>
        </w:rPr>
        <w:t xml:space="preserve"> The endpoint to which SAML requests should be sent.</w:t>
      </w:r>
    </w:p>
    <w:p w14:paraId="7C9F9B73" w14:textId="72B56985" w:rsidR="007300C7" w:rsidRPr="00720094" w:rsidRDefault="007300C7" w:rsidP="0079415A">
      <w:pPr>
        <w:pStyle w:val="ListParagraph"/>
        <w:numPr>
          <w:ilvl w:val="2"/>
          <w:numId w:val="2"/>
        </w:numPr>
        <w:rPr>
          <w:sz w:val="24"/>
          <w:szCs w:val="24"/>
        </w:rPr>
      </w:pPr>
      <w:r w:rsidRPr="00720094">
        <w:rPr>
          <w:b/>
          <w:bCs/>
          <w:sz w:val="24"/>
          <w:szCs w:val="24"/>
        </w:rPr>
        <w:t>Single Logout URL (SLO URL):</w:t>
      </w:r>
      <w:r w:rsidRPr="00720094">
        <w:rPr>
          <w:sz w:val="24"/>
          <w:szCs w:val="24"/>
        </w:rPr>
        <w:t xml:space="preserve"> The endpoint for Single Logout (if supported).</w:t>
      </w:r>
    </w:p>
    <w:p w14:paraId="121B7C12" w14:textId="66475B36" w:rsidR="007300C7" w:rsidRPr="00720094" w:rsidRDefault="007300C7" w:rsidP="0079415A">
      <w:pPr>
        <w:pStyle w:val="ListParagraph"/>
        <w:numPr>
          <w:ilvl w:val="2"/>
          <w:numId w:val="2"/>
        </w:numPr>
        <w:rPr>
          <w:sz w:val="24"/>
          <w:szCs w:val="24"/>
        </w:rPr>
      </w:pPr>
      <w:r w:rsidRPr="00720094">
        <w:rPr>
          <w:sz w:val="24"/>
          <w:szCs w:val="24"/>
        </w:rPr>
        <w:t xml:space="preserve"> </w:t>
      </w:r>
      <w:r w:rsidRPr="00720094">
        <w:rPr>
          <w:b/>
          <w:bCs/>
          <w:sz w:val="24"/>
          <w:szCs w:val="24"/>
        </w:rPr>
        <w:t>X.509 Certificate:</w:t>
      </w:r>
      <w:r w:rsidRPr="00720094">
        <w:rPr>
          <w:sz w:val="24"/>
          <w:szCs w:val="24"/>
        </w:rPr>
        <w:t xml:space="preserve"> The IdP's public key certificate for verifying the digital signature on SAML assertions.</w:t>
      </w:r>
    </w:p>
    <w:p w14:paraId="4298AAB5" w14:textId="0664C298" w:rsidR="007300C7" w:rsidRPr="00BB5079" w:rsidRDefault="007300C7" w:rsidP="0046170A">
      <w:pPr>
        <w:ind w:left="720" w:firstLine="720"/>
        <w:rPr>
          <w:b/>
          <w:bCs/>
          <w:sz w:val="24"/>
          <w:szCs w:val="24"/>
          <w:u w:val="single"/>
        </w:rPr>
      </w:pPr>
      <w:r w:rsidRPr="00BB5079">
        <w:rPr>
          <w:b/>
          <w:bCs/>
          <w:sz w:val="24"/>
          <w:szCs w:val="24"/>
          <w:u w:val="single"/>
        </w:rPr>
        <w:t>Attribute Mapping:</w:t>
      </w:r>
    </w:p>
    <w:p w14:paraId="4507F0FE" w14:textId="26C5495A" w:rsidR="007300C7" w:rsidRPr="004C5FB5" w:rsidRDefault="007300C7" w:rsidP="004C5FB5">
      <w:pPr>
        <w:ind w:left="2160"/>
        <w:rPr>
          <w:sz w:val="24"/>
          <w:szCs w:val="24"/>
        </w:rPr>
      </w:pPr>
      <w:r w:rsidRPr="00BB5079">
        <w:rPr>
          <w:sz w:val="24"/>
          <w:szCs w:val="24"/>
        </w:rPr>
        <w:t>Configure the attribute mapping settings in the SP to define how user attributes provided in SAML assertions should be mapped to user profiles or roles within your application.</w:t>
      </w:r>
    </w:p>
    <w:p w14:paraId="5CB52C05" w14:textId="64900027" w:rsidR="007300C7" w:rsidRPr="004C5FB5" w:rsidRDefault="007300C7" w:rsidP="007300C7">
      <w:pPr>
        <w:rPr>
          <w:b/>
          <w:bCs/>
          <w:sz w:val="24"/>
          <w:szCs w:val="24"/>
          <w:u w:val="single"/>
        </w:rPr>
      </w:pPr>
      <w:r>
        <w:tab/>
      </w:r>
      <w:r>
        <w:tab/>
      </w:r>
      <w:r w:rsidRPr="004C5FB5">
        <w:rPr>
          <w:b/>
          <w:bCs/>
          <w:sz w:val="24"/>
          <w:szCs w:val="24"/>
          <w:u w:val="single"/>
        </w:rPr>
        <w:t>ACS (Assertion Consumer Service) URL:</w:t>
      </w:r>
    </w:p>
    <w:p w14:paraId="54AD5283" w14:textId="1427260A" w:rsidR="007300C7" w:rsidRPr="004C5FB5" w:rsidRDefault="007300C7" w:rsidP="004C5FB5">
      <w:pPr>
        <w:ind w:left="2160"/>
        <w:rPr>
          <w:sz w:val="24"/>
          <w:szCs w:val="24"/>
        </w:rPr>
      </w:pPr>
      <w:r w:rsidRPr="004C5FB5">
        <w:rPr>
          <w:sz w:val="24"/>
          <w:szCs w:val="24"/>
        </w:rPr>
        <w:t xml:space="preserve">Define the Assertion Consumer Service (ACS) URL in the SP configuration. This is the endpoint where the SP expects to receive SAML </w:t>
      </w:r>
      <w:r w:rsidR="008C77CD">
        <w:rPr>
          <w:sz w:val="24"/>
          <w:szCs w:val="24"/>
        </w:rPr>
        <w:t>response</w:t>
      </w:r>
      <w:r w:rsidRPr="004C5FB5">
        <w:rPr>
          <w:sz w:val="24"/>
          <w:szCs w:val="24"/>
        </w:rPr>
        <w:t>.</w:t>
      </w:r>
    </w:p>
    <w:p w14:paraId="487E75D6" w14:textId="77777777" w:rsidR="002E26B7" w:rsidRDefault="002E26B7" w:rsidP="003A3AB7">
      <w:pPr>
        <w:ind w:left="720" w:firstLine="720"/>
        <w:rPr>
          <w:b/>
          <w:bCs/>
          <w:sz w:val="24"/>
          <w:szCs w:val="24"/>
          <w:u w:val="single"/>
        </w:rPr>
      </w:pPr>
    </w:p>
    <w:p w14:paraId="67F95C90" w14:textId="03A41320" w:rsidR="007300C7" w:rsidRPr="00CF4206" w:rsidRDefault="007300C7" w:rsidP="003A3AB7">
      <w:pPr>
        <w:ind w:left="720" w:firstLine="720"/>
        <w:rPr>
          <w:b/>
          <w:bCs/>
          <w:sz w:val="24"/>
          <w:szCs w:val="24"/>
          <w:u w:val="single"/>
        </w:rPr>
      </w:pPr>
      <w:r w:rsidRPr="00CF4206">
        <w:rPr>
          <w:b/>
          <w:bCs/>
          <w:sz w:val="24"/>
          <w:szCs w:val="24"/>
          <w:u w:val="single"/>
        </w:rPr>
        <w:t>Security Settings:</w:t>
      </w:r>
    </w:p>
    <w:p w14:paraId="742A89FD" w14:textId="20FE4D08" w:rsidR="007300C7" w:rsidRPr="00CF4206" w:rsidRDefault="007300C7" w:rsidP="00CF4206">
      <w:pPr>
        <w:ind w:left="2160"/>
        <w:rPr>
          <w:sz w:val="24"/>
          <w:szCs w:val="24"/>
        </w:rPr>
      </w:pPr>
      <w:r w:rsidRPr="00CF4206">
        <w:rPr>
          <w:sz w:val="24"/>
          <w:szCs w:val="24"/>
        </w:rPr>
        <w:t>Configure security settings, including settings for verifying the digital signature on incoming SAML assertions.</w:t>
      </w:r>
    </w:p>
    <w:p w14:paraId="08405BC6" w14:textId="417AFD6D" w:rsidR="007300C7" w:rsidRPr="001561F2" w:rsidRDefault="007300C7" w:rsidP="007300C7">
      <w:pPr>
        <w:rPr>
          <w:sz w:val="24"/>
          <w:szCs w:val="24"/>
        </w:rPr>
      </w:pPr>
      <w:r w:rsidRPr="00CF4206">
        <w:rPr>
          <w:sz w:val="24"/>
          <w:szCs w:val="24"/>
        </w:rPr>
        <w:tab/>
      </w:r>
      <w:r w:rsidRPr="00CF4206">
        <w:rPr>
          <w:sz w:val="24"/>
          <w:szCs w:val="24"/>
        </w:rPr>
        <w:tab/>
      </w:r>
      <w:r w:rsidRPr="00CF4206">
        <w:rPr>
          <w:sz w:val="24"/>
          <w:szCs w:val="24"/>
        </w:rPr>
        <w:tab/>
        <w:t>Set up your SP's certificate for SAML message signing if required.</w:t>
      </w:r>
    </w:p>
    <w:p w14:paraId="280D7D18" w14:textId="0AFD9A2D" w:rsidR="007300C7" w:rsidRPr="00FD1565" w:rsidRDefault="007300C7" w:rsidP="007300C7">
      <w:pPr>
        <w:rPr>
          <w:b/>
          <w:bCs/>
          <w:sz w:val="24"/>
          <w:szCs w:val="24"/>
          <w:u w:val="single"/>
        </w:rPr>
      </w:pPr>
      <w:r>
        <w:tab/>
      </w:r>
      <w:r>
        <w:tab/>
      </w:r>
      <w:r w:rsidRPr="00FD1565">
        <w:rPr>
          <w:b/>
          <w:bCs/>
          <w:sz w:val="24"/>
          <w:szCs w:val="24"/>
          <w:u w:val="single"/>
        </w:rPr>
        <w:t>Error Handling:</w:t>
      </w:r>
    </w:p>
    <w:p w14:paraId="0864171B" w14:textId="23B26D5D" w:rsidR="007300C7" w:rsidRPr="00FD1565" w:rsidRDefault="007300C7" w:rsidP="00FD1565">
      <w:pPr>
        <w:ind w:left="2160"/>
        <w:rPr>
          <w:sz w:val="24"/>
          <w:szCs w:val="24"/>
        </w:rPr>
      </w:pPr>
      <w:r w:rsidRPr="00FD1565">
        <w:rPr>
          <w:sz w:val="24"/>
          <w:szCs w:val="24"/>
        </w:rPr>
        <w:t xml:space="preserve">Implement error handling mechanisms to deal with potential issues during SAML </w:t>
      </w:r>
      <w:r w:rsidR="000C48CB">
        <w:rPr>
          <w:sz w:val="24"/>
          <w:szCs w:val="24"/>
        </w:rPr>
        <w:t>response</w:t>
      </w:r>
      <w:r w:rsidRPr="00FD1565">
        <w:rPr>
          <w:sz w:val="24"/>
          <w:szCs w:val="24"/>
        </w:rPr>
        <w:t xml:space="preserve"> processing. This includes scenarios where the SP receives an invalid </w:t>
      </w:r>
      <w:r w:rsidR="00B360D3">
        <w:rPr>
          <w:sz w:val="24"/>
          <w:szCs w:val="24"/>
        </w:rPr>
        <w:t>response</w:t>
      </w:r>
      <w:r w:rsidR="00B360D3" w:rsidRPr="00FD1565">
        <w:rPr>
          <w:sz w:val="24"/>
          <w:szCs w:val="24"/>
        </w:rPr>
        <w:t xml:space="preserve"> </w:t>
      </w:r>
      <w:r w:rsidRPr="00FD1565">
        <w:rPr>
          <w:sz w:val="24"/>
          <w:szCs w:val="24"/>
        </w:rPr>
        <w:t>or the IdP is temporarily unavailable.</w:t>
      </w:r>
    </w:p>
    <w:p w14:paraId="0EDC2DEE" w14:textId="49812C45" w:rsidR="007300C7" w:rsidRPr="00FD1565" w:rsidRDefault="007300C7" w:rsidP="00452D2B">
      <w:pPr>
        <w:ind w:left="720" w:firstLine="720"/>
        <w:rPr>
          <w:b/>
          <w:bCs/>
          <w:sz w:val="24"/>
          <w:szCs w:val="24"/>
          <w:u w:val="single"/>
        </w:rPr>
      </w:pPr>
      <w:r w:rsidRPr="00FD1565">
        <w:rPr>
          <w:b/>
          <w:bCs/>
          <w:sz w:val="24"/>
          <w:szCs w:val="24"/>
          <w:u w:val="single"/>
        </w:rPr>
        <w:t>Testing:</w:t>
      </w:r>
    </w:p>
    <w:p w14:paraId="224BD681" w14:textId="30A60C8B" w:rsidR="007300C7" w:rsidRDefault="007300C7" w:rsidP="000F2688">
      <w:pPr>
        <w:ind w:left="2160"/>
        <w:rPr>
          <w:sz w:val="24"/>
          <w:szCs w:val="24"/>
        </w:rPr>
      </w:pPr>
      <w:r w:rsidRPr="00FD1565">
        <w:rPr>
          <w:sz w:val="24"/>
          <w:szCs w:val="24"/>
        </w:rPr>
        <w:t xml:space="preserve">Before making SSO live, conduct thorough testing to ensure the SP can correctly process SAML </w:t>
      </w:r>
      <w:r w:rsidR="00D15FBF">
        <w:rPr>
          <w:sz w:val="24"/>
          <w:szCs w:val="24"/>
        </w:rPr>
        <w:t>response</w:t>
      </w:r>
      <w:r w:rsidR="00D15FBF" w:rsidRPr="00FD1565">
        <w:rPr>
          <w:sz w:val="24"/>
          <w:szCs w:val="24"/>
        </w:rPr>
        <w:t xml:space="preserve"> </w:t>
      </w:r>
      <w:r w:rsidRPr="00FD1565">
        <w:rPr>
          <w:sz w:val="24"/>
          <w:szCs w:val="24"/>
        </w:rPr>
        <w:t>from the IdP. This includes both authentication and, if supported, Single Logout (SLO).</w:t>
      </w:r>
    </w:p>
    <w:p w14:paraId="03280CB9" w14:textId="3A79BE09" w:rsidR="00B30361" w:rsidRDefault="00B30361" w:rsidP="00B30361">
      <w:pPr>
        <w:rPr>
          <w:sz w:val="24"/>
          <w:szCs w:val="24"/>
        </w:rPr>
      </w:pPr>
      <w:r>
        <w:rPr>
          <w:sz w:val="24"/>
          <w:szCs w:val="24"/>
        </w:rPr>
        <w:lastRenderedPageBreak/>
        <w:t xml:space="preserve">                        </w:t>
      </w:r>
      <w:r w:rsidR="00BA0036">
        <w:rPr>
          <w:noProof/>
          <w:sz w:val="24"/>
          <w:szCs w:val="24"/>
        </w:rPr>
        <w:drawing>
          <wp:inline distT="0" distB="0" distL="0" distR="0" wp14:anchorId="6B7C2B05" wp14:editId="66505B8D">
            <wp:extent cx="4357460" cy="2434590"/>
            <wp:effectExtent l="0" t="0" r="5080" b="3810"/>
            <wp:docPr id="1924033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33261"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421338" cy="2470280"/>
                    </a:xfrm>
                    <a:prstGeom prst="rect">
                      <a:avLst/>
                    </a:prstGeom>
                  </pic:spPr>
                </pic:pic>
              </a:graphicData>
            </a:graphic>
          </wp:inline>
        </w:drawing>
      </w:r>
    </w:p>
    <w:p w14:paraId="3A2E5A22" w14:textId="62A3761D" w:rsidR="00721633" w:rsidRPr="0052421A" w:rsidRDefault="001D1C95" w:rsidP="000F2688">
      <w:pPr>
        <w:ind w:left="2160"/>
      </w:pPr>
      <w:r>
        <w:rPr>
          <w:sz w:val="24"/>
          <w:szCs w:val="24"/>
        </w:rPr>
        <w:t xml:space="preserve">                        </w:t>
      </w:r>
      <w:r w:rsidRPr="0052421A">
        <w:t>SP Configuration</w:t>
      </w:r>
    </w:p>
    <w:p w14:paraId="54A832E5" w14:textId="372214FD" w:rsidR="00737742" w:rsidRPr="00031408" w:rsidRDefault="00DC65EA" w:rsidP="00DC65EA">
      <w:pPr>
        <w:rPr>
          <w:b/>
          <w:bCs/>
          <w:sz w:val="28"/>
          <w:szCs w:val="28"/>
          <w:u w:val="single"/>
        </w:rPr>
      </w:pPr>
      <w:r w:rsidRPr="00DC65EA">
        <w:rPr>
          <w:b/>
          <w:bCs/>
          <w:sz w:val="24"/>
          <w:szCs w:val="24"/>
        </w:rPr>
        <w:t xml:space="preserve">        </w:t>
      </w:r>
      <w:r w:rsidR="00D642A7" w:rsidRPr="00D642A7">
        <w:rPr>
          <w:b/>
          <w:bCs/>
          <w:color w:val="ED7D31" w:themeColor="accent2"/>
          <w:sz w:val="28"/>
          <w:szCs w:val="28"/>
        </w:rPr>
        <w:t xml:space="preserve">4.3 </w:t>
      </w:r>
      <w:r w:rsidRPr="00455287">
        <w:rPr>
          <w:b/>
          <w:bCs/>
          <w:color w:val="ED7D31" w:themeColor="accent2"/>
          <w:sz w:val="28"/>
          <w:szCs w:val="28"/>
          <w:u w:val="single"/>
        </w:rPr>
        <w:t>Initiating SSO:</w:t>
      </w:r>
    </w:p>
    <w:p w14:paraId="618A6978" w14:textId="75D937D7" w:rsidR="00EC234E" w:rsidRPr="00DC65EA" w:rsidRDefault="007300C7" w:rsidP="002B639E">
      <w:pPr>
        <w:ind w:left="720"/>
        <w:rPr>
          <w:sz w:val="24"/>
          <w:szCs w:val="24"/>
        </w:rPr>
      </w:pPr>
      <w:r w:rsidRPr="00DC65EA">
        <w:rPr>
          <w:sz w:val="24"/>
          <w:szCs w:val="24"/>
        </w:rPr>
        <w:t xml:space="preserve">Single Sign-On (SSO) can be initiated in different ways, depending on the context and the technology being used. </w:t>
      </w:r>
    </w:p>
    <w:p w14:paraId="365E1497" w14:textId="004B9155" w:rsidR="007300C7" w:rsidRPr="0005716E" w:rsidRDefault="00B46F8B" w:rsidP="009717A5">
      <w:pPr>
        <w:ind w:firstLine="720"/>
        <w:rPr>
          <w:sz w:val="24"/>
          <w:szCs w:val="24"/>
        </w:rPr>
      </w:pPr>
      <w:r w:rsidRPr="00B46F8B">
        <w:rPr>
          <w:sz w:val="24"/>
          <w:szCs w:val="24"/>
        </w:rPr>
        <w:t>There are generally two main types of SSO initiation:</w:t>
      </w:r>
    </w:p>
    <w:p w14:paraId="0100B673" w14:textId="0D9F98A1" w:rsidR="002E28DA" w:rsidRPr="002E28DA" w:rsidRDefault="002E28DA" w:rsidP="002E28DA">
      <w:pPr>
        <w:pStyle w:val="ListParagraph"/>
        <w:numPr>
          <w:ilvl w:val="0"/>
          <w:numId w:val="2"/>
        </w:numPr>
        <w:rPr>
          <w:sz w:val="24"/>
          <w:szCs w:val="24"/>
        </w:rPr>
      </w:pPr>
      <w:r w:rsidRPr="002E28DA">
        <w:rPr>
          <w:sz w:val="24"/>
          <w:szCs w:val="24"/>
        </w:rPr>
        <w:t>Service Provider (SP)-Initiated SSO:</w:t>
      </w:r>
    </w:p>
    <w:p w14:paraId="443E799D" w14:textId="4D4A8166" w:rsidR="002E28DA" w:rsidRDefault="002E28DA" w:rsidP="00B8454B">
      <w:pPr>
        <w:pStyle w:val="ListParagraph"/>
        <w:numPr>
          <w:ilvl w:val="0"/>
          <w:numId w:val="2"/>
        </w:numPr>
        <w:rPr>
          <w:sz w:val="24"/>
          <w:szCs w:val="24"/>
        </w:rPr>
      </w:pPr>
      <w:r w:rsidRPr="002E28DA">
        <w:rPr>
          <w:sz w:val="24"/>
          <w:szCs w:val="24"/>
        </w:rPr>
        <w:t>Identity Provider (IdP)-Initiated SSO:</w:t>
      </w:r>
    </w:p>
    <w:p w14:paraId="0FEDD45A" w14:textId="77777777" w:rsidR="00B8454B" w:rsidRPr="00B8454B" w:rsidRDefault="00B8454B" w:rsidP="00B8454B">
      <w:pPr>
        <w:pStyle w:val="ListParagraph"/>
        <w:ind w:left="1368"/>
        <w:rPr>
          <w:sz w:val="24"/>
          <w:szCs w:val="24"/>
        </w:rPr>
      </w:pPr>
    </w:p>
    <w:p w14:paraId="66A7E301" w14:textId="06A38CB1" w:rsidR="002E28DA" w:rsidRPr="002E28DA" w:rsidRDefault="002E28DA" w:rsidP="002E28DA">
      <w:pPr>
        <w:rPr>
          <w:b/>
          <w:bCs/>
          <w:sz w:val="24"/>
          <w:szCs w:val="24"/>
          <w:u w:val="single"/>
        </w:rPr>
      </w:pPr>
      <w:r w:rsidRPr="002E28DA">
        <w:rPr>
          <w:b/>
          <w:bCs/>
          <w:sz w:val="24"/>
          <w:szCs w:val="24"/>
        </w:rPr>
        <w:t xml:space="preserve">                   </w:t>
      </w:r>
      <w:r w:rsidRPr="002E28DA">
        <w:rPr>
          <w:b/>
          <w:bCs/>
          <w:sz w:val="24"/>
          <w:szCs w:val="24"/>
          <w:u w:val="single"/>
        </w:rPr>
        <w:t>Identity Provider (IdP)-Initiated SSO:</w:t>
      </w:r>
    </w:p>
    <w:p w14:paraId="3577F4D4" w14:textId="06CB92E3" w:rsidR="007300C7" w:rsidRDefault="003758BB" w:rsidP="000E2EED">
      <w:pPr>
        <w:ind w:left="1440"/>
        <w:rPr>
          <w:sz w:val="24"/>
          <w:szCs w:val="24"/>
        </w:rPr>
      </w:pPr>
      <w:r w:rsidRPr="003758BB">
        <w:rPr>
          <w:sz w:val="24"/>
          <w:szCs w:val="24"/>
        </w:rPr>
        <w:t>Identity Provider (IdP)-Initiated SSO</w:t>
      </w:r>
      <w:r>
        <w:rPr>
          <w:sz w:val="24"/>
          <w:szCs w:val="24"/>
        </w:rPr>
        <w:t xml:space="preserve"> is a </w:t>
      </w:r>
      <w:r w:rsidRPr="003758BB">
        <w:rPr>
          <w:sz w:val="24"/>
          <w:szCs w:val="24"/>
        </w:rPr>
        <w:t>method of authentication where the authentication process is initiated by the Identity Provider, allowing users to access multiple services or applications after a single login at the IdP's portal without needing to re-enter their credentials.</w:t>
      </w:r>
    </w:p>
    <w:p w14:paraId="128CF6AC" w14:textId="77777777" w:rsidR="00FE0BCE" w:rsidRPr="009717A5" w:rsidRDefault="00FE0BCE" w:rsidP="009717A5">
      <w:pPr>
        <w:ind w:left="1440"/>
        <w:rPr>
          <w:sz w:val="24"/>
          <w:szCs w:val="24"/>
        </w:rPr>
      </w:pPr>
    </w:p>
    <w:p w14:paraId="2A577679" w14:textId="0839D09B" w:rsidR="007300C7" w:rsidRPr="00A04A2A" w:rsidRDefault="007300C7" w:rsidP="007300C7">
      <w:pPr>
        <w:rPr>
          <w:b/>
          <w:bCs/>
          <w:sz w:val="24"/>
          <w:szCs w:val="24"/>
          <w:u w:val="single"/>
        </w:rPr>
      </w:pPr>
      <w:r>
        <w:tab/>
      </w:r>
      <w:r>
        <w:tab/>
      </w:r>
      <w:r>
        <w:tab/>
      </w:r>
      <w:r w:rsidRPr="00A04A2A">
        <w:rPr>
          <w:b/>
          <w:bCs/>
          <w:sz w:val="24"/>
          <w:szCs w:val="24"/>
          <w:u w:val="single"/>
        </w:rPr>
        <w:t>User Access to IdP Portal:</w:t>
      </w:r>
    </w:p>
    <w:p w14:paraId="659E4523" w14:textId="3B9C16A9" w:rsidR="007300C7" w:rsidRPr="00A04A2A" w:rsidRDefault="007300C7" w:rsidP="00482101">
      <w:pPr>
        <w:ind w:left="2880"/>
        <w:rPr>
          <w:sz w:val="24"/>
          <w:szCs w:val="24"/>
        </w:rPr>
      </w:pPr>
      <w:r w:rsidRPr="00A04A2A">
        <w:rPr>
          <w:sz w:val="24"/>
          <w:szCs w:val="24"/>
        </w:rPr>
        <w:t>The SSO process begins when a user accesses a portal or webpage provided by the IdP. This portal serves as a centralized authentication and access point.</w:t>
      </w:r>
    </w:p>
    <w:p w14:paraId="424846E8" w14:textId="171D9302" w:rsidR="007300C7" w:rsidRPr="00A04A2A" w:rsidRDefault="007300C7" w:rsidP="005F5335">
      <w:pPr>
        <w:ind w:left="1440" w:firstLine="720"/>
        <w:rPr>
          <w:b/>
          <w:bCs/>
          <w:sz w:val="24"/>
          <w:szCs w:val="24"/>
          <w:u w:val="single"/>
        </w:rPr>
      </w:pPr>
      <w:r w:rsidRPr="00A04A2A">
        <w:rPr>
          <w:b/>
          <w:bCs/>
          <w:sz w:val="24"/>
          <w:szCs w:val="24"/>
          <w:u w:val="single"/>
        </w:rPr>
        <w:t xml:space="preserve">User Authentication: </w:t>
      </w:r>
    </w:p>
    <w:p w14:paraId="73D56F8E" w14:textId="57805C49" w:rsidR="007300C7" w:rsidRDefault="007300C7" w:rsidP="00482101">
      <w:pPr>
        <w:ind w:left="2880"/>
        <w:rPr>
          <w:sz w:val="24"/>
          <w:szCs w:val="24"/>
        </w:rPr>
      </w:pPr>
      <w:r w:rsidRPr="00A04A2A">
        <w:rPr>
          <w:sz w:val="24"/>
          <w:szCs w:val="24"/>
        </w:rPr>
        <w:t>The user is prompted to authenticate with the IdP. This typically involves providing their username and password.</w:t>
      </w:r>
    </w:p>
    <w:p w14:paraId="4D3D59FC" w14:textId="77777777" w:rsidR="00D15ABB" w:rsidRDefault="00D15ABB" w:rsidP="005F5335">
      <w:pPr>
        <w:tabs>
          <w:tab w:val="center" w:pos="5593"/>
        </w:tabs>
        <w:ind w:left="1440" w:firstLine="720"/>
        <w:rPr>
          <w:b/>
          <w:bCs/>
          <w:sz w:val="24"/>
          <w:szCs w:val="24"/>
          <w:u w:val="single"/>
        </w:rPr>
      </w:pPr>
    </w:p>
    <w:p w14:paraId="5E25916C" w14:textId="67104EB5" w:rsidR="007300C7" w:rsidRPr="00A04A2A" w:rsidRDefault="007300C7" w:rsidP="005F5335">
      <w:pPr>
        <w:tabs>
          <w:tab w:val="center" w:pos="5593"/>
        </w:tabs>
        <w:ind w:left="1440" w:firstLine="720"/>
        <w:rPr>
          <w:b/>
          <w:bCs/>
          <w:sz w:val="24"/>
          <w:szCs w:val="24"/>
          <w:u w:val="single"/>
        </w:rPr>
      </w:pPr>
      <w:r w:rsidRPr="00A04A2A">
        <w:rPr>
          <w:b/>
          <w:bCs/>
          <w:sz w:val="24"/>
          <w:szCs w:val="24"/>
          <w:u w:val="single"/>
        </w:rPr>
        <w:t>SAML Response Generation:</w:t>
      </w:r>
      <w:r w:rsidR="005F5335" w:rsidRPr="00721633">
        <w:rPr>
          <w:b/>
          <w:bCs/>
          <w:sz w:val="24"/>
          <w:szCs w:val="24"/>
        </w:rPr>
        <w:tab/>
      </w:r>
    </w:p>
    <w:p w14:paraId="5A9EBBFB" w14:textId="3253E4E1" w:rsidR="007300C7" w:rsidRDefault="007300C7" w:rsidP="000E5261">
      <w:pPr>
        <w:ind w:left="2880"/>
        <w:rPr>
          <w:sz w:val="24"/>
          <w:szCs w:val="24"/>
        </w:rPr>
      </w:pPr>
      <w:r w:rsidRPr="00A04A2A">
        <w:rPr>
          <w:sz w:val="24"/>
          <w:szCs w:val="24"/>
        </w:rPr>
        <w:lastRenderedPageBreak/>
        <w:t>After successful authentication, the IdP generates a SAML response containing authentication details.</w:t>
      </w:r>
    </w:p>
    <w:p w14:paraId="169E6AE5" w14:textId="318DFB7A" w:rsidR="007300C7" w:rsidRPr="00A04A2A" w:rsidRDefault="007300C7" w:rsidP="00896773">
      <w:pPr>
        <w:ind w:left="1440" w:firstLine="720"/>
        <w:rPr>
          <w:b/>
          <w:bCs/>
          <w:sz w:val="24"/>
          <w:szCs w:val="24"/>
          <w:u w:val="single"/>
        </w:rPr>
      </w:pPr>
      <w:r w:rsidRPr="00A04A2A">
        <w:rPr>
          <w:b/>
          <w:bCs/>
          <w:sz w:val="24"/>
          <w:szCs w:val="24"/>
          <w:u w:val="single"/>
        </w:rPr>
        <w:t>SAML Response Sent to the SP:</w:t>
      </w:r>
    </w:p>
    <w:p w14:paraId="45DFF87A" w14:textId="7DDA1490" w:rsidR="007300C7" w:rsidRPr="00A04A2A" w:rsidRDefault="007300C7" w:rsidP="000E5261">
      <w:pPr>
        <w:ind w:left="2880"/>
        <w:rPr>
          <w:sz w:val="24"/>
          <w:szCs w:val="24"/>
        </w:rPr>
      </w:pPr>
      <w:r w:rsidRPr="00A04A2A">
        <w:rPr>
          <w:sz w:val="24"/>
          <w:szCs w:val="24"/>
        </w:rPr>
        <w:t>The IdP sends the SAML Response to the Service Provider (SP). The SP is responsible for authenticating and authorizing the user for that specific application.</w:t>
      </w:r>
    </w:p>
    <w:p w14:paraId="5548B294" w14:textId="0F4AD86D" w:rsidR="007300C7" w:rsidRPr="002C20B7" w:rsidRDefault="007300C7" w:rsidP="002C20B7">
      <w:r>
        <w:tab/>
      </w:r>
      <w:r>
        <w:tab/>
      </w:r>
      <w:r w:rsidR="002C20B7">
        <w:tab/>
      </w:r>
      <w:r w:rsidRPr="00A04A2A">
        <w:rPr>
          <w:b/>
          <w:bCs/>
          <w:sz w:val="24"/>
          <w:szCs w:val="24"/>
          <w:u w:val="single"/>
        </w:rPr>
        <w:t>SAML Response Validation:</w:t>
      </w:r>
    </w:p>
    <w:p w14:paraId="1D92A8E0" w14:textId="5E5BBB56" w:rsidR="007300C7" w:rsidRPr="00A04A2A" w:rsidRDefault="007300C7" w:rsidP="001F5CA6">
      <w:pPr>
        <w:ind w:left="2880" w:firstLine="60"/>
        <w:rPr>
          <w:sz w:val="24"/>
          <w:szCs w:val="24"/>
        </w:rPr>
      </w:pPr>
      <w:r w:rsidRPr="00A04A2A">
        <w:rPr>
          <w:sz w:val="24"/>
          <w:szCs w:val="24"/>
        </w:rPr>
        <w:t xml:space="preserve">SP validates the received SAML Response to ensure its authenticity and integrity. </w:t>
      </w:r>
    </w:p>
    <w:p w14:paraId="4228FCC0" w14:textId="2885454C" w:rsidR="00A04A2A" w:rsidRDefault="007300C7" w:rsidP="001F5CA6">
      <w:pPr>
        <w:ind w:left="2880"/>
        <w:rPr>
          <w:sz w:val="24"/>
          <w:szCs w:val="24"/>
        </w:rPr>
      </w:pPr>
      <w:r w:rsidRPr="00A04A2A">
        <w:rPr>
          <w:sz w:val="24"/>
          <w:szCs w:val="24"/>
        </w:rPr>
        <w:t>Verification includes checking the digital signature on the assertion and confirming that it was issued by a trusted IdP.</w:t>
      </w:r>
    </w:p>
    <w:p w14:paraId="60BF6405" w14:textId="77777777" w:rsidR="004C09B3" w:rsidRDefault="004C09B3" w:rsidP="004428EE">
      <w:pPr>
        <w:ind w:left="1440" w:firstLine="720"/>
        <w:rPr>
          <w:b/>
          <w:bCs/>
          <w:sz w:val="24"/>
          <w:szCs w:val="24"/>
          <w:u w:val="single"/>
        </w:rPr>
      </w:pPr>
    </w:p>
    <w:p w14:paraId="1D9AA082" w14:textId="3DF7A69B" w:rsidR="007300C7" w:rsidRPr="004428EE" w:rsidRDefault="007300C7" w:rsidP="004428EE">
      <w:pPr>
        <w:ind w:left="1440" w:firstLine="720"/>
      </w:pPr>
      <w:r w:rsidRPr="00A04A2A">
        <w:rPr>
          <w:b/>
          <w:bCs/>
          <w:sz w:val="24"/>
          <w:szCs w:val="24"/>
          <w:u w:val="single"/>
        </w:rPr>
        <w:t>User Access Granted</w:t>
      </w:r>
      <w:r w:rsidR="00373B2C">
        <w:rPr>
          <w:b/>
          <w:bCs/>
          <w:sz w:val="24"/>
          <w:szCs w:val="24"/>
          <w:u w:val="single"/>
        </w:rPr>
        <w:t>:</w:t>
      </w:r>
    </w:p>
    <w:p w14:paraId="31BBC733" w14:textId="3D5184AD" w:rsidR="007300C7" w:rsidRPr="00A04A2A" w:rsidRDefault="007300C7" w:rsidP="000153B0">
      <w:pPr>
        <w:ind w:left="2880"/>
        <w:rPr>
          <w:sz w:val="24"/>
          <w:szCs w:val="24"/>
        </w:rPr>
      </w:pPr>
      <w:r w:rsidRPr="00A04A2A">
        <w:rPr>
          <w:sz w:val="24"/>
          <w:szCs w:val="24"/>
        </w:rPr>
        <w:t>If the SAML assertion is valid, the SP grants the user access to the requested application. The user is now authenticated and authorized to use the application without having to enter separate login credentials.</w:t>
      </w:r>
    </w:p>
    <w:sectPr w:rsidR="007300C7" w:rsidRPr="00A04A2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B0769" w14:textId="77777777" w:rsidR="003C5879" w:rsidRDefault="003C5879" w:rsidP="002E28DA">
      <w:pPr>
        <w:spacing w:after="0" w:line="240" w:lineRule="auto"/>
      </w:pPr>
      <w:r>
        <w:separator/>
      </w:r>
    </w:p>
  </w:endnote>
  <w:endnote w:type="continuationSeparator" w:id="0">
    <w:p w14:paraId="77BF067D" w14:textId="77777777" w:rsidR="003C5879" w:rsidRDefault="003C5879" w:rsidP="002E2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76D5F" w14:textId="2289B688" w:rsidR="00E24353" w:rsidRPr="00E24353" w:rsidRDefault="00E24353">
    <w:pPr>
      <w:pStyle w:val="Footer"/>
      <w:rPr>
        <w:i/>
        <w:iCs/>
        <w:sz w:val="28"/>
        <w:szCs w:val="28"/>
      </w:rPr>
    </w:pPr>
    <w:r>
      <w:t xml:space="preserve">                                                                                                                                    </w:t>
    </w:r>
    <w:r w:rsidRPr="00F72201">
      <w:rPr>
        <w:i/>
        <w:iCs/>
        <w:color w:val="2E74B5" w:themeColor="accent5" w:themeShade="BF"/>
        <w:sz w:val="28"/>
        <w:szCs w:val="28"/>
      </w:rPr>
      <w:t>~ Rajan Kumar Tiwari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B8ADE" w14:textId="77777777" w:rsidR="003C5879" w:rsidRDefault="003C5879" w:rsidP="002E28DA">
      <w:pPr>
        <w:spacing w:after="0" w:line="240" w:lineRule="auto"/>
      </w:pPr>
      <w:r>
        <w:separator/>
      </w:r>
    </w:p>
  </w:footnote>
  <w:footnote w:type="continuationSeparator" w:id="0">
    <w:p w14:paraId="7E136370" w14:textId="77777777" w:rsidR="003C5879" w:rsidRDefault="003C5879" w:rsidP="002E2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791D" w14:textId="0FE4E045" w:rsidR="00F72201" w:rsidRDefault="00F72201">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21264"/>
    <w:multiLevelType w:val="hybridMultilevel"/>
    <w:tmpl w:val="3104CC10"/>
    <w:lvl w:ilvl="0" w:tplc="0FF475F8">
      <w:start w:val="3"/>
      <w:numFmt w:val="bullet"/>
      <w:lvlText w:val=""/>
      <w:lvlJc w:val="left"/>
      <w:pPr>
        <w:ind w:left="2520" w:hanging="360"/>
      </w:pPr>
      <w:rPr>
        <w:rFonts w:ascii="Wingdings" w:eastAsiaTheme="minorHAnsi" w:hAnsi="Wingdings" w:cstheme="minorBid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 w15:restartNumberingAfterBreak="0">
    <w:nsid w:val="3E1320BA"/>
    <w:multiLevelType w:val="hybridMultilevel"/>
    <w:tmpl w:val="72C0D104"/>
    <w:lvl w:ilvl="0" w:tplc="25187FC6">
      <w:start w:val="1"/>
      <w:numFmt w:val="decimal"/>
      <w:lvlText w:val="%1)"/>
      <w:lvlJc w:val="left"/>
      <w:pPr>
        <w:ind w:left="1080" w:hanging="360"/>
      </w:pPr>
      <w:rPr>
        <w:rFonts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21E4AD6"/>
    <w:multiLevelType w:val="hybridMultilevel"/>
    <w:tmpl w:val="18B67AC8"/>
    <w:lvl w:ilvl="0" w:tplc="C840B8B2">
      <w:start w:val="3"/>
      <w:numFmt w:val="bullet"/>
      <w:lvlText w:val=""/>
      <w:lvlJc w:val="left"/>
      <w:pPr>
        <w:ind w:left="1368" w:hanging="360"/>
      </w:pPr>
      <w:rPr>
        <w:rFonts w:ascii="Symbol" w:eastAsiaTheme="minorHAnsi" w:hAnsi="Symbol" w:cstheme="minorBidi" w:hint="default"/>
      </w:rPr>
    </w:lvl>
    <w:lvl w:ilvl="1" w:tplc="40090003">
      <w:start w:val="1"/>
      <w:numFmt w:val="bullet"/>
      <w:lvlText w:val="o"/>
      <w:lvlJc w:val="left"/>
      <w:pPr>
        <w:ind w:left="2088" w:hanging="360"/>
      </w:pPr>
      <w:rPr>
        <w:rFonts w:ascii="Courier New" w:hAnsi="Courier New" w:cs="Courier New" w:hint="default"/>
      </w:rPr>
    </w:lvl>
    <w:lvl w:ilvl="2" w:tplc="40090005">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3" w15:restartNumberingAfterBreak="0">
    <w:nsid w:val="4601541A"/>
    <w:multiLevelType w:val="hybridMultilevel"/>
    <w:tmpl w:val="2F10E4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931375">
    <w:abstractNumId w:val="0"/>
  </w:num>
  <w:num w:numId="2" w16cid:durableId="607855513">
    <w:abstractNumId w:val="2"/>
  </w:num>
  <w:num w:numId="3" w16cid:durableId="830024276">
    <w:abstractNumId w:val="1"/>
  </w:num>
  <w:num w:numId="4" w16cid:durableId="840701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C7"/>
    <w:rsid w:val="000101B5"/>
    <w:rsid w:val="000153B0"/>
    <w:rsid w:val="00031408"/>
    <w:rsid w:val="000556B5"/>
    <w:rsid w:val="0005716E"/>
    <w:rsid w:val="000837B9"/>
    <w:rsid w:val="00085B49"/>
    <w:rsid w:val="000A4062"/>
    <w:rsid w:val="000B6956"/>
    <w:rsid w:val="000C48CB"/>
    <w:rsid w:val="000E1B9D"/>
    <w:rsid w:val="000E1FBF"/>
    <w:rsid w:val="000E2EED"/>
    <w:rsid w:val="000E4C43"/>
    <w:rsid w:val="000E5261"/>
    <w:rsid w:val="000E62F6"/>
    <w:rsid w:val="000F2688"/>
    <w:rsid w:val="00110F40"/>
    <w:rsid w:val="00114BA6"/>
    <w:rsid w:val="00125998"/>
    <w:rsid w:val="001333DE"/>
    <w:rsid w:val="00133F29"/>
    <w:rsid w:val="001561F2"/>
    <w:rsid w:val="001670EE"/>
    <w:rsid w:val="00177EE1"/>
    <w:rsid w:val="001A59E4"/>
    <w:rsid w:val="001C608C"/>
    <w:rsid w:val="001D1C95"/>
    <w:rsid w:val="001E4CA3"/>
    <w:rsid w:val="001F5CA6"/>
    <w:rsid w:val="001F65A1"/>
    <w:rsid w:val="00201B0C"/>
    <w:rsid w:val="00251CB1"/>
    <w:rsid w:val="00263855"/>
    <w:rsid w:val="0027153B"/>
    <w:rsid w:val="0029279F"/>
    <w:rsid w:val="002A1A21"/>
    <w:rsid w:val="002A63F5"/>
    <w:rsid w:val="002B4552"/>
    <w:rsid w:val="002B639E"/>
    <w:rsid w:val="002C20B7"/>
    <w:rsid w:val="002C634F"/>
    <w:rsid w:val="002C7B5D"/>
    <w:rsid w:val="002D70BC"/>
    <w:rsid w:val="002E26B7"/>
    <w:rsid w:val="002E28DA"/>
    <w:rsid w:val="00316988"/>
    <w:rsid w:val="00327FE6"/>
    <w:rsid w:val="003471B7"/>
    <w:rsid w:val="00352531"/>
    <w:rsid w:val="00357FC4"/>
    <w:rsid w:val="0036793F"/>
    <w:rsid w:val="00373B2C"/>
    <w:rsid w:val="00373D21"/>
    <w:rsid w:val="003758BB"/>
    <w:rsid w:val="003A3AB7"/>
    <w:rsid w:val="003C5879"/>
    <w:rsid w:val="003E5286"/>
    <w:rsid w:val="003F0631"/>
    <w:rsid w:val="003F14E3"/>
    <w:rsid w:val="004428EE"/>
    <w:rsid w:val="00452D2B"/>
    <w:rsid w:val="00455287"/>
    <w:rsid w:val="004561DB"/>
    <w:rsid w:val="00460EAB"/>
    <w:rsid w:val="0046170A"/>
    <w:rsid w:val="00461EA5"/>
    <w:rsid w:val="004651A3"/>
    <w:rsid w:val="00482101"/>
    <w:rsid w:val="004C09B3"/>
    <w:rsid w:val="004C5FB5"/>
    <w:rsid w:val="004E1543"/>
    <w:rsid w:val="004E3D00"/>
    <w:rsid w:val="004F4611"/>
    <w:rsid w:val="005010F3"/>
    <w:rsid w:val="00501B50"/>
    <w:rsid w:val="00504DE3"/>
    <w:rsid w:val="0052421A"/>
    <w:rsid w:val="0053061B"/>
    <w:rsid w:val="005404BE"/>
    <w:rsid w:val="00541E6A"/>
    <w:rsid w:val="00544C19"/>
    <w:rsid w:val="00546801"/>
    <w:rsid w:val="00562522"/>
    <w:rsid w:val="00571025"/>
    <w:rsid w:val="005C5538"/>
    <w:rsid w:val="005D0306"/>
    <w:rsid w:val="005D3F24"/>
    <w:rsid w:val="005F5335"/>
    <w:rsid w:val="00632357"/>
    <w:rsid w:val="00646051"/>
    <w:rsid w:val="0066284F"/>
    <w:rsid w:val="00665D9B"/>
    <w:rsid w:val="00687A06"/>
    <w:rsid w:val="006A70B9"/>
    <w:rsid w:val="006B3B34"/>
    <w:rsid w:val="006B60A6"/>
    <w:rsid w:val="006D1ECE"/>
    <w:rsid w:val="006F6201"/>
    <w:rsid w:val="00717D34"/>
    <w:rsid w:val="00720094"/>
    <w:rsid w:val="00721633"/>
    <w:rsid w:val="007300C7"/>
    <w:rsid w:val="00737742"/>
    <w:rsid w:val="007427DE"/>
    <w:rsid w:val="0074393D"/>
    <w:rsid w:val="007446A0"/>
    <w:rsid w:val="0075359D"/>
    <w:rsid w:val="0079415A"/>
    <w:rsid w:val="007A2601"/>
    <w:rsid w:val="007C4B7D"/>
    <w:rsid w:val="007D6A38"/>
    <w:rsid w:val="007E27C4"/>
    <w:rsid w:val="008113B9"/>
    <w:rsid w:val="00814866"/>
    <w:rsid w:val="00822210"/>
    <w:rsid w:val="008318B5"/>
    <w:rsid w:val="008414F1"/>
    <w:rsid w:val="008422ED"/>
    <w:rsid w:val="00855B1D"/>
    <w:rsid w:val="00876A97"/>
    <w:rsid w:val="00876FE3"/>
    <w:rsid w:val="008770D0"/>
    <w:rsid w:val="00881636"/>
    <w:rsid w:val="00884855"/>
    <w:rsid w:val="00896773"/>
    <w:rsid w:val="008B5A09"/>
    <w:rsid w:val="008C77CD"/>
    <w:rsid w:val="008D3B24"/>
    <w:rsid w:val="008F2D27"/>
    <w:rsid w:val="0090315F"/>
    <w:rsid w:val="00911E0F"/>
    <w:rsid w:val="00914314"/>
    <w:rsid w:val="0091797E"/>
    <w:rsid w:val="009214F3"/>
    <w:rsid w:val="009238D6"/>
    <w:rsid w:val="00932786"/>
    <w:rsid w:val="0096338D"/>
    <w:rsid w:val="0097010F"/>
    <w:rsid w:val="009717A5"/>
    <w:rsid w:val="00981328"/>
    <w:rsid w:val="0098261C"/>
    <w:rsid w:val="00985285"/>
    <w:rsid w:val="00994538"/>
    <w:rsid w:val="00995D26"/>
    <w:rsid w:val="00995FBF"/>
    <w:rsid w:val="009A0F2C"/>
    <w:rsid w:val="009B4646"/>
    <w:rsid w:val="009E0B98"/>
    <w:rsid w:val="009F39E8"/>
    <w:rsid w:val="00A04A2A"/>
    <w:rsid w:val="00A075C9"/>
    <w:rsid w:val="00A44026"/>
    <w:rsid w:val="00A627E4"/>
    <w:rsid w:val="00A955ED"/>
    <w:rsid w:val="00AC1AF5"/>
    <w:rsid w:val="00AD46AD"/>
    <w:rsid w:val="00AF0C3E"/>
    <w:rsid w:val="00B00E0E"/>
    <w:rsid w:val="00B14DB4"/>
    <w:rsid w:val="00B30361"/>
    <w:rsid w:val="00B360D3"/>
    <w:rsid w:val="00B41685"/>
    <w:rsid w:val="00B46F8B"/>
    <w:rsid w:val="00B6264E"/>
    <w:rsid w:val="00B8454B"/>
    <w:rsid w:val="00B910B0"/>
    <w:rsid w:val="00BA0036"/>
    <w:rsid w:val="00BA296F"/>
    <w:rsid w:val="00BB5079"/>
    <w:rsid w:val="00BD70F6"/>
    <w:rsid w:val="00BE2357"/>
    <w:rsid w:val="00BE72F3"/>
    <w:rsid w:val="00BF4802"/>
    <w:rsid w:val="00BF5A13"/>
    <w:rsid w:val="00C1054F"/>
    <w:rsid w:val="00C441AB"/>
    <w:rsid w:val="00C4683F"/>
    <w:rsid w:val="00CA74C7"/>
    <w:rsid w:val="00CB5B83"/>
    <w:rsid w:val="00CE23BE"/>
    <w:rsid w:val="00CF4206"/>
    <w:rsid w:val="00D03DE2"/>
    <w:rsid w:val="00D12C14"/>
    <w:rsid w:val="00D15ABB"/>
    <w:rsid w:val="00D15FBF"/>
    <w:rsid w:val="00D238DA"/>
    <w:rsid w:val="00D27778"/>
    <w:rsid w:val="00D32728"/>
    <w:rsid w:val="00D35A41"/>
    <w:rsid w:val="00D361E0"/>
    <w:rsid w:val="00D5730C"/>
    <w:rsid w:val="00D61348"/>
    <w:rsid w:val="00D642A7"/>
    <w:rsid w:val="00D739C5"/>
    <w:rsid w:val="00DA55EE"/>
    <w:rsid w:val="00DA5CF9"/>
    <w:rsid w:val="00DB507D"/>
    <w:rsid w:val="00DC65EA"/>
    <w:rsid w:val="00E142AE"/>
    <w:rsid w:val="00E2350E"/>
    <w:rsid w:val="00E24353"/>
    <w:rsid w:val="00E25064"/>
    <w:rsid w:val="00E25403"/>
    <w:rsid w:val="00E25909"/>
    <w:rsid w:val="00E60C95"/>
    <w:rsid w:val="00E875C3"/>
    <w:rsid w:val="00EA08E3"/>
    <w:rsid w:val="00EB5F28"/>
    <w:rsid w:val="00EC1007"/>
    <w:rsid w:val="00EC1947"/>
    <w:rsid w:val="00EC234E"/>
    <w:rsid w:val="00ED2108"/>
    <w:rsid w:val="00ED2BC1"/>
    <w:rsid w:val="00EF132C"/>
    <w:rsid w:val="00F33135"/>
    <w:rsid w:val="00F37C45"/>
    <w:rsid w:val="00F40604"/>
    <w:rsid w:val="00F54BC6"/>
    <w:rsid w:val="00F54BC9"/>
    <w:rsid w:val="00F665DB"/>
    <w:rsid w:val="00F704B1"/>
    <w:rsid w:val="00F72201"/>
    <w:rsid w:val="00F77EEC"/>
    <w:rsid w:val="00F809A0"/>
    <w:rsid w:val="00F84EF9"/>
    <w:rsid w:val="00F93A74"/>
    <w:rsid w:val="00FA5484"/>
    <w:rsid w:val="00FB4B0C"/>
    <w:rsid w:val="00FD1565"/>
    <w:rsid w:val="00FD4BB6"/>
    <w:rsid w:val="00FE0BCE"/>
    <w:rsid w:val="00FE4AE4"/>
    <w:rsid w:val="00FE6FE9"/>
    <w:rsid w:val="00FF4D5E"/>
    <w:rsid w:val="00FF7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A009"/>
  <w15:chartTrackingRefBased/>
  <w15:docId w15:val="{7611BBCF-CA16-447D-AE4A-672DF08A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D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97E"/>
    <w:pPr>
      <w:ind w:left="720"/>
      <w:contextualSpacing/>
    </w:pPr>
  </w:style>
  <w:style w:type="paragraph" w:styleId="Header">
    <w:name w:val="header"/>
    <w:basedOn w:val="Normal"/>
    <w:link w:val="HeaderChar"/>
    <w:uiPriority w:val="99"/>
    <w:unhideWhenUsed/>
    <w:rsid w:val="002E28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8DA"/>
  </w:style>
  <w:style w:type="paragraph" w:styleId="Footer">
    <w:name w:val="footer"/>
    <w:basedOn w:val="Normal"/>
    <w:link w:val="FooterChar"/>
    <w:uiPriority w:val="99"/>
    <w:unhideWhenUsed/>
    <w:rsid w:val="002E2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28DA"/>
  </w:style>
  <w:style w:type="character" w:styleId="Hyperlink">
    <w:name w:val="Hyperlink"/>
    <w:basedOn w:val="DefaultParagraphFont"/>
    <w:uiPriority w:val="99"/>
    <w:unhideWhenUsed/>
    <w:rsid w:val="00665D9B"/>
    <w:rPr>
      <w:color w:val="0563C1" w:themeColor="hyperlink"/>
      <w:u w:val="single"/>
    </w:rPr>
  </w:style>
  <w:style w:type="paragraph" w:styleId="TOC1">
    <w:name w:val="toc 1"/>
    <w:basedOn w:val="Normal"/>
    <w:next w:val="Normal"/>
    <w:autoRedefine/>
    <w:uiPriority w:val="39"/>
    <w:unhideWhenUsed/>
    <w:rsid w:val="00A627E4"/>
    <w:pPr>
      <w:tabs>
        <w:tab w:val="left" w:pos="440"/>
        <w:tab w:val="right" w:leader="dot" w:pos="9016"/>
      </w:tabs>
      <w:spacing w:after="100" w:line="256" w:lineRule="auto"/>
    </w:pPr>
    <w:rPr>
      <w:noProof/>
    </w:rPr>
  </w:style>
  <w:style w:type="paragraph" w:styleId="TOC2">
    <w:name w:val="toc 2"/>
    <w:basedOn w:val="Normal"/>
    <w:next w:val="Normal"/>
    <w:autoRedefine/>
    <w:uiPriority w:val="39"/>
    <w:unhideWhenUsed/>
    <w:rsid w:val="00665D9B"/>
    <w:pPr>
      <w:spacing w:after="100" w:line="256" w:lineRule="auto"/>
      <w:ind w:left="220"/>
    </w:pPr>
  </w:style>
  <w:style w:type="paragraph" w:styleId="TOC3">
    <w:name w:val="toc 3"/>
    <w:basedOn w:val="Normal"/>
    <w:next w:val="Normal"/>
    <w:autoRedefine/>
    <w:uiPriority w:val="39"/>
    <w:unhideWhenUsed/>
    <w:rsid w:val="00665D9B"/>
    <w:pPr>
      <w:spacing w:after="100" w:line="256" w:lineRule="auto"/>
      <w:ind w:left="440"/>
    </w:pPr>
  </w:style>
  <w:style w:type="character" w:customStyle="1" w:styleId="Heading1Char">
    <w:name w:val="Heading 1 Char"/>
    <w:basedOn w:val="DefaultParagraphFont"/>
    <w:link w:val="Heading1"/>
    <w:uiPriority w:val="9"/>
    <w:rsid w:val="00665D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665D9B"/>
    <w:pPr>
      <w:spacing w:line="256" w:lineRule="auto"/>
      <w:outlineLvl w:val="9"/>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6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13</Pages>
  <Words>2209</Words>
  <Characters>12593</Characters>
  <Application>Microsoft Office Word</Application>
  <DocSecurity>0</DocSecurity>
  <Lines>104</Lines>
  <Paragraphs>29</Paragraphs>
  <ScaleCrop>false</ScaleCrop>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rajanktiwari@giftingnetwork.com</dc:creator>
  <cp:keywords/>
  <dc:description/>
  <cp:lastModifiedBy>rajanktiwari@giftingnetwork.com</cp:lastModifiedBy>
  <cp:revision>55</cp:revision>
  <dcterms:created xsi:type="dcterms:W3CDTF">2023-10-24T09:32:00Z</dcterms:created>
  <dcterms:modified xsi:type="dcterms:W3CDTF">2023-10-25T07:08:00Z</dcterms:modified>
</cp:coreProperties>
</file>