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9FA87" w14:textId="3D0809DA" w:rsidR="005B63B6" w:rsidRDefault="003E6826" w:rsidP="005B63B6">
      <w:pPr>
        <w:jc w:val="center"/>
        <w:rPr>
          <w:b/>
          <w:sz w:val="32"/>
        </w:rPr>
      </w:pPr>
      <w:r>
        <w:rPr>
          <w:b/>
          <w:sz w:val="32"/>
        </w:rPr>
        <w:t xml:space="preserve">Towards a </w:t>
      </w:r>
      <w:r w:rsidR="005B63B6">
        <w:rPr>
          <w:b/>
          <w:sz w:val="32"/>
        </w:rPr>
        <w:t>Sustainable</w:t>
      </w:r>
      <w:r w:rsidR="00AF1B21">
        <w:rPr>
          <w:b/>
          <w:sz w:val="32"/>
        </w:rPr>
        <w:t xml:space="preserve"> </w:t>
      </w:r>
      <w:r w:rsidR="005B63B6">
        <w:rPr>
          <w:b/>
          <w:sz w:val="32"/>
        </w:rPr>
        <w:t>Technology Commons:</w:t>
      </w:r>
    </w:p>
    <w:p w14:paraId="369EF20E" w14:textId="77777777" w:rsidR="003E6826" w:rsidRDefault="00C90715" w:rsidP="00B707DF">
      <w:pPr>
        <w:jc w:val="center"/>
        <w:rPr>
          <w:b/>
        </w:rPr>
      </w:pPr>
      <w:r w:rsidRPr="00B707DF">
        <w:rPr>
          <w:b/>
        </w:rPr>
        <w:t>Revisiting</w:t>
      </w:r>
      <w:r w:rsidR="006E40B0" w:rsidRPr="00B707DF">
        <w:rPr>
          <w:b/>
        </w:rPr>
        <w:t xml:space="preserve"> economic models </w:t>
      </w:r>
      <w:r w:rsidR="005B63B6" w:rsidRPr="00B707DF">
        <w:rPr>
          <w:b/>
        </w:rPr>
        <w:t>that</w:t>
      </w:r>
      <w:r w:rsidR="003E6826">
        <w:rPr>
          <w:b/>
        </w:rPr>
        <w:t xml:space="preserve"> support </w:t>
      </w:r>
      <w:r w:rsidR="00AF1B21">
        <w:rPr>
          <w:b/>
        </w:rPr>
        <w:t xml:space="preserve">decentralized </w:t>
      </w:r>
      <w:r w:rsidR="003E6826">
        <w:rPr>
          <w:b/>
        </w:rPr>
        <w:t xml:space="preserve">R&amp;D </w:t>
      </w:r>
    </w:p>
    <w:p w14:paraId="3E0C39E6" w14:textId="11C5A32A" w:rsidR="00AF1B21" w:rsidRDefault="003E6826" w:rsidP="00B707DF">
      <w:pPr>
        <w:jc w:val="center"/>
        <w:rPr>
          <w:b/>
        </w:rPr>
      </w:pPr>
      <w:proofErr w:type="gramStart"/>
      <w:r>
        <w:rPr>
          <w:b/>
        </w:rPr>
        <w:t>in</w:t>
      </w:r>
      <w:proofErr w:type="gramEnd"/>
      <w:r>
        <w:rPr>
          <w:b/>
        </w:rPr>
        <w:t xml:space="preserve"> a commons based environment</w:t>
      </w:r>
      <w:r w:rsidR="00BB395B">
        <w:rPr>
          <w:b/>
        </w:rPr>
        <w:t xml:space="preserve"> using Appreciative Inquiry</w:t>
      </w:r>
    </w:p>
    <w:p w14:paraId="52F1CE7E" w14:textId="77777777" w:rsidR="003D43CE" w:rsidRDefault="003D43CE" w:rsidP="005B63B6">
      <w:pPr>
        <w:jc w:val="center"/>
      </w:pPr>
      <w:r>
        <w:t>Heather Vescent</w:t>
      </w:r>
    </w:p>
    <w:p w14:paraId="31E1EC61" w14:textId="063BC23A" w:rsidR="003E24A9" w:rsidRPr="008055E7" w:rsidRDefault="003E24A9" w:rsidP="005B63B6">
      <w:pPr>
        <w:jc w:val="center"/>
        <w:rPr>
          <w:sz w:val="20"/>
        </w:rPr>
      </w:pPr>
      <w:hyperlink r:id="rId6" w:history="1">
        <w:r w:rsidRPr="008055E7">
          <w:rPr>
            <w:rStyle w:val="Hyperlink"/>
            <w:sz w:val="20"/>
          </w:rPr>
          <w:t>puissant@heathervescent.com</w:t>
        </w:r>
      </w:hyperlink>
    </w:p>
    <w:p w14:paraId="43360215" w14:textId="1B3C510B" w:rsidR="003E24A9" w:rsidRPr="008055E7" w:rsidRDefault="003E24A9" w:rsidP="005B63B6">
      <w:pPr>
        <w:jc w:val="center"/>
        <w:rPr>
          <w:sz w:val="20"/>
        </w:rPr>
      </w:pPr>
      <w:r w:rsidRPr="008055E7">
        <w:rPr>
          <w:sz w:val="20"/>
        </w:rPr>
        <w:t>@</w:t>
      </w:r>
      <w:proofErr w:type="spellStart"/>
      <w:proofErr w:type="gramStart"/>
      <w:r w:rsidRPr="008055E7">
        <w:rPr>
          <w:sz w:val="20"/>
        </w:rPr>
        <w:t>heathervescent</w:t>
      </w:r>
      <w:proofErr w:type="spellEnd"/>
      <w:proofErr w:type="gramEnd"/>
      <w:r w:rsidRPr="008055E7">
        <w:rPr>
          <w:sz w:val="20"/>
        </w:rPr>
        <w:t xml:space="preserve"> </w:t>
      </w:r>
    </w:p>
    <w:p w14:paraId="757B008D" w14:textId="2D12B50C" w:rsidR="00F27F4A" w:rsidRPr="008055E7" w:rsidRDefault="00F27F4A" w:rsidP="005B63B6">
      <w:pPr>
        <w:jc w:val="center"/>
        <w:rPr>
          <w:sz w:val="20"/>
        </w:rPr>
      </w:pPr>
      <w:r w:rsidRPr="008055E7">
        <w:rPr>
          <w:sz w:val="20"/>
        </w:rPr>
        <w:t>Topic Paper</w:t>
      </w:r>
      <w:r w:rsidR="005B63B6" w:rsidRPr="008055E7">
        <w:rPr>
          <w:sz w:val="20"/>
        </w:rPr>
        <w:t xml:space="preserve"> for</w:t>
      </w:r>
      <w:r w:rsidRPr="008055E7">
        <w:rPr>
          <w:sz w:val="20"/>
        </w:rPr>
        <w:t xml:space="preserve"> Rebooting Web of Trust</w:t>
      </w:r>
    </w:p>
    <w:p w14:paraId="6AABB1D6" w14:textId="1269B674" w:rsidR="00F27F4A" w:rsidRDefault="00F27F4A" w:rsidP="005B63B6">
      <w:pPr>
        <w:jc w:val="center"/>
        <w:rPr>
          <w:sz w:val="20"/>
        </w:rPr>
      </w:pPr>
      <w:r w:rsidRPr="008055E7">
        <w:rPr>
          <w:sz w:val="20"/>
        </w:rPr>
        <w:t>Santa Barbara, March 2018</w:t>
      </w:r>
    </w:p>
    <w:p w14:paraId="5BA60214" w14:textId="7910B0D7" w:rsidR="00A83BBE" w:rsidRPr="008055E7" w:rsidRDefault="00337FD8" w:rsidP="005B63B6">
      <w:pPr>
        <w:jc w:val="center"/>
        <w:rPr>
          <w:sz w:val="20"/>
        </w:rPr>
      </w:pPr>
      <w:r>
        <w:rPr>
          <w:sz w:val="20"/>
        </w:rPr>
        <w:t>Version 1.0</w:t>
      </w:r>
    </w:p>
    <w:p w14:paraId="1BF14F1B" w14:textId="77777777" w:rsidR="00475921" w:rsidRDefault="00475921"/>
    <w:p w14:paraId="3202D612" w14:textId="1EEBD318" w:rsidR="00480BEE" w:rsidRPr="008055E7" w:rsidRDefault="0011642C" w:rsidP="00B04A61">
      <w:pPr>
        <w:rPr>
          <w:sz w:val="22"/>
        </w:rPr>
      </w:pPr>
      <w:r w:rsidRPr="008055E7">
        <w:rPr>
          <w:noProof/>
          <w:sz w:val="22"/>
        </w:rPr>
        <w:drawing>
          <wp:anchor distT="0" distB="0" distL="114300" distR="114300" simplePos="0" relativeHeight="251658240" behindDoc="0" locked="0" layoutInCell="1" allowOverlap="1" wp14:anchorId="65DBB6EA" wp14:editId="580E1104">
            <wp:simplePos x="0" y="0"/>
            <wp:positionH relativeFrom="margin">
              <wp:posOffset>3771900</wp:posOffset>
            </wp:positionH>
            <wp:positionV relativeFrom="margin">
              <wp:posOffset>2743200</wp:posOffset>
            </wp:positionV>
            <wp:extent cx="2332355" cy="1257300"/>
            <wp:effectExtent l="0" t="0" r="4445" b="12700"/>
            <wp:wrapTight wrapText="bothSides">
              <wp:wrapPolygon edited="0">
                <wp:start x="0" y="0"/>
                <wp:lineTo x="0" y="21382"/>
                <wp:lineTo x="21406" y="21382"/>
                <wp:lineTo x="214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2355" cy="1257300"/>
                    </a:xfrm>
                    <a:prstGeom prst="rect">
                      <a:avLst/>
                    </a:prstGeom>
                    <a:noFill/>
                    <a:ln>
                      <a:noFill/>
                    </a:ln>
                  </pic:spPr>
                </pic:pic>
              </a:graphicData>
            </a:graphic>
          </wp:anchor>
        </w:drawing>
      </w:r>
      <w:r w:rsidR="00380887" w:rsidRPr="008055E7">
        <w:rPr>
          <w:sz w:val="22"/>
        </w:rPr>
        <w:t xml:space="preserve">In today’s interconnected world, </w:t>
      </w:r>
      <w:r w:rsidR="004649B5" w:rsidRPr="008055E7">
        <w:rPr>
          <w:sz w:val="22"/>
        </w:rPr>
        <w:t xml:space="preserve">technology is </w:t>
      </w:r>
      <w:r w:rsidR="00380887" w:rsidRPr="008055E7">
        <w:rPr>
          <w:sz w:val="22"/>
        </w:rPr>
        <w:t xml:space="preserve">increasingly </w:t>
      </w:r>
      <w:r w:rsidR="004649B5" w:rsidRPr="008055E7">
        <w:rPr>
          <w:sz w:val="22"/>
        </w:rPr>
        <w:t xml:space="preserve">developed </w:t>
      </w:r>
      <w:r w:rsidR="00380887" w:rsidRPr="008055E7">
        <w:rPr>
          <w:sz w:val="22"/>
        </w:rPr>
        <w:t xml:space="preserve">in common </w:t>
      </w:r>
      <w:r w:rsidR="00475921" w:rsidRPr="008055E7">
        <w:rPr>
          <w:sz w:val="22"/>
        </w:rPr>
        <w:t xml:space="preserve">by </w:t>
      </w:r>
      <w:r w:rsidR="00C90715" w:rsidRPr="008055E7">
        <w:rPr>
          <w:sz w:val="22"/>
        </w:rPr>
        <w:t>competing businesses</w:t>
      </w:r>
      <w:r w:rsidR="00380887" w:rsidRPr="008055E7">
        <w:rPr>
          <w:sz w:val="22"/>
        </w:rPr>
        <w:t>. This</w:t>
      </w:r>
      <w:r w:rsidR="00B04A61" w:rsidRPr="008055E7">
        <w:rPr>
          <w:sz w:val="22"/>
        </w:rPr>
        <w:t xml:space="preserve"> com</w:t>
      </w:r>
      <w:r w:rsidR="00380887" w:rsidRPr="008055E7">
        <w:rPr>
          <w:sz w:val="22"/>
        </w:rPr>
        <w:t>mon technology</w:t>
      </w:r>
      <w:r w:rsidR="00B04A61" w:rsidRPr="008055E7">
        <w:rPr>
          <w:sz w:val="22"/>
        </w:rPr>
        <w:t xml:space="preserve"> is at the </w:t>
      </w:r>
      <w:r w:rsidR="00380887" w:rsidRPr="008055E7">
        <w:rPr>
          <w:sz w:val="22"/>
        </w:rPr>
        <w:t>foundation layer</w:t>
      </w:r>
      <w:r w:rsidR="00B04A61" w:rsidRPr="008055E7">
        <w:rPr>
          <w:sz w:val="22"/>
        </w:rPr>
        <w:t xml:space="preserve">, with companies utilizing, extending and customizing </w:t>
      </w:r>
      <w:r w:rsidR="0004131A" w:rsidRPr="008055E7">
        <w:rPr>
          <w:sz w:val="22"/>
        </w:rPr>
        <w:t xml:space="preserve">it </w:t>
      </w:r>
      <w:r w:rsidR="00AB6DA8" w:rsidRPr="008055E7">
        <w:rPr>
          <w:sz w:val="22"/>
        </w:rPr>
        <w:t>as they develop</w:t>
      </w:r>
      <w:r w:rsidR="00B04A61" w:rsidRPr="008055E7">
        <w:rPr>
          <w:sz w:val="22"/>
        </w:rPr>
        <w:t xml:space="preserve"> their own product offerings </w:t>
      </w:r>
      <w:r w:rsidR="00AB6DA8" w:rsidRPr="008055E7">
        <w:rPr>
          <w:sz w:val="22"/>
        </w:rPr>
        <w:t>for</w:t>
      </w:r>
      <w:r w:rsidR="00B04A61" w:rsidRPr="008055E7">
        <w:rPr>
          <w:sz w:val="22"/>
        </w:rPr>
        <w:t xml:space="preserve"> the market. </w:t>
      </w:r>
      <w:r w:rsidR="00AB6DA8" w:rsidRPr="008055E7">
        <w:rPr>
          <w:sz w:val="22"/>
        </w:rPr>
        <w:t xml:space="preserve">Many corporate products are built upon the “raw material” of this kind of technology. </w:t>
      </w:r>
      <w:r w:rsidR="00B04A61" w:rsidRPr="008055E7">
        <w:rPr>
          <w:sz w:val="22"/>
        </w:rPr>
        <w:t>The</w:t>
      </w:r>
      <w:r w:rsidR="00AB6DA8" w:rsidRPr="008055E7">
        <w:rPr>
          <w:sz w:val="22"/>
        </w:rPr>
        <w:t>se companies gain</w:t>
      </w:r>
      <w:r w:rsidR="00B04A61" w:rsidRPr="008055E7">
        <w:rPr>
          <w:sz w:val="22"/>
        </w:rPr>
        <w:t xml:space="preserve"> financial benefit </w:t>
      </w:r>
      <w:r w:rsidR="0004131A" w:rsidRPr="008055E7">
        <w:rPr>
          <w:sz w:val="22"/>
        </w:rPr>
        <w:t>when they sell</w:t>
      </w:r>
      <w:r w:rsidR="00AB6DA8" w:rsidRPr="008055E7">
        <w:rPr>
          <w:sz w:val="22"/>
        </w:rPr>
        <w:t xml:space="preserve"> the</w:t>
      </w:r>
      <w:r w:rsidR="00B04A61" w:rsidRPr="008055E7">
        <w:rPr>
          <w:sz w:val="22"/>
        </w:rPr>
        <w:t xml:space="preserve"> product, but there </w:t>
      </w:r>
      <w:r w:rsidR="0004131A" w:rsidRPr="008055E7">
        <w:rPr>
          <w:sz w:val="22"/>
        </w:rPr>
        <w:t xml:space="preserve">are few </w:t>
      </w:r>
      <w:r w:rsidR="00B04A61" w:rsidRPr="008055E7">
        <w:rPr>
          <w:sz w:val="22"/>
        </w:rPr>
        <w:t>way</w:t>
      </w:r>
      <w:r w:rsidR="0004131A" w:rsidRPr="008055E7">
        <w:rPr>
          <w:sz w:val="22"/>
        </w:rPr>
        <w:t>s</w:t>
      </w:r>
      <w:r w:rsidR="00B04A61" w:rsidRPr="008055E7">
        <w:rPr>
          <w:sz w:val="22"/>
        </w:rPr>
        <w:t xml:space="preserve"> for that financial benefit to trickle down to the</w:t>
      </w:r>
      <w:r w:rsidR="0004131A" w:rsidRPr="008055E7">
        <w:rPr>
          <w:sz w:val="22"/>
        </w:rPr>
        <w:t xml:space="preserve"> fundamental, technology</w:t>
      </w:r>
      <w:r w:rsidR="00B04A61" w:rsidRPr="008055E7">
        <w:rPr>
          <w:sz w:val="22"/>
        </w:rPr>
        <w:t xml:space="preserve"> commons level</w:t>
      </w:r>
      <w:r w:rsidR="0004131A" w:rsidRPr="008055E7">
        <w:rPr>
          <w:sz w:val="22"/>
        </w:rPr>
        <w:t>, without which, that product</w:t>
      </w:r>
      <w:r w:rsidR="00AB6DA8" w:rsidRPr="008055E7">
        <w:rPr>
          <w:sz w:val="22"/>
        </w:rPr>
        <w:t xml:space="preserve"> would not be available.</w:t>
      </w:r>
    </w:p>
    <w:p w14:paraId="4E3E5092" w14:textId="26E0F38B" w:rsidR="00B04A61" w:rsidRPr="008055E7" w:rsidRDefault="00B04A61">
      <w:pPr>
        <w:rPr>
          <w:sz w:val="22"/>
        </w:rPr>
      </w:pPr>
    </w:p>
    <w:p w14:paraId="1F0B99D8" w14:textId="2A9187CD" w:rsidR="000015CE" w:rsidRPr="008055E7" w:rsidRDefault="00475921">
      <w:pPr>
        <w:rPr>
          <w:sz w:val="22"/>
        </w:rPr>
      </w:pPr>
      <w:r w:rsidRPr="008055E7">
        <w:rPr>
          <w:sz w:val="22"/>
        </w:rPr>
        <w:t>There are few economic models that support the development of technology commons</w:t>
      </w:r>
      <w:r w:rsidR="000015CE" w:rsidRPr="008055E7">
        <w:rPr>
          <w:sz w:val="22"/>
        </w:rPr>
        <w:t xml:space="preserve">, while addressing the capitalist use of </w:t>
      </w:r>
      <w:r w:rsidR="0004131A" w:rsidRPr="008055E7">
        <w:rPr>
          <w:sz w:val="22"/>
        </w:rPr>
        <w:t xml:space="preserve">that </w:t>
      </w:r>
      <w:r w:rsidR="00AB6DA8" w:rsidRPr="008055E7">
        <w:rPr>
          <w:sz w:val="22"/>
        </w:rPr>
        <w:t xml:space="preserve">common </w:t>
      </w:r>
      <w:r w:rsidR="000015CE" w:rsidRPr="008055E7">
        <w:rPr>
          <w:sz w:val="22"/>
        </w:rPr>
        <w:t>technology</w:t>
      </w:r>
      <w:r w:rsidR="0004131A" w:rsidRPr="008055E7">
        <w:rPr>
          <w:sz w:val="22"/>
        </w:rPr>
        <w:t>.</w:t>
      </w:r>
      <w:r w:rsidRPr="008055E7">
        <w:rPr>
          <w:sz w:val="22"/>
        </w:rPr>
        <w:t xml:space="preserve"> Open source technology is one model</w:t>
      </w:r>
      <w:r w:rsidR="0004131A" w:rsidRPr="008055E7">
        <w:rPr>
          <w:sz w:val="22"/>
        </w:rPr>
        <w:t>.</w:t>
      </w:r>
      <w:r w:rsidRPr="008055E7">
        <w:rPr>
          <w:sz w:val="22"/>
        </w:rPr>
        <w:t xml:space="preserve"> </w:t>
      </w:r>
      <w:r w:rsidR="00AB6DA8" w:rsidRPr="008055E7">
        <w:rPr>
          <w:sz w:val="22"/>
        </w:rPr>
        <w:t xml:space="preserve">A </w:t>
      </w:r>
      <w:r w:rsidR="0004131A" w:rsidRPr="008055E7">
        <w:rPr>
          <w:sz w:val="22"/>
        </w:rPr>
        <w:t>top-down</w:t>
      </w:r>
      <w:r w:rsidR="000015CE" w:rsidRPr="008055E7">
        <w:rPr>
          <w:sz w:val="22"/>
        </w:rPr>
        <w:t xml:space="preserve"> </w:t>
      </w:r>
      <w:r w:rsidRPr="008055E7">
        <w:rPr>
          <w:sz w:val="22"/>
        </w:rPr>
        <w:t xml:space="preserve">model is </w:t>
      </w:r>
      <w:r w:rsidR="00AB6DA8" w:rsidRPr="008055E7">
        <w:rPr>
          <w:sz w:val="22"/>
        </w:rPr>
        <w:t>for-</w:t>
      </w:r>
      <w:r w:rsidR="0004131A" w:rsidRPr="008055E7">
        <w:rPr>
          <w:sz w:val="22"/>
        </w:rPr>
        <w:t>profit companies</w:t>
      </w:r>
      <w:r w:rsidR="00AB6DA8" w:rsidRPr="008055E7">
        <w:rPr>
          <w:sz w:val="22"/>
        </w:rPr>
        <w:t xml:space="preserve"> join together to</w:t>
      </w:r>
      <w:r w:rsidR="000015CE" w:rsidRPr="008055E7">
        <w:rPr>
          <w:sz w:val="22"/>
        </w:rPr>
        <w:t xml:space="preserve"> fund a non-profit </w:t>
      </w:r>
      <w:r w:rsidR="00AB6DA8" w:rsidRPr="008055E7">
        <w:rPr>
          <w:sz w:val="22"/>
        </w:rPr>
        <w:t xml:space="preserve">to develop technology for use by </w:t>
      </w:r>
      <w:proofErr w:type="spellStart"/>
      <w:r w:rsidR="000015CE" w:rsidRPr="008055E7">
        <w:rPr>
          <w:sz w:val="22"/>
        </w:rPr>
        <w:t>by</w:t>
      </w:r>
      <w:proofErr w:type="spellEnd"/>
      <w:r w:rsidR="000015CE" w:rsidRPr="008055E7">
        <w:rPr>
          <w:sz w:val="22"/>
        </w:rPr>
        <w:t xml:space="preserve"> </w:t>
      </w:r>
      <w:r w:rsidR="0004131A" w:rsidRPr="008055E7">
        <w:rPr>
          <w:sz w:val="22"/>
        </w:rPr>
        <w:t>partner</w:t>
      </w:r>
      <w:r w:rsidR="000015CE" w:rsidRPr="008055E7">
        <w:rPr>
          <w:sz w:val="22"/>
        </w:rPr>
        <w:t xml:space="preserve"> companies</w:t>
      </w:r>
      <w:r w:rsidR="0004131A" w:rsidRPr="008055E7">
        <w:rPr>
          <w:sz w:val="22"/>
        </w:rPr>
        <w:t xml:space="preserve"> </w:t>
      </w:r>
      <w:r w:rsidR="00AB6DA8" w:rsidRPr="008055E7">
        <w:rPr>
          <w:sz w:val="22"/>
        </w:rPr>
        <w:t>(</w:t>
      </w:r>
      <w:r w:rsidR="0004131A" w:rsidRPr="008055E7">
        <w:rPr>
          <w:sz w:val="22"/>
        </w:rPr>
        <w:t>e.g. SWIFT)</w:t>
      </w:r>
      <w:r w:rsidR="00AB6DA8" w:rsidRPr="008055E7">
        <w:rPr>
          <w:sz w:val="22"/>
        </w:rPr>
        <w:t xml:space="preserve">. A </w:t>
      </w:r>
      <w:r w:rsidR="000015CE" w:rsidRPr="008055E7">
        <w:rPr>
          <w:sz w:val="22"/>
        </w:rPr>
        <w:t xml:space="preserve">bottom-up model emerges from </w:t>
      </w:r>
      <w:r w:rsidR="0004131A" w:rsidRPr="008055E7">
        <w:rPr>
          <w:sz w:val="22"/>
        </w:rPr>
        <w:t>ad-hoc technology communi</w:t>
      </w:r>
      <w:r w:rsidR="00D95F72" w:rsidRPr="008055E7">
        <w:rPr>
          <w:sz w:val="22"/>
        </w:rPr>
        <w:t>ti</w:t>
      </w:r>
      <w:r w:rsidR="0004131A" w:rsidRPr="008055E7">
        <w:rPr>
          <w:sz w:val="22"/>
        </w:rPr>
        <w:t>es</w:t>
      </w:r>
      <w:r w:rsidR="000015CE" w:rsidRPr="008055E7">
        <w:rPr>
          <w:sz w:val="22"/>
        </w:rPr>
        <w:t xml:space="preserve"> where bleeding edge</w:t>
      </w:r>
      <w:r w:rsidR="00AB6DA8" w:rsidRPr="008055E7">
        <w:rPr>
          <w:sz w:val="22"/>
        </w:rPr>
        <w:t xml:space="preserve"> and disruptive</w:t>
      </w:r>
      <w:r w:rsidR="000015CE" w:rsidRPr="008055E7">
        <w:rPr>
          <w:sz w:val="22"/>
        </w:rPr>
        <w:t xml:space="preserve"> technology is explored as it is developed</w:t>
      </w:r>
      <w:r w:rsidR="0004131A" w:rsidRPr="008055E7">
        <w:rPr>
          <w:sz w:val="22"/>
        </w:rPr>
        <w:t>, mainly by technologists</w:t>
      </w:r>
      <w:r w:rsidR="000015CE" w:rsidRPr="008055E7">
        <w:rPr>
          <w:sz w:val="22"/>
        </w:rPr>
        <w:t>.</w:t>
      </w:r>
    </w:p>
    <w:p w14:paraId="4E9B2C47" w14:textId="77777777" w:rsidR="006A3FD1" w:rsidRPr="008055E7" w:rsidRDefault="006A3FD1">
      <w:pPr>
        <w:rPr>
          <w:b/>
          <w:sz w:val="22"/>
        </w:rPr>
      </w:pPr>
    </w:p>
    <w:p w14:paraId="3A137D8B" w14:textId="5DD83883" w:rsidR="006A3FD1" w:rsidRPr="008055E7" w:rsidRDefault="00D95F72" w:rsidP="006A3FD1">
      <w:pPr>
        <w:rPr>
          <w:sz w:val="22"/>
        </w:rPr>
      </w:pPr>
      <w:r w:rsidRPr="008055E7">
        <w:rPr>
          <w:sz w:val="22"/>
        </w:rPr>
        <w:t>R</w:t>
      </w:r>
      <w:r w:rsidR="005814D9" w:rsidRPr="008055E7">
        <w:rPr>
          <w:sz w:val="22"/>
        </w:rPr>
        <w:t xml:space="preserve">ebooting </w:t>
      </w:r>
      <w:r w:rsidRPr="008055E7">
        <w:rPr>
          <w:sz w:val="22"/>
        </w:rPr>
        <w:t>W</w:t>
      </w:r>
      <w:r w:rsidR="005814D9" w:rsidRPr="008055E7">
        <w:rPr>
          <w:sz w:val="22"/>
        </w:rPr>
        <w:t xml:space="preserve">eb </w:t>
      </w:r>
      <w:r w:rsidRPr="008055E7">
        <w:rPr>
          <w:sz w:val="22"/>
        </w:rPr>
        <w:t>o</w:t>
      </w:r>
      <w:r w:rsidR="005814D9" w:rsidRPr="008055E7">
        <w:rPr>
          <w:sz w:val="22"/>
        </w:rPr>
        <w:t xml:space="preserve">f </w:t>
      </w:r>
      <w:r w:rsidRPr="008055E7">
        <w:rPr>
          <w:sz w:val="22"/>
        </w:rPr>
        <w:t>T</w:t>
      </w:r>
      <w:r w:rsidR="005814D9" w:rsidRPr="008055E7">
        <w:rPr>
          <w:sz w:val="22"/>
        </w:rPr>
        <w:t>rust (RWoT)</w:t>
      </w:r>
      <w:r w:rsidRPr="008055E7">
        <w:rPr>
          <w:sz w:val="22"/>
        </w:rPr>
        <w:t xml:space="preserve">, </w:t>
      </w:r>
      <w:r w:rsidR="005814D9" w:rsidRPr="008055E7">
        <w:rPr>
          <w:sz w:val="22"/>
        </w:rPr>
        <w:t xml:space="preserve">along </w:t>
      </w:r>
      <w:r w:rsidRPr="008055E7">
        <w:rPr>
          <w:sz w:val="22"/>
        </w:rPr>
        <w:t xml:space="preserve">with other events, is one of these bottom-up, ad-hoc technology commons. </w:t>
      </w:r>
      <w:r w:rsidR="006A3FD1" w:rsidRPr="008055E7">
        <w:rPr>
          <w:sz w:val="22"/>
        </w:rPr>
        <w:t xml:space="preserve">Participants build relationships with each other as they work </w:t>
      </w:r>
      <w:r w:rsidR="002A0C5C" w:rsidRPr="008055E7">
        <w:rPr>
          <w:sz w:val="22"/>
        </w:rPr>
        <w:t xml:space="preserve">together </w:t>
      </w:r>
      <w:r w:rsidR="006A3FD1" w:rsidRPr="008055E7">
        <w:rPr>
          <w:sz w:val="22"/>
        </w:rPr>
        <w:t>on projects. Results include whitepapers, development of technical specifications, and working</w:t>
      </w:r>
      <w:r w:rsidRPr="008055E7">
        <w:rPr>
          <w:sz w:val="22"/>
        </w:rPr>
        <w:t xml:space="preserve"> </w:t>
      </w:r>
      <w:r w:rsidR="002A0C5C" w:rsidRPr="008055E7">
        <w:rPr>
          <w:sz w:val="22"/>
        </w:rPr>
        <w:t>code as proof of concepts. The</w:t>
      </w:r>
      <w:r w:rsidRPr="008055E7">
        <w:rPr>
          <w:sz w:val="22"/>
        </w:rPr>
        <w:t xml:space="preserve"> </w:t>
      </w:r>
      <w:r w:rsidR="006A3FD1" w:rsidRPr="008055E7">
        <w:rPr>
          <w:sz w:val="22"/>
        </w:rPr>
        <w:t>results</w:t>
      </w:r>
      <w:r w:rsidR="002A0C5C" w:rsidRPr="008055E7">
        <w:rPr>
          <w:sz w:val="22"/>
        </w:rPr>
        <w:t xml:space="preserve"> are part of the technology commons of RWoT and</w:t>
      </w:r>
      <w:r w:rsidR="006A3FD1" w:rsidRPr="008055E7">
        <w:rPr>
          <w:sz w:val="22"/>
        </w:rPr>
        <w:t xml:space="preserve"> </w:t>
      </w:r>
      <w:r w:rsidR="002A0C5C" w:rsidRPr="008055E7">
        <w:rPr>
          <w:sz w:val="22"/>
        </w:rPr>
        <w:t xml:space="preserve">they </w:t>
      </w:r>
      <w:r w:rsidR="006A3FD1" w:rsidRPr="008055E7">
        <w:rPr>
          <w:sz w:val="22"/>
        </w:rPr>
        <w:t xml:space="preserve">are valuable, usable, and actively influence technology specifications, </w:t>
      </w:r>
      <w:r w:rsidRPr="008055E7">
        <w:rPr>
          <w:sz w:val="22"/>
        </w:rPr>
        <w:t xml:space="preserve">product </w:t>
      </w:r>
      <w:r w:rsidR="006A3FD1" w:rsidRPr="008055E7">
        <w:rPr>
          <w:sz w:val="22"/>
        </w:rPr>
        <w:t>development, and vision.</w:t>
      </w:r>
    </w:p>
    <w:p w14:paraId="61638734" w14:textId="77777777" w:rsidR="004567D7" w:rsidRPr="008055E7" w:rsidRDefault="004567D7" w:rsidP="006A3FD1">
      <w:pPr>
        <w:rPr>
          <w:sz w:val="22"/>
        </w:rPr>
      </w:pPr>
    </w:p>
    <w:p w14:paraId="7DB0B121" w14:textId="5AB6521E" w:rsidR="002A0C5C" w:rsidRPr="008055E7" w:rsidRDefault="004567D7" w:rsidP="002A0C5C">
      <w:pPr>
        <w:rPr>
          <w:sz w:val="22"/>
        </w:rPr>
      </w:pPr>
      <w:r w:rsidRPr="008055E7">
        <w:rPr>
          <w:sz w:val="22"/>
        </w:rPr>
        <w:t>The community has developed some typical problems that arise in commons</w:t>
      </w:r>
      <w:r w:rsidR="002A0C5C" w:rsidRPr="008055E7">
        <w:rPr>
          <w:sz w:val="22"/>
        </w:rPr>
        <w:t>, so w</w:t>
      </w:r>
      <w:r w:rsidRPr="008055E7">
        <w:rPr>
          <w:sz w:val="22"/>
        </w:rPr>
        <w:t xml:space="preserve">hy not use the common space to explore these problems we’ve created? </w:t>
      </w:r>
      <w:r w:rsidR="002A0C5C" w:rsidRPr="008055E7">
        <w:rPr>
          <w:sz w:val="22"/>
        </w:rPr>
        <w:t xml:space="preserve">This topic paper </w:t>
      </w:r>
      <w:r w:rsidR="006752C6" w:rsidRPr="008055E7">
        <w:rPr>
          <w:sz w:val="22"/>
        </w:rPr>
        <w:t>asks the community</w:t>
      </w:r>
      <w:r w:rsidR="002A0C5C" w:rsidRPr="008055E7">
        <w:rPr>
          <w:sz w:val="22"/>
        </w:rPr>
        <w:t>:</w:t>
      </w:r>
    </w:p>
    <w:p w14:paraId="7E882F87" w14:textId="77777777" w:rsidR="002A0C5C" w:rsidRPr="008055E7" w:rsidRDefault="002A0C5C" w:rsidP="002A0C5C">
      <w:pPr>
        <w:pStyle w:val="ListParagraph"/>
        <w:numPr>
          <w:ilvl w:val="0"/>
          <w:numId w:val="14"/>
        </w:numPr>
        <w:rPr>
          <w:sz w:val="22"/>
        </w:rPr>
      </w:pPr>
      <w:r w:rsidRPr="008055E7">
        <w:rPr>
          <w:sz w:val="22"/>
        </w:rPr>
        <w:t>How can capitalist activities using common technology support the technology commons?</w:t>
      </w:r>
    </w:p>
    <w:p w14:paraId="499447A7" w14:textId="77777777" w:rsidR="002A0C5C" w:rsidRPr="008055E7" w:rsidRDefault="002A0C5C" w:rsidP="002A0C5C">
      <w:pPr>
        <w:pStyle w:val="ListParagraph"/>
        <w:numPr>
          <w:ilvl w:val="0"/>
          <w:numId w:val="14"/>
        </w:numPr>
        <w:rPr>
          <w:sz w:val="22"/>
        </w:rPr>
      </w:pPr>
      <w:r w:rsidRPr="008055E7">
        <w:rPr>
          <w:sz w:val="22"/>
        </w:rPr>
        <w:t xml:space="preserve">Can technology inherently enable an economic model that supports technology commons? </w:t>
      </w:r>
    </w:p>
    <w:p w14:paraId="2531AC6E" w14:textId="77777777" w:rsidR="002A0C5C" w:rsidRPr="008055E7" w:rsidRDefault="002A0C5C" w:rsidP="006A3FD1">
      <w:pPr>
        <w:rPr>
          <w:sz w:val="22"/>
        </w:rPr>
      </w:pPr>
    </w:p>
    <w:p w14:paraId="5E8BB1EB" w14:textId="15EBD2C6" w:rsidR="00714635" w:rsidRPr="008055E7" w:rsidRDefault="00714635" w:rsidP="00714635">
      <w:pPr>
        <w:rPr>
          <w:sz w:val="22"/>
        </w:rPr>
      </w:pPr>
      <w:r w:rsidRPr="008055E7">
        <w:rPr>
          <w:sz w:val="22"/>
        </w:rPr>
        <w:t>Without resolving these problems, we invoke the</w:t>
      </w:r>
      <w:r w:rsidR="00454C86" w:rsidRPr="008055E7">
        <w:rPr>
          <w:sz w:val="22"/>
        </w:rPr>
        <w:t xml:space="preserve"> tragedy of the commons, </w:t>
      </w:r>
      <w:r w:rsidR="008049D8" w:rsidRPr="008055E7">
        <w:rPr>
          <w:sz w:val="22"/>
        </w:rPr>
        <w:t xml:space="preserve">where </w:t>
      </w:r>
      <w:r w:rsidR="00454C86" w:rsidRPr="008055E7">
        <w:rPr>
          <w:sz w:val="22"/>
        </w:rPr>
        <w:t xml:space="preserve">the </w:t>
      </w:r>
      <w:r w:rsidR="008049D8" w:rsidRPr="008055E7">
        <w:rPr>
          <w:sz w:val="22"/>
        </w:rPr>
        <w:t xml:space="preserve">commons may collapse </w:t>
      </w:r>
      <w:r w:rsidRPr="008055E7">
        <w:rPr>
          <w:sz w:val="22"/>
        </w:rPr>
        <w:t xml:space="preserve">due to individuals </w:t>
      </w:r>
      <w:r w:rsidR="007A3835" w:rsidRPr="008055E7">
        <w:rPr>
          <w:sz w:val="22"/>
        </w:rPr>
        <w:t>gaining short-</w:t>
      </w:r>
      <w:r w:rsidRPr="008055E7">
        <w:rPr>
          <w:sz w:val="22"/>
        </w:rPr>
        <w:t xml:space="preserve">term benefit, without </w:t>
      </w:r>
      <w:r w:rsidR="007A3835" w:rsidRPr="008055E7">
        <w:rPr>
          <w:sz w:val="22"/>
        </w:rPr>
        <w:t xml:space="preserve">supporting the commons itself. </w:t>
      </w:r>
      <w:r w:rsidR="008049D8" w:rsidRPr="008055E7">
        <w:rPr>
          <w:sz w:val="22"/>
        </w:rPr>
        <w:t>When common’s collapse we lose a</w:t>
      </w:r>
      <w:r w:rsidR="00A4484E" w:rsidRPr="008055E7">
        <w:rPr>
          <w:sz w:val="22"/>
        </w:rPr>
        <w:t xml:space="preserve"> </w:t>
      </w:r>
      <w:r w:rsidRPr="008055E7">
        <w:rPr>
          <w:sz w:val="22"/>
        </w:rPr>
        <w:t>diversity of solutio</w:t>
      </w:r>
      <w:r w:rsidR="008049D8" w:rsidRPr="008055E7">
        <w:rPr>
          <w:sz w:val="22"/>
        </w:rPr>
        <w:t>ns, applications and mindshare, not to mention a delayed negative impact to the companies and individuals who no longer have the commons as a resource</w:t>
      </w:r>
      <w:r w:rsidR="00A4484E" w:rsidRPr="008055E7">
        <w:rPr>
          <w:sz w:val="22"/>
        </w:rPr>
        <w:t>.</w:t>
      </w:r>
    </w:p>
    <w:p w14:paraId="39282755" w14:textId="77777777" w:rsidR="00A4484E" w:rsidRDefault="00A4484E" w:rsidP="00714635">
      <w:pPr>
        <w:rPr>
          <w:sz w:val="22"/>
        </w:rPr>
      </w:pPr>
    </w:p>
    <w:p w14:paraId="2EAFA35E" w14:textId="77777777" w:rsidR="0011642C" w:rsidRPr="008055E7" w:rsidRDefault="0011642C" w:rsidP="00714635">
      <w:pPr>
        <w:rPr>
          <w:sz w:val="22"/>
        </w:rPr>
      </w:pPr>
    </w:p>
    <w:p w14:paraId="6F43F026" w14:textId="540F480E" w:rsidR="004567D7" w:rsidRPr="008055E7" w:rsidRDefault="00FB51DD" w:rsidP="004567D7">
      <w:pPr>
        <w:rPr>
          <w:b/>
          <w:sz w:val="22"/>
        </w:rPr>
      </w:pPr>
      <w:r>
        <w:rPr>
          <w:b/>
          <w:sz w:val="22"/>
        </w:rPr>
        <w:t xml:space="preserve">Problem: </w:t>
      </w:r>
      <w:r w:rsidR="008049D8" w:rsidRPr="008055E7">
        <w:rPr>
          <w:b/>
          <w:sz w:val="22"/>
        </w:rPr>
        <w:t xml:space="preserve">The </w:t>
      </w:r>
      <w:r w:rsidR="004567D7" w:rsidRPr="008055E7">
        <w:rPr>
          <w:b/>
          <w:sz w:val="22"/>
        </w:rPr>
        <w:t>Free Rider</w:t>
      </w:r>
    </w:p>
    <w:p w14:paraId="6F82288F" w14:textId="77777777" w:rsidR="003C07BE" w:rsidRPr="008055E7" w:rsidRDefault="00271696" w:rsidP="008049D8">
      <w:pPr>
        <w:rPr>
          <w:sz w:val="22"/>
        </w:rPr>
      </w:pPr>
      <w:r w:rsidRPr="008055E7">
        <w:rPr>
          <w:sz w:val="22"/>
        </w:rPr>
        <w:t xml:space="preserve">It doesn’t feel good when a </w:t>
      </w:r>
      <w:r w:rsidR="008049D8" w:rsidRPr="008055E7">
        <w:rPr>
          <w:sz w:val="22"/>
        </w:rPr>
        <w:t>company comes to a technology</w:t>
      </w:r>
      <w:r w:rsidRPr="008055E7">
        <w:rPr>
          <w:sz w:val="22"/>
        </w:rPr>
        <w:t xml:space="preserve"> commons, learns about id</w:t>
      </w:r>
      <w:r w:rsidR="008049D8" w:rsidRPr="008055E7">
        <w:rPr>
          <w:sz w:val="22"/>
        </w:rPr>
        <w:t xml:space="preserve">eas and </w:t>
      </w:r>
      <w:r w:rsidRPr="008055E7">
        <w:rPr>
          <w:sz w:val="22"/>
        </w:rPr>
        <w:t>technology</w:t>
      </w:r>
      <w:r w:rsidR="00E36ED9" w:rsidRPr="008055E7">
        <w:rPr>
          <w:sz w:val="22"/>
        </w:rPr>
        <w:t xml:space="preserve"> and then to </w:t>
      </w:r>
      <w:r w:rsidRPr="008055E7">
        <w:rPr>
          <w:sz w:val="22"/>
        </w:rPr>
        <w:t xml:space="preserve">implement </w:t>
      </w:r>
      <w:r w:rsidR="008049D8" w:rsidRPr="008055E7">
        <w:rPr>
          <w:sz w:val="22"/>
        </w:rPr>
        <w:t xml:space="preserve">it </w:t>
      </w:r>
      <w:r w:rsidRPr="008055E7">
        <w:rPr>
          <w:sz w:val="22"/>
        </w:rPr>
        <w:t xml:space="preserve">for their own corporate benefit without giving </w:t>
      </w:r>
      <w:r w:rsidR="008049D8" w:rsidRPr="008055E7">
        <w:rPr>
          <w:sz w:val="22"/>
        </w:rPr>
        <w:t>return</w:t>
      </w:r>
      <w:r w:rsidR="00E36ED9" w:rsidRPr="008055E7">
        <w:rPr>
          <w:sz w:val="22"/>
        </w:rPr>
        <w:t>ing anything</w:t>
      </w:r>
      <w:r w:rsidRPr="008055E7">
        <w:rPr>
          <w:sz w:val="22"/>
        </w:rPr>
        <w:t xml:space="preserve"> to the technology commons.</w:t>
      </w:r>
      <w:r w:rsidR="008049D8" w:rsidRPr="008055E7">
        <w:rPr>
          <w:sz w:val="22"/>
        </w:rPr>
        <w:t xml:space="preserve"> This is the biggest problem</w:t>
      </w:r>
      <w:r w:rsidR="003C07BE" w:rsidRPr="008055E7">
        <w:rPr>
          <w:sz w:val="22"/>
        </w:rPr>
        <w:t xml:space="preserve"> with commons – the free rider. </w:t>
      </w:r>
    </w:p>
    <w:p w14:paraId="0D4C22D1" w14:textId="77777777" w:rsidR="003C07BE" w:rsidRPr="008055E7" w:rsidRDefault="003C07BE" w:rsidP="008049D8">
      <w:pPr>
        <w:rPr>
          <w:sz w:val="22"/>
        </w:rPr>
      </w:pPr>
    </w:p>
    <w:p w14:paraId="36BCC598" w14:textId="6F5AE690" w:rsidR="003C07BE" w:rsidRPr="008055E7" w:rsidRDefault="003C07BE" w:rsidP="008049D8">
      <w:pPr>
        <w:rPr>
          <w:sz w:val="22"/>
        </w:rPr>
      </w:pPr>
      <w:r w:rsidRPr="008055E7">
        <w:rPr>
          <w:sz w:val="22"/>
        </w:rPr>
        <w:t xml:space="preserve">There should be a contribution to the commons from successful applications of technology/ideas that comes from the commons. This ensures a thriving technology commons that is not exploited to extinction by the most powerful players. </w:t>
      </w:r>
    </w:p>
    <w:p w14:paraId="200EBDF0" w14:textId="77777777" w:rsidR="008049D8" w:rsidRPr="008055E7" w:rsidRDefault="008049D8" w:rsidP="004567D7">
      <w:pPr>
        <w:rPr>
          <w:sz w:val="22"/>
        </w:rPr>
      </w:pPr>
    </w:p>
    <w:p w14:paraId="5490B66B" w14:textId="55CF3500" w:rsidR="004567D7" w:rsidRPr="008055E7" w:rsidRDefault="00D463C2" w:rsidP="004567D7">
      <w:pPr>
        <w:rPr>
          <w:sz w:val="22"/>
        </w:rPr>
      </w:pPr>
      <w:r w:rsidRPr="008055E7">
        <w:rPr>
          <w:sz w:val="22"/>
        </w:rPr>
        <w:t>While not directly addressed</w:t>
      </w:r>
      <w:r w:rsidR="004567D7" w:rsidRPr="008055E7">
        <w:rPr>
          <w:sz w:val="22"/>
        </w:rPr>
        <w:t xml:space="preserve">, free riders are easily identified in the community. </w:t>
      </w:r>
      <w:r w:rsidR="008049D8" w:rsidRPr="008055E7">
        <w:rPr>
          <w:sz w:val="22"/>
        </w:rPr>
        <w:t xml:space="preserve">At RWoT, </w:t>
      </w:r>
      <w:r w:rsidR="00E36ED9" w:rsidRPr="008055E7">
        <w:rPr>
          <w:sz w:val="22"/>
        </w:rPr>
        <w:t xml:space="preserve">some </w:t>
      </w:r>
      <w:r w:rsidR="008049D8" w:rsidRPr="008055E7">
        <w:rPr>
          <w:sz w:val="22"/>
        </w:rPr>
        <w:t xml:space="preserve">companies have been </w:t>
      </w:r>
      <w:r w:rsidRPr="008055E7">
        <w:rPr>
          <w:sz w:val="22"/>
        </w:rPr>
        <w:t>identified</w:t>
      </w:r>
      <w:r w:rsidR="008049D8" w:rsidRPr="008055E7">
        <w:rPr>
          <w:sz w:val="22"/>
        </w:rPr>
        <w:t xml:space="preserve"> as free riders while others have not acknowledged the commons</w:t>
      </w:r>
      <w:r w:rsidR="00564E79" w:rsidRPr="008055E7">
        <w:rPr>
          <w:sz w:val="22"/>
        </w:rPr>
        <w:t xml:space="preserve"> itself in </w:t>
      </w:r>
      <w:r w:rsidRPr="008055E7">
        <w:rPr>
          <w:sz w:val="22"/>
        </w:rPr>
        <w:t>their corporate communications</w:t>
      </w:r>
      <w:r w:rsidR="008049D8" w:rsidRPr="008055E7">
        <w:rPr>
          <w:sz w:val="22"/>
        </w:rPr>
        <w:t>.</w:t>
      </w:r>
      <w:r w:rsidR="00564E79" w:rsidRPr="008055E7">
        <w:rPr>
          <w:sz w:val="22"/>
        </w:rPr>
        <w:t xml:space="preserve"> At the last RWoT, I spoke to a number of people about this topic and </w:t>
      </w:r>
      <w:r w:rsidRPr="008055E7">
        <w:rPr>
          <w:sz w:val="22"/>
        </w:rPr>
        <w:t xml:space="preserve">heard these </w:t>
      </w:r>
      <w:r w:rsidR="00564E79" w:rsidRPr="008055E7">
        <w:rPr>
          <w:sz w:val="22"/>
        </w:rPr>
        <w:t>comments:</w:t>
      </w:r>
    </w:p>
    <w:p w14:paraId="61920C4B" w14:textId="635F9EDA" w:rsidR="003C07BE" w:rsidRPr="008055E7" w:rsidRDefault="003C07BE" w:rsidP="003C07BE">
      <w:pPr>
        <w:pStyle w:val="ListParagraph"/>
        <w:numPr>
          <w:ilvl w:val="0"/>
          <w:numId w:val="1"/>
        </w:numPr>
        <w:rPr>
          <w:sz w:val="22"/>
        </w:rPr>
      </w:pPr>
      <w:r w:rsidRPr="008055E7">
        <w:rPr>
          <w:sz w:val="22"/>
        </w:rPr>
        <w:t xml:space="preserve">It's unacceptable to participate and not give back. </w:t>
      </w:r>
    </w:p>
    <w:p w14:paraId="459F073C" w14:textId="77777777" w:rsidR="004567D7" w:rsidRPr="008055E7" w:rsidRDefault="004567D7" w:rsidP="004567D7">
      <w:pPr>
        <w:pStyle w:val="ListParagraph"/>
        <w:numPr>
          <w:ilvl w:val="0"/>
          <w:numId w:val="1"/>
        </w:numPr>
        <w:rPr>
          <w:sz w:val="22"/>
        </w:rPr>
      </w:pPr>
      <w:r w:rsidRPr="008055E7">
        <w:rPr>
          <w:sz w:val="22"/>
        </w:rPr>
        <w:t xml:space="preserve">If the specs contribute to your business, you should contribute to the cost of convening. </w:t>
      </w:r>
    </w:p>
    <w:p w14:paraId="00E56BC8" w14:textId="3C441740" w:rsidR="004567D7" w:rsidRPr="008055E7" w:rsidRDefault="004567D7" w:rsidP="004567D7">
      <w:pPr>
        <w:pStyle w:val="ListParagraph"/>
        <w:numPr>
          <w:ilvl w:val="0"/>
          <w:numId w:val="1"/>
        </w:numPr>
        <w:rPr>
          <w:sz w:val="22"/>
        </w:rPr>
      </w:pPr>
      <w:r w:rsidRPr="008055E7">
        <w:rPr>
          <w:sz w:val="22"/>
        </w:rPr>
        <w:t xml:space="preserve">Large companies are freeloading, sucking knowledge from the community. </w:t>
      </w:r>
    </w:p>
    <w:p w14:paraId="7C64891B" w14:textId="77777777" w:rsidR="004567D7" w:rsidRPr="008055E7" w:rsidRDefault="004567D7" w:rsidP="004567D7">
      <w:pPr>
        <w:pStyle w:val="ListParagraph"/>
        <w:numPr>
          <w:ilvl w:val="0"/>
          <w:numId w:val="1"/>
        </w:numPr>
        <w:rPr>
          <w:sz w:val="22"/>
        </w:rPr>
      </w:pPr>
      <w:r w:rsidRPr="008055E7">
        <w:rPr>
          <w:sz w:val="22"/>
        </w:rPr>
        <w:t xml:space="preserve">We have multiple for profit companies. Some of them have done successful ICOs and have put nothing back into the community. They should. </w:t>
      </w:r>
    </w:p>
    <w:p w14:paraId="37ECCC84" w14:textId="77777777" w:rsidR="004567D7" w:rsidRPr="008055E7" w:rsidRDefault="004567D7" w:rsidP="004567D7">
      <w:pPr>
        <w:pStyle w:val="ListParagraph"/>
        <w:numPr>
          <w:ilvl w:val="0"/>
          <w:numId w:val="1"/>
        </w:numPr>
        <w:rPr>
          <w:sz w:val="22"/>
        </w:rPr>
      </w:pPr>
      <w:r w:rsidRPr="008055E7">
        <w:rPr>
          <w:sz w:val="22"/>
        </w:rPr>
        <w:t xml:space="preserve">If an organization does a significant raise and they don't put money back into the community we need to let them know that is not cool. </w:t>
      </w:r>
    </w:p>
    <w:p w14:paraId="126EC523" w14:textId="78031052" w:rsidR="004567D7" w:rsidRPr="008055E7" w:rsidRDefault="004567D7" w:rsidP="004567D7">
      <w:pPr>
        <w:pStyle w:val="ListParagraph"/>
        <w:numPr>
          <w:ilvl w:val="0"/>
          <w:numId w:val="1"/>
        </w:numPr>
        <w:rPr>
          <w:sz w:val="22"/>
        </w:rPr>
      </w:pPr>
      <w:r w:rsidRPr="008055E7">
        <w:rPr>
          <w:sz w:val="22"/>
        </w:rPr>
        <w:t xml:space="preserve">What's the social contract? We know what it </w:t>
      </w:r>
      <w:r w:rsidR="003C07BE" w:rsidRPr="008055E7">
        <w:rPr>
          <w:sz w:val="22"/>
        </w:rPr>
        <w:t xml:space="preserve">is </w:t>
      </w:r>
      <w:r w:rsidRPr="008055E7">
        <w:rPr>
          <w:sz w:val="22"/>
        </w:rPr>
        <w:t xml:space="preserve">with </w:t>
      </w:r>
      <w:r w:rsidR="003C07BE" w:rsidRPr="008055E7">
        <w:rPr>
          <w:sz w:val="22"/>
        </w:rPr>
        <w:t>open source software. What is the</w:t>
      </w:r>
      <w:r w:rsidRPr="008055E7">
        <w:rPr>
          <w:sz w:val="22"/>
        </w:rPr>
        <w:t xml:space="preserve"> ethical social contract here? </w:t>
      </w:r>
    </w:p>
    <w:p w14:paraId="594FF98B" w14:textId="77777777" w:rsidR="004567D7" w:rsidRPr="008055E7" w:rsidRDefault="004567D7" w:rsidP="004567D7">
      <w:pPr>
        <w:rPr>
          <w:sz w:val="22"/>
        </w:rPr>
      </w:pPr>
    </w:p>
    <w:p w14:paraId="6C253C6F" w14:textId="0254FAB5" w:rsidR="004567D7" w:rsidRPr="008055E7" w:rsidRDefault="004567D7" w:rsidP="004567D7">
      <w:pPr>
        <w:rPr>
          <w:sz w:val="22"/>
        </w:rPr>
      </w:pPr>
      <w:r w:rsidRPr="008055E7">
        <w:rPr>
          <w:sz w:val="22"/>
        </w:rPr>
        <w:t xml:space="preserve">One </w:t>
      </w:r>
      <w:r w:rsidR="003C07BE" w:rsidRPr="008055E7">
        <w:rPr>
          <w:sz w:val="22"/>
        </w:rPr>
        <w:t>tricky situation</w:t>
      </w:r>
      <w:r w:rsidRPr="008055E7">
        <w:rPr>
          <w:sz w:val="22"/>
        </w:rPr>
        <w:t xml:space="preserve"> is with individuals who </w:t>
      </w:r>
      <w:r w:rsidR="003C07BE" w:rsidRPr="008055E7">
        <w:rPr>
          <w:sz w:val="22"/>
        </w:rPr>
        <w:t>participate as good standing members</w:t>
      </w:r>
      <w:r w:rsidRPr="008055E7">
        <w:rPr>
          <w:sz w:val="22"/>
        </w:rPr>
        <w:t xml:space="preserve">, </w:t>
      </w:r>
      <w:r w:rsidR="003C07BE" w:rsidRPr="008055E7">
        <w:rPr>
          <w:sz w:val="22"/>
        </w:rPr>
        <w:t>however</w:t>
      </w:r>
      <w:r w:rsidRPr="008055E7">
        <w:rPr>
          <w:sz w:val="22"/>
        </w:rPr>
        <w:t xml:space="preserve"> their company does not otherwise support the </w:t>
      </w:r>
      <w:r w:rsidR="003C07BE" w:rsidRPr="008055E7">
        <w:rPr>
          <w:sz w:val="22"/>
        </w:rPr>
        <w:t>technology commons</w:t>
      </w:r>
      <w:r w:rsidRPr="008055E7">
        <w:rPr>
          <w:sz w:val="22"/>
        </w:rPr>
        <w:t xml:space="preserve"> (other than</w:t>
      </w:r>
      <w:r w:rsidR="003C07BE" w:rsidRPr="008055E7">
        <w:rPr>
          <w:sz w:val="22"/>
        </w:rPr>
        <w:t xml:space="preserve"> paying for</w:t>
      </w:r>
      <w:r w:rsidRPr="008055E7">
        <w:rPr>
          <w:sz w:val="22"/>
        </w:rPr>
        <w:t xml:space="preserve"> them </w:t>
      </w:r>
      <w:r w:rsidR="003C07BE" w:rsidRPr="008055E7">
        <w:rPr>
          <w:sz w:val="22"/>
        </w:rPr>
        <w:t>to attend</w:t>
      </w:r>
      <w:r w:rsidRPr="008055E7">
        <w:rPr>
          <w:sz w:val="22"/>
        </w:rPr>
        <w:t xml:space="preserve">). </w:t>
      </w:r>
      <w:r w:rsidR="003C07BE" w:rsidRPr="008055E7">
        <w:rPr>
          <w:sz w:val="22"/>
        </w:rPr>
        <w:t>What needs to change for these companies to further support the technology commons?</w:t>
      </w:r>
      <w:r w:rsidR="004130A9" w:rsidRPr="008055E7">
        <w:rPr>
          <w:sz w:val="22"/>
        </w:rPr>
        <w:t xml:space="preserve"> </w:t>
      </w:r>
    </w:p>
    <w:p w14:paraId="3FC84F08" w14:textId="77777777" w:rsidR="006A3FD1" w:rsidRPr="008055E7" w:rsidRDefault="006A3FD1" w:rsidP="006A3FD1">
      <w:pPr>
        <w:rPr>
          <w:sz w:val="22"/>
        </w:rPr>
      </w:pPr>
    </w:p>
    <w:p w14:paraId="6BCA5DE3" w14:textId="694C1A19" w:rsidR="006A3FD1" w:rsidRPr="008055E7" w:rsidRDefault="00FB51DD" w:rsidP="006A3FD1">
      <w:pPr>
        <w:tabs>
          <w:tab w:val="left" w:pos="3356"/>
        </w:tabs>
        <w:rPr>
          <w:b/>
          <w:sz w:val="22"/>
        </w:rPr>
      </w:pPr>
      <w:r>
        <w:rPr>
          <w:b/>
          <w:sz w:val="22"/>
        </w:rPr>
        <w:t xml:space="preserve">Problem: </w:t>
      </w:r>
      <w:r w:rsidR="006A3FD1" w:rsidRPr="008055E7">
        <w:rPr>
          <w:b/>
          <w:sz w:val="22"/>
        </w:rPr>
        <w:t>Attribution: Individual and to the Commons</w:t>
      </w:r>
    </w:p>
    <w:p w14:paraId="21753AE3" w14:textId="4DA62A6E" w:rsidR="006A3FD1" w:rsidRPr="008055E7" w:rsidRDefault="00314DCA" w:rsidP="006A3FD1">
      <w:pPr>
        <w:rPr>
          <w:sz w:val="22"/>
        </w:rPr>
      </w:pPr>
      <w:r w:rsidRPr="008055E7">
        <w:rPr>
          <w:sz w:val="22"/>
        </w:rPr>
        <w:t xml:space="preserve">As the technology developed in commons is </w:t>
      </w:r>
      <w:r w:rsidR="006A3FD1" w:rsidRPr="008055E7">
        <w:rPr>
          <w:sz w:val="22"/>
        </w:rPr>
        <w:t xml:space="preserve">more broadly adopted, clear attribution to both the individuals and the community itself </w:t>
      </w:r>
      <w:r w:rsidR="008339A6" w:rsidRPr="008055E7">
        <w:rPr>
          <w:sz w:val="22"/>
        </w:rPr>
        <w:t xml:space="preserve">is </w:t>
      </w:r>
      <w:r w:rsidR="006A3FD1" w:rsidRPr="008055E7">
        <w:rPr>
          <w:sz w:val="22"/>
        </w:rPr>
        <w:t xml:space="preserve">important to assert. </w:t>
      </w:r>
      <w:r w:rsidR="008339A6" w:rsidRPr="008055E7">
        <w:rPr>
          <w:sz w:val="22"/>
        </w:rPr>
        <w:t xml:space="preserve">There </w:t>
      </w:r>
      <w:r w:rsidRPr="008055E7">
        <w:rPr>
          <w:sz w:val="22"/>
        </w:rPr>
        <w:t>are</w:t>
      </w:r>
      <w:r w:rsidR="008339A6" w:rsidRPr="008055E7">
        <w:rPr>
          <w:sz w:val="22"/>
        </w:rPr>
        <w:t xml:space="preserve"> recent examples of </w:t>
      </w:r>
      <w:r w:rsidRPr="008055E7">
        <w:rPr>
          <w:sz w:val="22"/>
        </w:rPr>
        <w:t xml:space="preserve">companies </w:t>
      </w:r>
      <w:r w:rsidR="008339A6" w:rsidRPr="008055E7">
        <w:rPr>
          <w:sz w:val="22"/>
        </w:rPr>
        <w:t xml:space="preserve">failing to mention the commons when presenting </w:t>
      </w:r>
      <w:r w:rsidRPr="008055E7">
        <w:rPr>
          <w:sz w:val="22"/>
        </w:rPr>
        <w:t xml:space="preserve">corporate </w:t>
      </w:r>
      <w:r w:rsidR="008339A6" w:rsidRPr="008055E7">
        <w:rPr>
          <w:sz w:val="22"/>
        </w:rPr>
        <w:t>innovations to the marketplace. This is taking credit for value that others have contributed</w:t>
      </w:r>
      <w:r w:rsidRPr="008055E7">
        <w:rPr>
          <w:sz w:val="22"/>
        </w:rPr>
        <w:t xml:space="preserve"> through the commons</w:t>
      </w:r>
      <w:r w:rsidR="008339A6" w:rsidRPr="008055E7">
        <w:rPr>
          <w:sz w:val="22"/>
        </w:rPr>
        <w:t>.</w:t>
      </w:r>
    </w:p>
    <w:p w14:paraId="2960DC60" w14:textId="77777777" w:rsidR="006A3FD1" w:rsidRPr="008055E7" w:rsidRDefault="006A3FD1" w:rsidP="006A3FD1">
      <w:pPr>
        <w:rPr>
          <w:sz w:val="22"/>
        </w:rPr>
      </w:pPr>
    </w:p>
    <w:p w14:paraId="1F62C934" w14:textId="430B9E34" w:rsidR="006A3FD1" w:rsidRPr="008055E7" w:rsidRDefault="006A3FD1" w:rsidP="006A3FD1">
      <w:pPr>
        <w:rPr>
          <w:sz w:val="22"/>
        </w:rPr>
      </w:pPr>
      <w:r w:rsidRPr="008055E7">
        <w:rPr>
          <w:sz w:val="22"/>
        </w:rPr>
        <w:t>Individual attribution</w:t>
      </w:r>
      <w:r w:rsidR="008339A6" w:rsidRPr="008055E7">
        <w:rPr>
          <w:sz w:val="22"/>
        </w:rPr>
        <w:t xml:space="preserve"> within the commons</w:t>
      </w:r>
      <w:r w:rsidRPr="008055E7">
        <w:rPr>
          <w:sz w:val="22"/>
        </w:rPr>
        <w:t xml:space="preserve"> is more easily solved. One </w:t>
      </w:r>
      <w:r w:rsidR="008339A6" w:rsidRPr="008055E7">
        <w:rPr>
          <w:sz w:val="22"/>
        </w:rPr>
        <w:t xml:space="preserve">suggested </w:t>
      </w:r>
      <w:r w:rsidRPr="008055E7">
        <w:rPr>
          <w:sz w:val="22"/>
        </w:rPr>
        <w:t xml:space="preserve">model </w:t>
      </w:r>
      <w:r w:rsidR="008339A6" w:rsidRPr="008055E7">
        <w:rPr>
          <w:sz w:val="22"/>
        </w:rPr>
        <w:t>splits</w:t>
      </w:r>
      <w:r w:rsidR="00314DCA" w:rsidRPr="008055E7">
        <w:rPr>
          <w:sz w:val="22"/>
        </w:rPr>
        <w:t xml:space="preserve"> attribution three ways between:</w:t>
      </w:r>
    </w:p>
    <w:p w14:paraId="2BCD8730" w14:textId="77777777" w:rsidR="006A3FD1" w:rsidRPr="008055E7" w:rsidRDefault="006A3FD1" w:rsidP="006A3FD1">
      <w:pPr>
        <w:pStyle w:val="ListParagraph"/>
        <w:numPr>
          <w:ilvl w:val="0"/>
          <w:numId w:val="12"/>
        </w:numPr>
        <w:rPr>
          <w:sz w:val="22"/>
        </w:rPr>
      </w:pPr>
      <w:r w:rsidRPr="008055E7">
        <w:rPr>
          <w:sz w:val="22"/>
        </w:rPr>
        <w:t>Funders (“sponsors”) who put time and money into producing RWoT.</w:t>
      </w:r>
    </w:p>
    <w:p w14:paraId="06C8183A" w14:textId="77777777" w:rsidR="006A3FD1" w:rsidRPr="008055E7" w:rsidRDefault="006A3FD1" w:rsidP="006A3FD1">
      <w:pPr>
        <w:pStyle w:val="ListParagraph"/>
        <w:numPr>
          <w:ilvl w:val="0"/>
          <w:numId w:val="12"/>
        </w:numPr>
        <w:rPr>
          <w:sz w:val="22"/>
        </w:rPr>
      </w:pPr>
      <w:r w:rsidRPr="008055E7">
        <w:rPr>
          <w:sz w:val="22"/>
        </w:rPr>
        <w:t>Participants who work on specs, whitepapers, code at the event.</w:t>
      </w:r>
    </w:p>
    <w:p w14:paraId="4556301A" w14:textId="77777777" w:rsidR="006A3FD1" w:rsidRPr="008055E7" w:rsidRDefault="006A3FD1" w:rsidP="006A3FD1">
      <w:pPr>
        <w:pStyle w:val="ListParagraph"/>
        <w:numPr>
          <w:ilvl w:val="0"/>
          <w:numId w:val="12"/>
        </w:numPr>
        <w:rPr>
          <w:sz w:val="22"/>
        </w:rPr>
      </w:pPr>
      <w:r w:rsidRPr="008055E7">
        <w:rPr>
          <w:sz w:val="22"/>
        </w:rPr>
        <w:t>Production team who shares the work with a wider audience (for influence and adoption).</w:t>
      </w:r>
    </w:p>
    <w:p w14:paraId="5C0BC34B" w14:textId="77777777" w:rsidR="00317D06" w:rsidRDefault="00317D06" w:rsidP="005019C4">
      <w:pPr>
        <w:rPr>
          <w:b/>
          <w:sz w:val="22"/>
        </w:rPr>
      </w:pPr>
    </w:p>
    <w:p w14:paraId="3FF4976F" w14:textId="77777777" w:rsidR="00D766E2" w:rsidRDefault="00D766E2" w:rsidP="005019C4">
      <w:pPr>
        <w:rPr>
          <w:b/>
          <w:sz w:val="22"/>
        </w:rPr>
      </w:pPr>
    </w:p>
    <w:p w14:paraId="2C321C0A" w14:textId="27922932" w:rsidR="00065229" w:rsidRPr="00FB51DD" w:rsidRDefault="00FB51DD" w:rsidP="005019C4">
      <w:pPr>
        <w:rPr>
          <w:b/>
          <w:sz w:val="28"/>
        </w:rPr>
      </w:pPr>
      <w:r>
        <w:rPr>
          <w:b/>
          <w:sz w:val="28"/>
        </w:rPr>
        <w:t xml:space="preserve">Commons </w:t>
      </w:r>
      <w:r w:rsidR="00065229" w:rsidRPr="00FB51DD">
        <w:rPr>
          <w:b/>
          <w:sz w:val="28"/>
        </w:rPr>
        <w:t>Models</w:t>
      </w:r>
    </w:p>
    <w:p w14:paraId="3D4CAC11" w14:textId="79826420" w:rsidR="004F02C9" w:rsidRPr="00317D06" w:rsidRDefault="00C84D85" w:rsidP="005019C4">
      <w:pPr>
        <w:rPr>
          <w:sz w:val="22"/>
        </w:rPr>
      </w:pPr>
      <w:r>
        <w:rPr>
          <w:sz w:val="22"/>
        </w:rPr>
        <w:t xml:space="preserve">We </w:t>
      </w:r>
      <w:r w:rsidR="009E3A11">
        <w:rPr>
          <w:sz w:val="22"/>
        </w:rPr>
        <w:t>identify</w:t>
      </w:r>
      <w:r>
        <w:rPr>
          <w:sz w:val="22"/>
        </w:rPr>
        <w:t xml:space="preserve"> three</w:t>
      </w:r>
      <w:r w:rsidR="004F02C9" w:rsidRPr="008055E7">
        <w:rPr>
          <w:sz w:val="22"/>
        </w:rPr>
        <w:t xml:space="preserve"> examples of technology comm</w:t>
      </w:r>
      <w:r w:rsidR="008A5EDA">
        <w:rPr>
          <w:sz w:val="22"/>
        </w:rPr>
        <w:t>ons within a capitalist economy</w:t>
      </w:r>
      <w:r>
        <w:rPr>
          <w:sz w:val="22"/>
        </w:rPr>
        <w:t xml:space="preserve">: Open Source, </w:t>
      </w:r>
      <w:r w:rsidR="00A83BBE">
        <w:rPr>
          <w:sz w:val="22"/>
        </w:rPr>
        <w:t xml:space="preserve">Corporate </w:t>
      </w:r>
      <w:r>
        <w:rPr>
          <w:sz w:val="22"/>
        </w:rPr>
        <w:t xml:space="preserve">Non-Profit, </w:t>
      </w:r>
      <w:proofErr w:type="gramStart"/>
      <w:r>
        <w:rPr>
          <w:sz w:val="22"/>
        </w:rPr>
        <w:t>Ad</w:t>
      </w:r>
      <w:proofErr w:type="gramEnd"/>
      <w:r>
        <w:rPr>
          <w:sz w:val="22"/>
        </w:rPr>
        <w:t xml:space="preserve">-hoc </w:t>
      </w:r>
      <w:r w:rsidR="009E3A11">
        <w:rPr>
          <w:sz w:val="22"/>
        </w:rPr>
        <w:t xml:space="preserve">Technology </w:t>
      </w:r>
      <w:r w:rsidR="00FB51DD">
        <w:rPr>
          <w:sz w:val="22"/>
        </w:rPr>
        <w:t>R&amp;D</w:t>
      </w:r>
      <w:r>
        <w:rPr>
          <w:sz w:val="22"/>
        </w:rPr>
        <w:t>.</w:t>
      </w:r>
    </w:p>
    <w:p w14:paraId="391EA031" w14:textId="77777777" w:rsidR="00A83BBE" w:rsidRDefault="00A83BBE" w:rsidP="005019C4">
      <w:pPr>
        <w:rPr>
          <w:b/>
          <w:sz w:val="22"/>
        </w:rPr>
      </w:pPr>
    </w:p>
    <w:p w14:paraId="1B5AED3A" w14:textId="39AACCDF" w:rsidR="000816A3" w:rsidRPr="00C84D85" w:rsidRDefault="000816A3" w:rsidP="005019C4">
      <w:pPr>
        <w:rPr>
          <w:b/>
          <w:sz w:val="22"/>
        </w:rPr>
      </w:pPr>
      <w:r w:rsidRPr="00C84D85">
        <w:rPr>
          <w:b/>
          <w:sz w:val="22"/>
        </w:rPr>
        <w:t>Open Source</w:t>
      </w:r>
      <w:r w:rsidR="005019C4" w:rsidRPr="00C84D85">
        <w:rPr>
          <w:b/>
          <w:sz w:val="22"/>
        </w:rPr>
        <w:t xml:space="preserve"> </w:t>
      </w:r>
    </w:p>
    <w:p w14:paraId="7138C3C9" w14:textId="578E3AFA" w:rsidR="005019C4" w:rsidRPr="008055E7" w:rsidRDefault="008A5EDA" w:rsidP="005019C4">
      <w:pPr>
        <w:rPr>
          <w:sz w:val="22"/>
        </w:rPr>
      </w:pPr>
      <w:r>
        <w:rPr>
          <w:sz w:val="22"/>
        </w:rPr>
        <w:t xml:space="preserve">The open source model </w:t>
      </w:r>
      <w:r w:rsidR="00A83BBE">
        <w:rPr>
          <w:sz w:val="22"/>
        </w:rPr>
        <w:t xml:space="preserve">has been used with much technology success, but more limited </w:t>
      </w:r>
      <w:r w:rsidR="005019C4" w:rsidRPr="008055E7">
        <w:rPr>
          <w:sz w:val="22"/>
        </w:rPr>
        <w:t xml:space="preserve">economic </w:t>
      </w:r>
      <w:r w:rsidR="00A83BBE">
        <w:rPr>
          <w:sz w:val="22"/>
        </w:rPr>
        <w:t>success</w:t>
      </w:r>
      <w:r w:rsidR="005019C4" w:rsidRPr="008055E7">
        <w:rPr>
          <w:sz w:val="22"/>
        </w:rPr>
        <w:t xml:space="preserve">. </w:t>
      </w:r>
      <w:r w:rsidR="00A83BBE">
        <w:rPr>
          <w:sz w:val="22"/>
        </w:rPr>
        <w:t>These often use licensing fees to pay back into developer costs. Additional companies often ask developers to contribute code, with the company paying for the developer’s salary. This shouldn’t be the</w:t>
      </w:r>
      <w:r w:rsidR="00757ABF">
        <w:rPr>
          <w:sz w:val="22"/>
        </w:rPr>
        <w:t xml:space="preserve"> norm, since there are situations where contributing </w:t>
      </w:r>
      <w:r w:rsidR="00A83BBE">
        <w:rPr>
          <w:sz w:val="22"/>
        </w:rPr>
        <w:t xml:space="preserve">developers </w:t>
      </w:r>
      <w:r w:rsidR="00757ABF">
        <w:rPr>
          <w:sz w:val="22"/>
        </w:rPr>
        <w:t xml:space="preserve">are </w:t>
      </w:r>
      <w:r w:rsidR="00A83BBE">
        <w:rPr>
          <w:sz w:val="22"/>
        </w:rPr>
        <w:t xml:space="preserve">not employed by </w:t>
      </w:r>
      <w:r w:rsidR="00757ABF">
        <w:rPr>
          <w:sz w:val="22"/>
        </w:rPr>
        <w:t xml:space="preserve">a </w:t>
      </w:r>
      <w:r w:rsidR="0022630C">
        <w:rPr>
          <w:sz w:val="22"/>
        </w:rPr>
        <w:t>company</w:t>
      </w:r>
      <w:r w:rsidR="00757ABF">
        <w:rPr>
          <w:sz w:val="22"/>
        </w:rPr>
        <w:t xml:space="preserve"> and are otherwise not compensated for their contributions</w:t>
      </w:r>
      <w:r w:rsidR="00A83BBE">
        <w:rPr>
          <w:sz w:val="22"/>
        </w:rPr>
        <w:t>.</w:t>
      </w:r>
    </w:p>
    <w:p w14:paraId="231B099E" w14:textId="77777777" w:rsidR="0011642C" w:rsidRDefault="0011642C">
      <w:pPr>
        <w:rPr>
          <w:sz w:val="22"/>
        </w:rPr>
      </w:pPr>
    </w:p>
    <w:p w14:paraId="06796F1A" w14:textId="77777777" w:rsidR="008A5EDA" w:rsidRDefault="008A5EDA">
      <w:pPr>
        <w:rPr>
          <w:sz w:val="22"/>
        </w:rPr>
      </w:pPr>
    </w:p>
    <w:p w14:paraId="7BA7E998" w14:textId="77777777" w:rsidR="008A5EDA" w:rsidRPr="008055E7" w:rsidRDefault="008A5EDA">
      <w:pPr>
        <w:rPr>
          <w:sz w:val="22"/>
        </w:rPr>
      </w:pPr>
    </w:p>
    <w:p w14:paraId="6BA77CCC" w14:textId="155FC363" w:rsidR="009E5E28" w:rsidRPr="00A83BBE" w:rsidRDefault="00271696">
      <w:pPr>
        <w:rPr>
          <w:b/>
          <w:sz w:val="22"/>
        </w:rPr>
      </w:pPr>
      <w:r w:rsidRPr="00A83BBE">
        <w:rPr>
          <w:b/>
          <w:sz w:val="22"/>
        </w:rPr>
        <w:t>Corporate Non-Profit</w:t>
      </w:r>
    </w:p>
    <w:p w14:paraId="319B8028" w14:textId="35507D95" w:rsidR="004E2090" w:rsidRDefault="005E19A9" w:rsidP="004E2090">
      <w:pPr>
        <w:rPr>
          <w:sz w:val="22"/>
        </w:rPr>
      </w:pPr>
      <w:r>
        <w:rPr>
          <w:sz w:val="22"/>
        </w:rPr>
        <w:t>A top-down approach, t</w:t>
      </w:r>
      <w:r w:rsidR="004E2090">
        <w:rPr>
          <w:sz w:val="22"/>
        </w:rPr>
        <w:t xml:space="preserve">his example is where </w:t>
      </w:r>
      <w:r w:rsidR="004F02C9" w:rsidRPr="004E2090">
        <w:rPr>
          <w:sz w:val="22"/>
        </w:rPr>
        <w:t xml:space="preserve">a group of successful </w:t>
      </w:r>
      <w:r w:rsidR="004E2090">
        <w:rPr>
          <w:sz w:val="22"/>
        </w:rPr>
        <w:t xml:space="preserve">for-profit </w:t>
      </w:r>
      <w:r w:rsidR="004F02C9" w:rsidRPr="004E2090">
        <w:rPr>
          <w:sz w:val="22"/>
        </w:rPr>
        <w:t xml:space="preserve">companies pool </w:t>
      </w:r>
      <w:r w:rsidR="004E2090">
        <w:rPr>
          <w:sz w:val="22"/>
        </w:rPr>
        <w:t xml:space="preserve">financial </w:t>
      </w:r>
      <w:r w:rsidR="004F02C9" w:rsidRPr="004E2090">
        <w:rPr>
          <w:sz w:val="22"/>
        </w:rPr>
        <w:t xml:space="preserve">resources to solve common </w:t>
      </w:r>
      <w:r w:rsidR="004E2090">
        <w:rPr>
          <w:sz w:val="22"/>
        </w:rPr>
        <w:t xml:space="preserve">technology </w:t>
      </w:r>
      <w:r w:rsidR="004F02C9" w:rsidRPr="004E2090">
        <w:rPr>
          <w:sz w:val="22"/>
        </w:rPr>
        <w:t xml:space="preserve">problems. </w:t>
      </w:r>
      <w:r w:rsidR="004E2090">
        <w:rPr>
          <w:sz w:val="22"/>
        </w:rPr>
        <w:t xml:space="preserve">SWIFT </w:t>
      </w:r>
      <w:proofErr w:type="gramStart"/>
      <w:r w:rsidR="004E2090">
        <w:rPr>
          <w:sz w:val="22"/>
        </w:rPr>
        <w:t xml:space="preserve">is an example </w:t>
      </w:r>
      <w:r>
        <w:rPr>
          <w:sz w:val="22"/>
        </w:rPr>
        <w:t>of non-profit created by banks to build interoperable technology</w:t>
      </w:r>
      <w:proofErr w:type="gramEnd"/>
      <w:r>
        <w:rPr>
          <w:sz w:val="22"/>
        </w:rPr>
        <w:t xml:space="preserve">. </w:t>
      </w:r>
      <w:r w:rsidRPr="004E2090">
        <w:rPr>
          <w:sz w:val="22"/>
        </w:rPr>
        <w:t xml:space="preserve">However these non-profits </w:t>
      </w:r>
      <w:r>
        <w:rPr>
          <w:sz w:val="22"/>
        </w:rPr>
        <w:t>may</w:t>
      </w:r>
      <w:r w:rsidRPr="004E2090">
        <w:rPr>
          <w:sz w:val="22"/>
        </w:rPr>
        <w:t xml:space="preserve"> often starved of resources and limited in their ability to explore </w:t>
      </w:r>
      <w:r>
        <w:rPr>
          <w:sz w:val="22"/>
        </w:rPr>
        <w:t>new</w:t>
      </w:r>
      <w:r w:rsidRPr="004E2090">
        <w:rPr>
          <w:sz w:val="22"/>
        </w:rPr>
        <w:t xml:space="preserve"> technology</w:t>
      </w:r>
      <w:r>
        <w:rPr>
          <w:sz w:val="22"/>
        </w:rPr>
        <w:t xml:space="preserve"> solutions</w:t>
      </w:r>
      <w:r w:rsidRPr="004E2090">
        <w:rPr>
          <w:sz w:val="22"/>
        </w:rPr>
        <w:t>. They tend to be late adopters of new technology.</w:t>
      </w:r>
      <w:r>
        <w:rPr>
          <w:sz w:val="22"/>
        </w:rPr>
        <w:t xml:space="preserve"> Political goals of stakeholder companies may drive where resources are allocated.</w:t>
      </w:r>
    </w:p>
    <w:p w14:paraId="21A56065" w14:textId="77777777" w:rsidR="009E5E28" w:rsidRPr="008055E7" w:rsidRDefault="009E5E28">
      <w:pPr>
        <w:rPr>
          <w:sz w:val="22"/>
        </w:rPr>
      </w:pPr>
    </w:p>
    <w:p w14:paraId="769BCB7D" w14:textId="2D431D29" w:rsidR="00317D06" w:rsidRPr="00317D06" w:rsidRDefault="00271696" w:rsidP="005E19A9">
      <w:pPr>
        <w:rPr>
          <w:b/>
          <w:sz w:val="22"/>
        </w:rPr>
      </w:pPr>
      <w:r w:rsidRPr="00A83BBE">
        <w:rPr>
          <w:b/>
          <w:sz w:val="22"/>
        </w:rPr>
        <w:t>Ad-hoc</w:t>
      </w:r>
      <w:r w:rsidR="00A83BBE">
        <w:rPr>
          <w:b/>
          <w:sz w:val="22"/>
        </w:rPr>
        <w:t xml:space="preserve"> T</w:t>
      </w:r>
      <w:r w:rsidRPr="00A83BBE">
        <w:rPr>
          <w:b/>
          <w:sz w:val="22"/>
        </w:rPr>
        <w:t xml:space="preserve">echnology R&amp;D </w:t>
      </w:r>
    </w:p>
    <w:p w14:paraId="5AE0F9DD" w14:textId="58A713B1" w:rsidR="007B3653" w:rsidRPr="008055E7" w:rsidRDefault="00317D06" w:rsidP="001336BE">
      <w:pPr>
        <w:rPr>
          <w:sz w:val="22"/>
        </w:rPr>
      </w:pPr>
      <w:r>
        <w:rPr>
          <w:sz w:val="22"/>
        </w:rPr>
        <w:t xml:space="preserve">Like-minded people start communities to explore new technology. These communities often </w:t>
      </w:r>
      <w:r w:rsidR="00931089">
        <w:rPr>
          <w:sz w:val="22"/>
        </w:rPr>
        <w:t>start</w:t>
      </w:r>
      <w:r>
        <w:rPr>
          <w:sz w:val="22"/>
        </w:rPr>
        <w:t xml:space="preserve"> inside </w:t>
      </w:r>
      <w:r w:rsidR="00931089">
        <w:rPr>
          <w:sz w:val="22"/>
        </w:rPr>
        <w:t xml:space="preserve">another community or due to the death of a community. The Internet Identity Workshop (IIW) and RWoT are two examples of community created technology commons. IIW in particular has spawned many specific associations for the general benefit of the broad digital identity space. The </w:t>
      </w:r>
      <w:r w:rsidR="00931089" w:rsidRPr="005E19A9">
        <w:rPr>
          <w:sz w:val="22"/>
        </w:rPr>
        <w:t xml:space="preserve">boundaries and technology ownership </w:t>
      </w:r>
      <w:r w:rsidR="00931089">
        <w:rPr>
          <w:sz w:val="22"/>
        </w:rPr>
        <w:t xml:space="preserve">in these communities </w:t>
      </w:r>
      <w:r w:rsidR="00931089" w:rsidRPr="005E19A9">
        <w:rPr>
          <w:sz w:val="22"/>
        </w:rPr>
        <w:t xml:space="preserve">are </w:t>
      </w:r>
      <w:r w:rsidR="00931089">
        <w:rPr>
          <w:sz w:val="22"/>
        </w:rPr>
        <w:t xml:space="preserve">often </w:t>
      </w:r>
      <w:r w:rsidR="00931089" w:rsidRPr="005E19A9">
        <w:rPr>
          <w:sz w:val="22"/>
        </w:rPr>
        <w:t xml:space="preserve">vague and </w:t>
      </w:r>
      <w:r w:rsidR="00931089">
        <w:rPr>
          <w:sz w:val="22"/>
        </w:rPr>
        <w:t xml:space="preserve">there is less corporate control. Participants </w:t>
      </w:r>
      <w:r w:rsidR="00931089" w:rsidRPr="005E19A9">
        <w:rPr>
          <w:sz w:val="22"/>
        </w:rPr>
        <w:t>tend to be early adopters and exploring the bleeding edge of new technology.</w:t>
      </w:r>
      <w:r w:rsidR="00931089">
        <w:rPr>
          <w:sz w:val="22"/>
        </w:rPr>
        <w:t xml:space="preserve"> The participants may come from company </w:t>
      </w:r>
      <w:r w:rsidR="00931089" w:rsidRPr="005E19A9">
        <w:rPr>
          <w:sz w:val="22"/>
        </w:rPr>
        <w:t>tech</w:t>
      </w:r>
      <w:r w:rsidR="00931089">
        <w:rPr>
          <w:sz w:val="22"/>
        </w:rPr>
        <w:t>nology</w:t>
      </w:r>
      <w:r w:rsidR="00931089" w:rsidRPr="005E19A9">
        <w:rPr>
          <w:sz w:val="22"/>
        </w:rPr>
        <w:t xml:space="preserve"> divisions </w:t>
      </w:r>
      <w:r w:rsidR="00931089">
        <w:rPr>
          <w:sz w:val="22"/>
        </w:rPr>
        <w:t>however they</w:t>
      </w:r>
      <w:r w:rsidR="00931089" w:rsidRPr="005E19A9">
        <w:rPr>
          <w:sz w:val="22"/>
        </w:rPr>
        <w:t xml:space="preserve"> are not always empowered to return</w:t>
      </w:r>
      <w:r w:rsidR="00931089">
        <w:rPr>
          <w:sz w:val="22"/>
        </w:rPr>
        <w:t xml:space="preserve"> </w:t>
      </w:r>
      <w:r w:rsidR="008A5EDA">
        <w:rPr>
          <w:sz w:val="22"/>
        </w:rPr>
        <w:t>significant</w:t>
      </w:r>
      <w:r w:rsidR="00931089" w:rsidRPr="005E19A9">
        <w:rPr>
          <w:sz w:val="22"/>
        </w:rPr>
        <w:t xml:space="preserve"> financial support.</w:t>
      </w:r>
    </w:p>
    <w:p w14:paraId="7AA8EC0B" w14:textId="77777777" w:rsidR="00E77744" w:rsidRDefault="00E77744" w:rsidP="001336BE">
      <w:pPr>
        <w:rPr>
          <w:b/>
          <w:sz w:val="22"/>
        </w:rPr>
      </w:pPr>
    </w:p>
    <w:p w14:paraId="73B9726A" w14:textId="77777777" w:rsidR="008A5EDA" w:rsidRDefault="008A5EDA" w:rsidP="00E77744">
      <w:pPr>
        <w:rPr>
          <w:b/>
          <w:sz w:val="22"/>
        </w:rPr>
      </w:pPr>
    </w:p>
    <w:p w14:paraId="4DB8E0CA" w14:textId="2C6732A3" w:rsidR="00D22FB1" w:rsidRPr="008A5EDA" w:rsidRDefault="00E77744" w:rsidP="00E77744">
      <w:pPr>
        <w:rPr>
          <w:b/>
          <w:sz w:val="22"/>
        </w:rPr>
      </w:pPr>
      <w:r w:rsidRPr="008055E7">
        <w:rPr>
          <w:b/>
          <w:sz w:val="22"/>
        </w:rPr>
        <w:t>Discussion Proposal for RWOT Santa Barbara</w:t>
      </w:r>
    </w:p>
    <w:p w14:paraId="3D744F8B" w14:textId="1CAB4E7C" w:rsidR="00E77744" w:rsidRPr="008A5EDA" w:rsidRDefault="00E77744" w:rsidP="001336BE">
      <w:pPr>
        <w:rPr>
          <w:sz w:val="22"/>
        </w:rPr>
      </w:pPr>
      <w:r w:rsidRPr="008055E7">
        <w:rPr>
          <w:sz w:val="22"/>
        </w:rPr>
        <w:t>If this paper is selected</w:t>
      </w:r>
      <w:r>
        <w:rPr>
          <w:sz w:val="22"/>
        </w:rPr>
        <w:t xml:space="preserve"> for further discussion</w:t>
      </w:r>
      <w:r w:rsidRPr="008055E7">
        <w:rPr>
          <w:sz w:val="22"/>
        </w:rPr>
        <w:t>,</w:t>
      </w:r>
      <w:r>
        <w:rPr>
          <w:sz w:val="22"/>
        </w:rPr>
        <w:t xml:space="preserve"> </w:t>
      </w:r>
      <w:r w:rsidRPr="008055E7">
        <w:rPr>
          <w:sz w:val="22"/>
        </w:rPr>
        <w:t>we will use Appreciative Inquiry principles</w:t>
      </w:r>
      <w:r>
        <w:rPr>
          <w:sz w:val="22"/>
        </w:rPr>
        <w:t xml:space="preserve"> to explore these questions</w:t>
      </w:r>
      <w:r w:rsidRPr="008055E7">
        <w:rPr>
          <w:sz w:val="22"/>
        </w:rPr>
        <w:t>.</w:t>
      </w:r>
    </w:p>
    <w:p w14:paraId="168036C8" w14:textId="1A7FE88D" w:rsidR="006A3FD1" w:rsidRDefault="00D22FB1" w:rsidP="001336BE">
      <w:pPr>
        <w:pStyle w:val="ListParagraph"/>
        <w:numPr>
          <w:ilvl w:val="0"/>
          <w:numId w:val="11"/>
        </w:numPr>
        <w:rPr>
          <w:sz w:val="22"/>
        </w:rPr>
      </w:pPr>
      <w:r>
        <w:rPr>
          <w:sz w:val="22"/>
        </w:rPr>
        <w:t>What aspects of the identified</w:t>
      </w:r>
      <w:r w:rsidR="006A3FD1" w:rsidRPr="008055E7">
        <w:rPr>
          <w:sz w:val="22"/>
        </w:rPr>
        <w:t xml:space="preserve"> models work?</w:t>
      </w:r>
    </w:p>
    <w:p w14:paraId="5407D5FC" w14:textId="4BA8FDDC" w:rsidR="00D22FB1" w:rsidRPr="008055E7" w:rsidRDefault="00D22FB1" w:rsidP="001336BE">
      <w:pPr>
        <w:pStyle w:val="ListParagraph"/>
        <w:numPr>
          <w:ilvl w:val="0"/>
          <w:numId w:val="11"/>
        </w:numPr>
        <w:rPr>
          <w:sz w:val="22"/>
        </w:rPr>
      </w:pPr>
      <w:r>
        <w:rPr>
          <w:sz w:val="22"/>
        </w:rPr>
        <w:t>Are there other models we should consider?</w:t>
      </w:r>
    </w:p>
    <w:p w14:paraId="58DDBE71" w14:textId="0DE20EE9" w:rsidR="001336BE" w:rsidRPr="008055E7" w:rsidRDefault="001336BE" w:rsidP="001336BE">
      <w:pPr>
        <w:pStyle w:val="ListParagraph"/>
        <w:numPr>
          <w:ilvl w:val="0"/>
          <w:numId w:val="11"/>
        </w:numPr>
        <w:rPr>
          <w:sz w:val="22"/>
        </w:rPr>
      </w:pPr>
      <w:r w:rsidRPr="008055E7">
        <w:rPr>
          <w:sz w:val="22"/>
        </w:rPr>
        <w:t xml:space="preserve">Can we build economic models into the technology to ensure </w:t>
      </w:r>
      <w:r w:rsidR="00D22FB1">
        <w:rPr>
          <w:sz w:val="22"/>
        </w:rPr>
        <w:t xml:space="preserve">a </w:t>
      </w:r>
      <w:r w:rsidRPr="008055E7">
        <w:rPr>
          <w:sz w:val="22"/>
        </w:rPr>
        <w:t xml:space="preserve">thriving </w:t>
      </w:r>
      <w:r w:rsidR="00D22FB1">
        <w:rPr>
          <w:sz w:val="22"/>
        </w:rPr>
        <w:t>technology</w:t>
      </w:r>
      <w:r w:rsidRPr="008055E7">
        <w:rPr>
          <w:sz w:val="22"/>
        </w:rPr>
        <w:t xml:space="preserve"> commons?</w:t>
      </w:r>
    </w:p>
    <w:p w14:paraId="4A21338C" w14:textId="1F36981E" w:rsidR="00BE607D" w:rsidRPr="00D22FB1" w:rsidRDefault="00BE607D" w:rsidP="001336BE">
      <w:pPr>
        <w:pStyle w:val="ListParagraph"/>
        <w:numPr>
          <w:ilvl w:val="0"/>
          <w:numId w:val="11"/>
        </w:numPr>
        <w:rPr>
          <w:sz w:val="22"/>
        </w:rPr>
      </w:pPr>
      <w:r w:rsidRPr="00D22FB1">
        <w:rPr>
          <w:sz w:val="22"/>
        </w:rPr>
        <w:t xml:space="preserve">What aspects of this </w:t>
      </w:r>
      <w:r w:rsidR="00D22FB1">
        <w:rPr>
          <w:sz w:val="22"/>
        </w:rPr>
        <w:t>problem can technology</w:t>
      </w:r>
      <w:r w:rsidRPr="00D22FB1">
        <w:rPr>
          <w:sz w:val="22"/>
        </w:rPr>
        <w:t xml:space="preserve"> solve?</w:t>
      </w:r>
      <w:r w:rsidR="00F07CEC" w:rsidRPr="00D22FB1">
        <w:rPr>
          <w:sz w:val="22"/>
        </w:rPr>
        <w:t xml:space="preserve"> Which aspects can it not solve?</w:t>
      </w:r>
    </w:p>
    <w:p w14:paraId="7A79EAF9" w14:textId="15F78C67" w:rsidR="004130A9" w:rsidRPr="008055E7" w:rsidRDefault="004130A9" w:rsidP="004130A9">
      <w:pPr>
        <w:pStyle w:val="ListParagraph"/>
        <w:numPr>
          <w:ilvl w:val="0"/>
          <w:numId w:val="11"/>
        </w:numPr>
        <w:rPr>
          <w:sz w:val="22"/>
        </w:rPr>
      </w:pPr>
      <w:r w:rsidRPr="008055E7">
        <w:rPr>
          <w:sz w:val="22"/>
        </w:rPr>
        <w:t>Is there a technological solution to the free rider problem?</w:t>
      </w:r>
    </w:p>
    <w:p w14:paraId="3014EE93" w14:textId="77777777" w:rsidR="00AF1B21" w:rsidRPr="008055E7" w:rsidRDefault="00AF1B21" w:rsidP="00AF1B21">
      <w:pPr>
        <w:pStyle w:val="ListParagraph"/>
        <w:numPr>
          <w:ilvl w:val="0"/>
          <w:numId w:val="11"/>
        </w:numPr>
        <w:rPr>
          <w:sz w:val="22"/>
        </w:rPr>
      </w:pPr>
      <w:r w:rsidRPr="008055E7">
        <w:rPr>
          <w:sz w:val="22"/>
        </w:rPr>
        <w:t>Are the new governance models that can be enforced by the technology itself?</w:t>
      </w:r>
    </w:p>
    <w:p w14:paraId="1A99844E" w14:textId="77777777" w:rsidR="006A3FD1" w:rsidRDefault="006A3FD1" w:rsidP="00ED5C5B">
      <w:pPr>
        <w:rPr>
          <w:b/>
          <w:sz w:val="22"/>
        </w:rPr>
      </w:pPr>
    </w:p>
    <w:p w14:paraId="5BE224DC" w14:textId="595F0EB1" w:rsidR="00E77744" w:rsidRPr="008055E7" w:rsidRDefault="00FB51DD" w:rsidP="00ED5C5B">
      <w:pPr>
        <w:rPr>
          <w:b/>
          <w:sz w:val="22"/>
        </w:rPr>
      </w:pPr>
      <w:r>
        <w:rPr>
          <w:b/>
          <w:sz w:val="22"/>
        </w:rPr>
        <w:t>Appreciative Inquiry</w:t>
      </w:r>
      <w:r w:rsidR="00E77744">
        <w:rPr>
          <w:b/>
          <w:sz w:val="22"/>
        </w:rPr>
        <w:t xml:space="preserve"> Principles</w:t>
      </w:r>
    </w:p>
    <w:p w14:paraId="3F40C5DD" w14:textId="744F1E6B" w:rsidR="002B7AFB" w:rsidRPr="008055E7" w:rsidRDefault="00DA2238" w:rsidP="00DA2238">
      <w:pPr>
        <w:pStyle w:val="ListParagraph"/>
        <w:numPr>
          <w:ilvl w:val="0"/>
          <w:numId w:val="13"/>
        </w:numPr>
        <w:rPr>
          <w:sz w:val="22"/>
        </w:rPr>
      </w:pPr>
      <w:r w:rsidRPr="008055E7">
        <w:rPr>
          <w:b/>
          <w:sz w:val="22"/>
        </w:rPr>
        <w:t>The Constructivist Principle</w:t>
      </w:r>
      <w:r w:rsidRPr="008055E7">
        <w:rPr>
          <w:sz w:val="22"/>
        </w:rPr>
        <w:t xml:space="preserve"> is the rule that we see the world as we are: our interior state, our mores, values and experiences create the l</w:t>
      </w:r>
      <w:r w:rsidR="002B7AFB" w:rsidRPr="008055E7">
        <w:rPr>
          <w:sz w:val="22"/>
        </w:rPr>
        <w:t>ens in which we view the world.</w:t>
      </w:r>
    </w:p>
    <w:p w14:paraId="12772C61" w14:textId="4D5735DE" w:rsidR="00DA2238" w:rsidRPr="008055E7" w:rsidRDefault="00DA2238" w:rsidP="00DA2238">
      <w:pPr>
        <w:pStyle w:val="ListParagraph"/>
        <w:numPr>
          <w:ilvl w:val="0"/>
          <w:numId w:val="13"/>
        </w:numPr>
        <w:rPr>
          <w:sz w:val="22"/>
        </w:rPr>
      </w:pPr>
      <w:r w:rsidRPr="008055E7">
        <w:rPr>
          <w:b/>
          <w:sz w:val="22"/>
        </w:rPr>
        <w:t>The Poetic Principle</w:t>
      </w:r>
      <w:r w:rsidRPr="008055E7">
        <w:rPr>
          <w:sz w:val="22"/>
        </w:rPr>
        <w:t xml:space="preserve"> says</w:t>
      </w:r>
      <w:proofErr w:type="gramStart"/>
      <w:r w:rsidRPr="008055E7">
        <w:rPr>
          <w:sz w:val="22"/>
        </w:rPr>
        <w:t>,</w:t>
      </w:r>
      <w:proofErr w:type="gramEnd"/>
      <w:r w:rsidRPr="008055E7">
        <w:rPr>
          <w:sz w:val="22"/>
        </w:rPr>
        <w:t xml:space="preserve"> what we focus on grows.</w:t>
      </w:r>
    </w:p>
    <w:p w14:paraId="456B9A9F" w14:textId="31532A58" w:rsidR="00DA2238" w:rsidRPr="008055E7" w:rsidRDefault="00DA2238" w:rsidP="00DA2238">
      <w:pPr>
        <w:pStyle w:val="ListParagraph"/>
        <w:numPr>
          <w:ilvl w:val="0"/>
          <w:numId w:val="13"/>
        </w:numPr>
        <w:rPr>
          <w:sz w:val="22"/>
        </w:rPr>
      </w:pPr>
      <w:r w:rsidRPr="008055E7">
        <w:rPr>
          <w:b/>
          <w:sz w:val="22"/>
        </w:rPr>
        <w:t>The Simultaneity Principle</w:t>
      </w:r>
      <w:r w:rsidRPr="008055E7">
        <w:rPr>
          <w:sz w:val="22"/>
        </w:rPr>
        <w:t xml:space="preserve"> is the rule that when we ask the questions we have already begun to change. I like to think of this as change in-flight. Change doesn’t happen in a vacuum, or only in a certain segment of a process. Change is happening all the time, at any stage of the process.</w:t>
      </w:r>
      <w:r w:rsidR="004431A2" w:rsidRPr="008055E7">
        <w:rPr>
          <w:sz w:val="22"/>
        </w:rPr>
        <w:t xml:space="preserve"> How is your participation changing you right now?</w:t>
      </w:r>
    </w:p>
    <w:p w14:paraId="3F757E16" w14:textId="198519A3" w:rsidR="00DA2238" w:rsidRPr="008055E7" w:rsidRDefault="00DA2238" w:rsidP="00DA2238">
      <w:pPr>
        <w:pStyle w:val="ListParagraph"/>
        <w:numPr>
          <w:ilvl w:val="0"/>
          <w:numId w:val="13"/>
        </w:numPr>
        <w:rPr>
          <w:sz w:val="22"/>
        </w:rPr>
      </w:pPr>
      <w:r w:rsidRPr="008055E7">
        <w:rPr>
          <w:b/>
          <w:sz w:val="22"/>
        </w:rPr>
        <w:t>The Anticipatory Principle</w:t>
      </w:r>
      <w:r w:rsidRPr="008055E7">
        <w:rPr>
          <w:sz w:val="22"/>
        </w:rPr>
        <w:t xml:space="preserve"> is the rule that what we believe, we conceive. </w:t>
      </w:r>
    </w:p>
    <w:p w14:paraId="76FCEF31" w14:textId="1972E4F1" w:rsidR="00DA2238" w:rsidRPr="008055E7" w:rsidRDefault="00DA2238" w:rsidP="004431A2">
      <w:pPr>
        <w:pStyle w:val="ListParagraph"/>
        <w:numPr>
          <w:ilvl w:val="0"/>
          <w:numId w:val="13"/>
        </w:numPr>
        <w:rPr>
          <w:sz w:val="22"/>
        </w:rPr>
      </w:pPr>
      <w:r w:rsidRPr="008055E7">
        <w:rPr>
          <w:b/>
          <w:sz w:val="22"/>
        </w:rPr>
        <w:t>The Positive Principle</w:t>
      </w:r>
      <w:r w:rsidRPr="008055E7">
        <w:rPr>
          <w:sz w:val="22"/>
        </w:rPr>
        <w:t xml:space="preserve"> is where we identify and leverage strengths. I like to remember the successes we have already experienc</w:t>
      </w:r>
      <w:bookmarkStart w:id="0" w:name="_GoBack"/>
      <w:bookmarkEnd w:id="0"/>
      <w:r w:rsidRPr="008055E7">
        <w:rPr>
          <w:sz w:val="22"/>
        </w:rPr>
        <w:t>ed as part of history.</w:t>
      </w:r>
    </w:p>
    <w:sectPr w:rsidR="00DA2238" w:rsidRPr="008055E7" w:rsidSect="0011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03E"/>
    <w:multiLevelType w:val="hybridMultilevel"/>
    <w:tmpl w:val="ADCC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46B96"/>
    <w:multiLevelType w:val="hybridMultilevel"/>
    <w:tmpl w:val="53D44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440E8"/>
    <w:multiLevelType w:val="hybridMultilevel"/>
    <w:tmpl w:val="9284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C40D5"/>
    <w:multiLevelType w:val="hybridMultilevel"/>
    <w:tmpl w:val="F1BECE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A5E69"/>
    <w:multiLevelType w:val="hybridMultilevel"/>
    <w:tmpl w:val="4196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3E2C4D"/>
    <w:multiLevelType w:val="hybridMultilevel"/>
    <w:tmpl w:val="8F88F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CF094F"/>
    <w:multiLevelType w:val="hybridMultilevel"/>
    <w:tmpl w:val="1610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6955DF"/>
    <w:multiLevelType w:val="hybridMultilevel"/>
    <w:tmpl w:val="4AEA4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DF219C"/>
    <w:multiLevelType w:val="hybridMultilevel"/>
    <w:tmpl w:val="4AA4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A6F6E"/>
    <w:multiLevelType w:val="hybridMultilevel"/>
    <w:tmpl w:val="4D00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3C71FA"/>
    <w:multiLevelType w:val="hybridMultilevel"/>
    <w:tmpl w:val="A68A9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9BE63BD"/>
    <w:multiLevelType w:val="hybridMultilevel"/>
    <w:tmpl w:val="2E7C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003290"/>
    <w:multiLevelType w:val="hybridMultilevel"/>
    <w:tmpl w:val="8D72B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6C4D7B"/>
    <w:multiLevelType w:val="hybridMultilevel"/>
    <w:tmpl w:val="549E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num>
  <w:num w:numId="4">
    <w:abstractNumId w:val="4"/>
  </w:num>
  <w:num w:numId="5">
    <w:abstractNumId w:val="7"/>
  </w:num>
  <w:num w:numId="6">
    <w:abstractNumId w:val="12"/>
  </w:num>
  <w:num w:numId="7">
    <w:abstractNumId w:val="13"/>
  </w:num>
  <w:num w:numId="8">
    <w:abstractNumId w:val="5"/>
  </w:num>
  <w:num w:numId="9">
    <w:abstractNumId w:val="1"/>
  </w:num>
  <w:num w:numId="10">
    <w:abstractNumId w:val="2"/>
  </w:num>
  <w:num w:numId="11">
    <w:abstractNumId w:val="8"/>
  </w:num>
  <w:num w:numId="12">
    <w:abstractNumId w:val="3"/>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4DC"/>
    <w:rsid w:val="000015CE"/>
    <w:rsid w:val="0004131A"/>
    <w:rsid w:val="00065229"/>
    <w:rsid w:val="00067611"/>
    <w:rsid w:val="00077912"/>
    <w:rsid w:val="000816A3"/>
    <w:rsid w:val="000B38F0"/>
    <w:rsid w:val="000B3F6A"/>
    <w:rsid w:val="000E6E7D"/>
    <w:rsid w:val="0011642C"/>
    <w:rsid w:val="001336BE"/>
    <w:rsid w:val="00135407"/>
    <w:rsid w:val="0014203A"/>
    <w:rsid w:val="0018750D"/>
    <w:rsid w:val="001E1651"/>
    <w:rsid w:val="0022630C"/>
    <w:rsid w:val="002556C1"/>
    <w:rsid w:val="00271696"/>
    <w:rsid w:val="002A0C5C"/>
    <w:rsid w:val="002B7AFB"/>
    <w:rsid w:val="002B7C35"/>
    <w:rsid w:val="002F43A6"/>
    <w:rsid w:val="00304EDF"/>
    <w:rsid w:val="00314DCA"/>
    <w:rsid w:val="00317D06"/>
    <w:rsid w:val="00337FD8"/>
    <w:rsid w:val="00380887"/>
    <w:rsid w:val="003969B7"/>
    <w:rsid w:val="003C07BE"/>
    <w:rsid w:val="003C4C5D"/>
    <w:rsid w:val="003D43CE"/>
    <w:rsid w:val="003E24A9"/>
    <w:rsid w:val="003E6826"/>
    <w:rsid w:val="003F3175"/>
    <w:rsid w:val="004130A9"/>
    <w:rsid w:val="004230F3"/>
    <w:rsid w:val="004431A2"/>
    <w:rsid w:val="00445E5C"/>
    <w:rsid w:val="004475CD"/>
    <w:rsid w:val="00454C86"/>
    <w:rsid w:val="004567D7"/>
    <w:rsid w:val="004649B5"/>
    <w:rsid w:val="00475921"/>
    <w:rsid w:val="00480BEE"/>
    <w:rsid w:val="0049737D"/>
    <w:rsid w:val="004B2BAD"/>
    <w:rsid w:val="004C7BBB"/>
    <w:rsid w:val="004E2090"/>
    <w:rsid w:val="004F02C9"/>
    <w:rsid w:val="005019C4"/>
    <w:rsid w:val="005055DF"/>
    <w:rsid w:val="00507D5D"/>
    <w:rsid w:val="00564E79"/>
    <w:rsid w:val="005814D9"/>
    <w:rsid w:val="005825B3"/>
    <w:rsid w:val="005B1BD1"/>
    <w:rsid w:val="005B63B6"/>
    <w:rsid w:val="005E19A9"/>
    <w:rsid w:val="006706A1"/>
    <w:rsid w:val="006752C6"/>
    <w:rsid w:val="00687184"/>
    <w:rsid w:val="006A3FD1"/>
    <w:rsid w:val="006E40B0"/>
    <w:rsid w:val="00714635"/>
    <w:rsid w:val="00757ABF"/>
    <w:rsid w:val="007A3835"/>
    <w:rsid w:val="007B3653"/>
    <w:rsid w:val="008049D8"/>
    <w:rsid w:val="008055E7"/>
    <w:rsid w:val="008339A6"/>
    <w:rsid w:val="00871BC4"/>
    <w:rsid w:val="008A5EDA"/>
    <w:rsid w:val="008C0416"/>
    <w:rsid w:val="009264DC"/>
    <w:rsid w:val="00931089"/>
    <w:rsid w:val="009A1878"/>
    <w:rsid w:val="009A74AC"/>
    <w:rsid w:val="009D35C2"/>
    <w:rsid w:val="009D577B"/>
    <w:rsid w:val="009E3A11"/>
    <w:rsid w:val="009E5E28"/>
    <w:rsid w:val="00A4484E"/>
    <w:rsid w:val="00A47596"/>
    <w:rsid w:val="00A54FA8"/>
    <w:rsid w:val="00A83BBE"/>
    <w:rsid w:val="00AB6DA8"/>
    <w:rsid w:val="00AF1B21"/>
    <w:rsid w:val="00B04A61"/>
    <w:rsid w:val="00B2355A"/>
    <w:rsid w:val="00B323BC"/>
    <w:rsid w:val="00B41E69"/>
    <w:rsid w:val="00B667BD"/>
    <w:rsid w:val="00B707DF"/>
    <w:rsid w:val="00BB395B"/>
    <w:rsid w:val="00BC2B76"/>
    <w:rsid w:val="00BE607D"/>
    <w:rsid w:val="00C84D85"/>
    <w:rsid w:val="00C84E9A"/>
    <w:rsid w:val="00C90715"/>
    <w:rsid w:val="00CA68AA"/>
    <w:rsid w:val="00CD1CB2"/>
    <w:rsid w:val="00CD2A7C"/>
    <w:rsid w:val="00D22FB1"/>
    <w:rsid w:val="00D463C2"/>
    <w:rsid w:val="00D766E2"/>
    <w:rsid w:val="00D95F72"/>
    <w:rsid w:val="00DA2238"/>
    <w:rsid w:val="00DD6141"/>
    <w:rsid w:val="00E147A4"/>
    <w:rsid w:val="00E24613"/>
    <w:rsid w:val="00E36ED9"/>
    <w:rsid w:val="00E77744"/>
    <w:rsid w:val="00ED5C5B"/>
    <w:rsid w:val="00F07CEC"/>
    <w:rsid w:val="00F27F4A"/>
    <w:rsid w:val="00F51993"/>
    <w:rsid w:val="00FA3BF7"/>
    <w:rsid w:val="00FB51DD"/>
    <w:rsid w:val="00FB5E34"/>
    <w:rsid w:val="00FD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437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A4"/>
    <w:pPr>
      <w:ind w:left="720"/>
      <w:contextualSpacing/>
    </w:pPr>
  </w:style>
  <w:style w:type="character" w:styleId="Hyperlink">
    <w:name w:val="Hyperlink"/>
    <w:basedOn w:val="DefaultParagraphFont"/>
    <w:uiPriority w:val="99"/>
    <w:unhideWhenUsed/>
    <w:rsid w:val="001E165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A4"/>
    <w:pPr>
      <w:ind w:left="720"/>
      <w:contextualSpacing/>
    </w:pPr>
  </w:style>
  <w:style w:type="character" w:styleId="Hyperlink">
    <w:name w:val="Hyperlink"/>
    <w:basedOn w:val="DefaultParagraphFont"/>
    <w:uiPriority w:val="99"/>
    <w:unhideWhenUsed/>
    <w:rsid w:val="001E16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uissant@heathervescent.com"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1257</Words>
  <Characters>7169</Characters>
  <Application>Microsoft Macintosh Word</Application>
  <DocSecurity>0</DocSecurity>
  <Lines>59</Lines>
  <Paragraphs>16</Paragraphs>
  <ScaleCrop>false</ScaleCrop>
  <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v</dc:creator>
  <cp:keywords/>
  <dc:description/>
  <cp:lastModifiedBy>heather v</cp:lastModifiedBy>
  <cp:revision>2</cp:revision>
  <cp:lastPrinted>2018-02-20T23:28:00Z</cp:lastPrinted>
  <dcterms:created xsi:type="dcterms:W3CDTF">2018-02-20T23:28:00Z</dcterms:created>
  <dcterms:modified xsi:type="dcterms:W3CDTF">2018-02-20T23:28:00Z</dcterms:modified>
</cp:coreProperties>
</file>