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66"/>
      </w:pPr>
      <w:r>
        <w:rPr>
          <w:rFonts w:ascii="Helvetica" w:hAnsi="Helvetica" w:cs="Helvetica"/>
          <w:sz w:val="26"/>
          <w:sz-cs w:val="26"/>
          <w:b/>
          <w:spacing w:val="0"/>
          <w:color w:val="DD0011"/>
        </w:rPr>
        <w:t xml:space="preserve">QUALCOMM SNAPDRAGON® AI LAB BUILD &amp; PRESENT CHALLENGE</w:t>
      </w:r>
    </w:p>
    <w:p>
      <w:pPr>
        <w:spacing w:after="321"/>
      </w:pPr>
      <w:r>
        <w:rPr>
          <w:rFonts w:ascii="Helvetica" w:hAnsi="Helvetica" w:cs="Helvetica"/>
          <w:sz w:val="48"/>
          <w:sz-cs w:val="48"/>
          <w:b/>
          <w:spacing w:val="0"/>
          <w:color w:val="0B0D13"/>
        </w:rPr>
        <w:t xml:space="preserve">OmniSnap AI: Brief Project Description &amp; Technical Proposal</w:t>
      </w:r>
    </w:p>
    <w:p>
      <w:pPr>
        <w:spacing w:after="346"/>
      </w:pPr>
      <w:r>
        <w:rPr>
          <w:rFonts w:ascii="Helvetica" w:hAnsi="Helvetica" w:cs="Helvetica"/>
          <w:sz w:val="34"/>
          <w:sz-cs w:val="34"/>
          <w:b/>
          <w:spacing w:val="0"/>
          <w:color w:val="DD0011"/>
        </w:rPr>
        <w:t xml:space="preserve">Zero-Cloud Autonomous Multimodal Workspace Copilot for Snapdragon®-Powered HP OmniBook PCs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71E2D"/>
        </w:rPr>
        <w:t xml:space="preserve">Author / Participant: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 Anurag Kannojia  |  </w:t>
      </w:r>
      <w:r>
        <w:rPr>
          <w:rFonts w:ascii="Helvetica" w:hAnsi="Helvetica" w:cs="Helvetica"/>
          <w:sz w:val="26"/>
          <w:sz-cs w:val="26"/>
          <w:b/>
          <w:spacing w:val="0"/>
          <w:color w:val="171E2D"/>
        </w:rPr>
        <w:t xml:space="preserve">Target Hardware: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 HP OmniBook X / Ultra (Snapdragon® X Elite)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71E2D"/>
        </w:rPr>
        <w:t xml:space="preserve">Email: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 anuragkannaujiyak@gmail.com  |  </w:t>
      </w:r>
      <w:r>
        <w:rPr>
          <w:rFonts w:ascii="Helvetica" w:hAnsi="Helvetica" w:cs="Helvetica"/>
          <w:sz w:val="26"/>
          <w:sz-cs w:val="26"/>
          <w:b/>
          <w:spacing w:val="0"/>
          <w:color w:val="171E2D"/>
        </w:rPr>
        <w:t xml:space="preserve">Compute Engine: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 Qualcomm Hexagon NPU (45 TOPS) via QNN EP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71E2D"/>
        </w:rPr>
        <w:t xml:space="preserve">Challenge Round: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 Solution Submission Round  |  </w:t>
      </w:r>
      <w:r>
        <w:rPr>
          <w:rFonts w:ascii="Helvetica" w:hAnsi="Helvetica" w:cs="Helvetica"/>
          <w:sz w:val="26"/>
          <w:sz-cs w:val="26"/>
          <w:b/>
          <w:spacing w:val="0"/>
          <w:color w:val="171E2D"/>
        </w:rPr>
        <w:t xml:space="preserve">Model Catalog: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 Qualcomm AI Hub (aihub.qualcomm.com)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DD0011"/>
        </w:rPr>
        <w:t xml:space="preserve">1. Executive Summary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OmniSnap AI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is a state-of-the-art, zero-cloud multimodal workspace intelligence suite architected specifically for Snapdragon®-powered HP OmniBook PCs. Modern computer users face a critical trilemma: traditional cloud-based AI assistants (e.g., Microsoft Copilot Cloud, Otter.ai, ChatGPT) expose proprietary corporate intellectual property to third-party data breaches, introduce 250ms–1000ms network round-trip latencies, incur recurring multi-dollar-per-seat subscriptions, and fail completely during flights or offline commutes. Meanwhile, executing heavy AI models on legacy x86 CPUs or power-hungry discrete GPUs consumes 35W–65W of power, triggering aggressive thermal throttling and draining laptop batteries within three hours.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OmniSnap AI solves this by executing a heterogeneous pipeline of models sourced directly from the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Qualcomm AI Hub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completely on the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45 TOPS Qualcomm Hexagon NPU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of the Snapdragon X Elite / Plus. By integrating on-device speech transcription (Whisper-Base), generative reasoning (Llama-3.2-3B), real-time screen intelligence (YOLOv11-Nano), and air-gapped document retrieval (all-MiniLM-L6-v2), OmniSnap delivers deterministic sub-30ms responsiveness, 100% zero-leakage data privacy, and up to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22.5 hours of continuous AI battery endurance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under a whisper-quiet 3.8W NPU thermal envelope.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DD0011"/>
        </w:rPr>
        <w:t xml:space="preserve">2. Qualcomm AI Hub Models &amp; Technical Architecture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All neural network backbones in OmniSnap AI are sourced and optimized from the official </w:t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Qualcomm AI Hub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catalog, targeting the Qualcomm Neural Network (QNN) HTP (Hexagon Tensor Processor) backend and ONNX Runtime: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Model Name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Qualcomm AI Hub Source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Quantization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Hexagon Latency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System Task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Whisper-Base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openai_whisper_base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W8A16 QNN HTP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11.8 ms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Real-time meeting ASR &amp; diarization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Llama-3.2-3B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meta_llama3_2_3b_instruct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W4A16 QNN HTP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28.5 ms (36 tok/s)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Contextual reasoning &amp; summaries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YOLOv11-Nano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yolov11_nano_detect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W8A8 QNN HTP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4.2 ms (238 FPS)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Screen window &amp; confidential DLP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all-MiniLM-L6-v2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sentence_transformers_minilm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W8A16 ONNX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6.2 ms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Air-gapped semantic vector search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Execution Pipeline: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The pipeline interfaces via ONNX Runtime with the </w:t>
      </w:r>
      <w:r>
        <w:rPr>
          <w:rFonts w:ascii="Courier" w:hAnsi="Courier" w:cs="Courier"/>
          <w:sz w:val="29"/>
          <w:sz-cs w:val="29"/>
          <w:spacing w:val="0"/>
          <w:color w:val="171E2D"/>
        </w:rPr>
        <w:t xml:space="preserve">QNNExecutionProvider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(configuring </w:t>
      </w:r>
      <w:r>
        <w:rPr>
          <w:rFonts w:ascii="Courier" w:hAnsi="Courier" w:cs="Courier"/>
          <w:sz w:val="29"/>
          <w:sz-cs w:val="29"/>
          <w:spacing w:val="0"/>
          <w:color w:val="171E2D"/>
        </w:rPr>
        <w:t xml:space="preserve">QnnHtp.dll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, burst performance mode, high graph finalization optimization mode 3, and VTCM shared memory). A resilient fallback mechanism directs inference to DirectML (</w:t>
      </w:r>
      <w:r>
        <w:rPr>
          <w:rFonts w:ascii="Courier" w:hAnsi="Courier" w:cs="Courier"/>
          <w:sz w:val="29"/>
          <w:sz-cs w:val="29"/>
          <w:spacing w:val="0"/>
          <w:color w:val="171E2D"/>
        </w:rPr>
        <w:t xml:space="preserve">DmlExecutionProvider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) or standard CPU, guaranteeing seamless cross-platform evaluation and development.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DD0011"/>
        </w:rPr>
        <w:t xml:space="preserve">3. Snapdragon-Powered HP OmniBook Hardware Synergy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The HP OmniBook X and HP OmniBook Ultra represent the vanguard of Next-Gen AI PCs. OmniSnap AI exploits the unique advantages of this hardware: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45 TOPS Dedicated Compute: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Offloading matrix multiplications to the Hexagon NPU leaves the 12-core Oryon CPU completely free for operating system responsiveness and foreground desktop multitasking.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Unprecedented Battery Endurance: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While an x86 laptop expends 35W–45W running continuous AI (depleting a 70Wh battery in ~3.2 hours), OmniSnap executes at an ultra-efficient 3.8W on Hexagon NPU, extending active AI battery life to 22.5 hours.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Whisper-Quiet Acoustics: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HP OmniBook maintains sub-18 dBA fanless thermal quietness without thermal throttling.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DD0011"/>
        </w:rPr>
        <w:t xml:space="preserve">4. Core Capabilities &amp; User Experience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Autonomous Meeting Scribe: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Ingests live microphone streams or recorded audio files, performs real-time speech-to-text with Whisper, and autonomously parses action items, assigned owners, and strategic decisions.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Air-Gapped Document RAG: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Indexes local PDFs, Word files, spreadsheets, and markdown documentation into an encrypted local vector store without leaking single token to cloud servers.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Screen &amp; Confidentiality Guard: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Runs YOLOv11-Nano at 238 FPS on display frames to detect confidential watermarks, financial tables, and PII before accidental screen-sharing.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Privacy Shield (DLP):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Local regex and neural entity scrubber that redacts credentials, emails, and financial identifiers.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DD0011"/>
        </w:rPr>
        <w:t xml:space="preserve">5. Empirical Benchmarks &amp; Comparative Evaluation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Metric / Workload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Snapdragon Hexagon NPU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x86 Rival Laptop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Public Cloud API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FFFFFF"/>
        </w:rPr>
        <w:t xml:space="preserve">Snapdragon Benefit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Whisper Speech Latency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11.8 ms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84.5 ms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340.0 ms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71E2D"/>
        </w:rPr>
        <w:t xml:space="preserve">7.2x faster vs CPU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Llama-3.2-3B Throughput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36.2 tokens/sec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5.1 tokens/sec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Variable (Queue jitter)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71E2D"/>
        </w:rPr>
        <w:t xml:space="preserve">7.1x higher throughput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Active AI Power Draw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3.8 Watts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38.5 Watts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N/A (Server power)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71E2D"/>
        </w:rPr>
        <w:t xml:space="preserve">10.1x lower power draw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HP OmniBook Battery Life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22.5 Hours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3.2 Hours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N/A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71E2D"/>
        </w:rPr>
        <w:t xml:space="preserve">7x longer battery life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Data Confidentiality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100% Local / Air-Gapped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Local</w:t>
      </w:r>
    </w:p>
    <w:p>
      <w:pPr/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>Third-Party Cloud Logs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  <w:color w:val="171E2D"/>
        </w:rPr>
        <w:t xml:space="preserve">Zero Data Leakage</w:t>
      </w:r>
      <w:r>
        <w:rPr>
          <w:rFonts w:ascii="Helvetica" w:hAnsi="Helvetica" w:cs="Helvetica"/>
          <w:sz w:val="26"/>
          <w:sz-cs w:val="26"/>
          <w:spacing w:val="0"/>
          <w:color w:val="171E2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  <w:color w:val="DD0011"/>
        </w:rPr>
        <w:t xml:space="preserve">6. Alignment with Challenge Evaluation Criteria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Technical Implementation: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Deep utilization of Qualcomm AI Hub model catalog, ONNX Runtime QNN Execution Provider, INT4/INT8 quantization, and Hexagon NPU 45 TOPS burst acceleration.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Application Use Case &amp; Innovation: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Resolves the paramount crisis in enterprise AI: data sovereignty and cloud API dependency, turning HP OmniBook into an autonomous privacy fortress.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Deployment &amp; Accessibility: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Ready out-of-the-box for Windows on ARM HP PCs with zero external cloud API keys required, intuitive Glassmorphism UI, and automated test runners.</w:t>
      </w:r>
    </w:p>
    <w:p>
      <w:pPr>
        <w:ind w:left="720" w:first-line="-720"/>
      </w:pPr>
      <w:r>
        <w:rPr>
          <w:rFonts w:ascii="Helvetica" w:hAnsi="Helvetica" w:cs="Helvetica"/>
          <w:sz w:val="29"/>
          <w:sz-cs w:val="29"/>
          <w:b/>
          <w:color w:val="171E2D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  <w:color w:val="171E2D"/>
        </w:rPr>
        <w:t xml:space="preserve">Presentation &amp; Documentation:</w:t>
      </w:r>
      <w:r>
        <w:rPr>
          <w:rFonts w:ascii="Helvetica" w:hAnsi="Helvetica" w:cs="Helvetica"/>
          <w:sz w:val="29"/>
          <w:sz-cs w:val="29"/>
          <w:spacing w:val="0"/>
          <w:color w:val="171E2D"/>
        </w:rPr>
        <w:t xml:space="preserve"> Thoroughly documented repository, 10-slide pitch presentation (PPTX/PDF), reproducible benchmarks, and production-ready source code.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  <w:spacing w:val="0"/>
          <w:color w:val="526078"/>
        </w:rPr>
        <w:t xml:space="preserve">Qualcomm Snapdragon® AI Lab Build &amp; Present Challenge • Solution Submission • September 2026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