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5968" w14:textId="77777777" w:rsidR="00410FB9" w:rsidRPr="00410FB9" w:rsidRDefault="00410FB9" w:rsidP="00410FB9">
      <w:pPr>
        <w:rPr>
          <w:sz w:val="28"/>
          <w:szCs w:val="28"/>
        </w:rPr>
      </w:pPr>
      <w:r w:rsidRPr="00410FB9">
        <w:rPr>
          <w:b/>
          <w:bCs/>
          <w:sz w:val="28"/>
          <w:szCs w:val="28"/>
        </w:rPr>
        <w:t>Company Description</w:t>
      </w:r>
    </w:p>
    <w:p w14:paraId="0B7EB4AA" w14:textId="77777777" w:rsidR="00410FB9" w:rsidRPr="00410FB9" w:rsidRDefault="00410FB9" w:rsidP="00410FB9">
      <w:pPr>
        <w:rPr>
          <w:sz w:val="28"/>
          <w:szCs w:val="28"/>
        </w:rPr>
      </w:pPr>
      <w:r w:rsidRPr="00410FB9">
        <w:rPr>
          <w:sz w:val="28"/>
          <w:szCs w:val="28"/>
        </w:rPr>
        <w:t>Apex Global Industries is a leading enterprise currently facing workforce stability challenges. Despite maintaining a robust team of highly skilled professionals, the organization has noticed an alarming increase in employee turnover, particularly among its hardest workers. The executive team urgently needs data-driven insights to understand why top talent is leaving, how much it is costing the business, and what structural changes are required to retain their best people.</w:t>
      </w:r>
    </w:p>
    <w:p w14:paraId="16E594FC" w14:textId="77777777" w:rsidR="00410FB9" w:rsidRPr="00410FB9" w:rsidRDefault="00410FB9" w:rsidP="00410FB9">
      <w:pPr>
        <w:rPr>
          <w:sz w:val="28"/>
          <w:szCs w:val="28"/>
        </w:rPr>
      </w:pPr>
      <w:r w:rsidRPr="00410FB9">
        <w:rPr>
          <w:b/>
          <w:bCs/>
          <w:sz w:val="28"/>
          <w:szCs w:val="28"/>
        </w:rPr>
        <w:t>Problem Statement</w:t>
      </w:r>
    </w:p>
    <w:p w14:paraId="00913602" w14:textId="77777777" w:rsidR="00410FB9" w:rsidRPr="00410FB9" w:rsidRDefault="00410FB9" w:rsidP="00410FB9">
      <w:pPr>
        <w:rPr>
          <w:sz w:val="28"/>
          <w:szCs w:val="28"/>
        </w:rPr>
      </w:pPr>
      <w:r w:rsidRPr="00410FB9">
        <w:rPr>
          <w:sz w:val="28"/>
          <w:szCs w:val="28"/>
        </w:rPr>
        <w:t>Conduct an Effort-Reward Imbalance (ERI) analysis to measure the impact of high-fatigue indicators (Overtime, Frequent Travel, Long Commutes) against compensation metrics (Salary Hikes, Promotion Velocity). The goal is to identify burnout-driven flight risks and recommend a restructured compensation policy that fairly rewards high-effort employees and reduces the critical 30% overtime attrition rate.</w:t>
      </w:r>
    </w:p>
    <w:p w14:paraId="5DD18F84" w14:textId="77777777" w:rsidR="00410FB9" w:rsidRPr="00410FB9" w:rsidRDefault="002449DF" w:rsidP="00410FB9">
      <w:pPr>
        <w:rPr>
          <w:sz w:val="28"/>
          <w:szCs w:val="28"/>
        </w:rPr>
      </w:pPr>
      <w:r>
        <w:rPr>
          <w:sz w:val="28"/>
          <w:szCs w:val="28"/>
        </w:rPr>
        <w:pict w14:anchorId="33CDBBD0">
          <v:rect id="_x0000_i1025" style="width:0;height:1.5pt" o:hralign="center" o:hrstd="t" o:hrnoshade="t" o:hr="t" fillcolor="gray" stroked="f"/>
        </w:pict>
      </w:r>
    </w:p>
    <w:p w14:paraId="4B7B9BE9" w14:textId="073BC656" w:rsidR="00410FB9" w:rsidRPr="00410FB9" w:rsidRDefault="00410FB9" w:rsidP="00410FB9">
      <w:pPr>
        <w:rPr>
          <w:b/>
          <w:bCs/>
          <w:sz w:val="28"/>
          <w:szCs w:val="28"/>
        </w:rPr>
      </w:pPr>
      <w:r>
        <w:rPr>
          <w:b/>
          <w:bCs/>
          <w:sz w:val="28"/>
          <w:szCs w:val="28"/>
        </w:rPr>
        <w:t>Part</w:t>
      </w:r>
      <w:r w:rsidRPr="00410FB9">
        <w:rPr>
          <w:b/>
          <w:bCs/>
          <w:sz w:val="28"/>
          <w:szCs w:val="28"/>
        </w:rPr>
        <w:t xml:space="preserve"> 1: The Baseline Profile</w:t>
      </w:r>
    </w:p>
    <w:p w14:paraId="60192098" w14:textId="77777777" w:rsidR="00410FB9" w:rsidRPr="00410FB9" w:rsidRDefault="00410FB9" w:rsidP="00410FB9">
      <w:pPr>
        <w:rPr>
          <w:sz w:val="28"/>
          <w:szCs w:val="28"/>
        </w:rPr>
      </w:pPr>
      <w:r w:rsidRPr="00410FB9">
        <w:rPr>
          <w:b/>
          <w:bCs/>
          <w:sz w:val="28"/>
          <w:szCs w:val="28"/>
        </w:rPr>
        <w:t>Q1: What is the average Monthly Income, Performance Rating, and overall Attrition Rate for each Department?</w:t>
      </w:r>
    </w:p>
    <w:p w14:paraId="248DC81A" w14:textId="77777777" w:rsidR="00410FB9" w:rsidRPr="00410FB9" w:rsidRDefault="00410FB9" w:rsidP="00410FB9">
      <w:pPr>
        <w:rPr>
          <w:sz w:val="28"/>
          <w:szCs w:val="28"/>
        </w:rPr>
      </w:pPr>
      <w:r w:rsidRPr="00410FB9">
        <w:rPr>
          <w:b/>
          <w:bCs/>
          <w:sz w:val="28"/>
          <w:szCs w:val="28"/>
        </w:rPr>
        <w:t>Q2: On average, how many years does an employee spend in their current role, and at the company overall?</w:t>
      </w:r>
    </w:p>
    <w:p w14:paraId="01175483" w14:textId="77777777" w:rsidR="00410FB9" w:rsidRPr="00410FB9" w:rsidRDefault="002449DF" w:rsidP="00410FB9">
      <w:pPr>
        <w:rPr>
          <w:sz w:val="28"/>
          <w:szCs w:val="28"/>
        </w:rPr>
      </w:pPr>
      <w:r>
        <w:rPr>
          <w:sz w:val="28"/>
          <w:szCs w:val="28"/>
        </w:rPr>
        <w:pict w14:anchorId="76AAE81C">
          <v:rect id="_x0000_i1026" style="width:0;height:1.5pt" o:hralign="center" o:hrstd="t" o:hrnoshade="t" o:hr="t" fillcolor="gray" stroked="f"/>
        </w:pict>
      </w:r>
    </w:p>
    <w:p w14:paraId="7711CB93" w14:textId="1B347FB3" w:rsidR="00410FB9" w:rsidRPr="00410FB9" w:rsidRDefault="00410FB9" w:rsidP="00410FB9">
      <w:pPr>
        <w:rPr>
          <w:b/>
          <w:bCs/>
          <w:sz w:val="28"/>
          <w:szCs w:val="28"/>
        </w:rPr>
      </w:pPr>
      <w:r>
        <w:rPr>
          <w:b/>
          <w:bCs/>
          <w:sz w:val="28"/>
          <w:szCs w:val="28"/>
        </w:rPr>
        <w:t>Part</w:t>
      </w:r>
      <w:r w:rsidRPr="00410FB9">
        <w:rPr>
          <w:b/>
          <w:bCs/>
          <w:sz w:val="28"/>
          <w:szCs w:val="28"/>
        </w:rPr>
        <w:t xml:space="preserve"> 2: The Effort &amp; Burnout Indicators </w:t>
      </w:r>
    </w:p>
    <w:p w14:paraId="00BBCA22" w14:textId="77777777" w:rsidR="00410FB9" w:rsidRPr="00410FB9" w:rsidRDefault="00410FB9" w:rsidP="00410FB9">
      <w:pPr>
        <w:rPr>
          <w:sz w:val="28"/>
          <w:szCs w:val="28"/>
        </w:rPr>
      </w:pPr>
      <w:r w:rsidRPr="00410FB9">
        <w:rPr>
          <w:b/>
          <w:bCs/>
          <w:sz w:val="28"/>
          <w:szCs w:val="28"/>
        </w:rPr>
        <w:t>Q3: Do employees who have high distance from home or frequent travel report lower Work-Life Balance scores?</w:t>
      </w:r>
    </w:p>
    <w:p w14:paraId="00310886" w14:textId="77777777" w:rsidR="00410FB9" w:rsidRPr="00410FB9" w:rsidRDefault="00410FB9" w:rsidP="00410FB9">
      <w:pPr>
        <w:rPr>
          <w:sz w:val="28"/>
          <w:szCs w:val="28"/>
        </w:rPr>
      </w:pPr>
      <w:r w:rsidRPr="00410FB9">
        <w:rPr>
          <w:b/>
          <w:bCs/>
          <w:sz w:val="28"/>
          <w:szCs w:val="28"/>
        </w:rPr>
        <w:t>Q4: What percentage of our workforce is currently working Overtime, and which department relies on Overtime the most?</w:t>
      </w:r>
    </w:p>
    <w:p w14:paraId="24916607" w14:textId="77777777" w:rsidR="00410FB9" w:rsidRPr="00410FB9" w:rsidRDefault="002449DF" w:rsidP="00410FB9">
      <w:pPr>
        <w:rPr>
          <w:sz w:val="28"/>
          <w:szCs w:val="28"/>
        </w:rPr>
      </w:pPr>
      <w:r>
        <w:rPr>
          <w:sz w:val="28"/>
          <w:szCs w:val="28"/>
        </w:rPr>
        <w:pict w14:anchorId="15977A4D">
          <v:rect id="_x0000_i1027" style="width:0;height:1.5pt" o:hralign="center" o:hrstd="t" o:hrnoshade="t" o:hr="t" fillcolor="gray" stroked="f"/>
        </w:pict>
      </w:r>
    </w:p>
    <w:p w14:paraId="7903D5A9" w14:textId="4813C12E" w:rsidR="00410FB9" w:rsidRPr="00410FB9" w:rsidRDefault="00410FB9" w:rsidP="00410FB9">
      <w:pPr>
        <w:rPr>
          <w:b/>
          <w:bCs/>
          <w:sz w:val="28"/>
          <w:szCs w:val="28"/>
        </w:rPr>
      </w:pPr>
      <w:r>
        <w:rPr>
          <w:b/>
          <w:bCs/>
          <w:sz w:val="28"/>
          <w:szCs w:val="28"/>
        </w:rPr>
        <w:t>Part</w:t>
      </w:r>
      <w:r w:rsidRPr="00410FB9">
        <w:rPr>
          <w:b/>
          <w:bCs/>
          <w:sz w:val="28"/>
          <w:szCs w:val="28"/>
        </w:rPr>
        <w:t xml:space="preserve"> 3: The Reward Disconnect </w:t>
      </w:r>
    </w:p>
    <w:p w14:paraId="23289A4D" w14:textId="77777777" w:rsidR="00410FB9" w:rsidRPr="00410FB9" w:rsidRDefault="00410FB9" w:rsidP="00410FB9">
      <w:pPr>
        <w:rPr>
          <w:sz w:val="28"/>
          <w:szCs w:val="28"/>
        </w:rPr>
      </w:pPr>
      <w:r w:rsidRPr="00410FB9">
        <w:rPr>
          <w:b/>
          <w:bCs/>
          <w:sz w:val="28"/>
          <w:szCs w:val="28"/>
        </w:rPr>
        <w:t>Q5: Do employees who work Overtime actually receive a higher Monthly Income or a higher percentage Salary Hike than those who do not?</w:t>
      </w:r>
    </w:p>
    <w:p w14:paraId="06BB1E62" w14:textId="77777777" w:rsidR="00410FB9" w:rsidRPr="00410FB9" w:rsidRDefault="00410FB9" w:rsidP="00410FB9">
      <w:pPr>
        <w:rPr>
          <w:sz w:val="28"/>
          <w:szCs w:val="28"/>
        </w:rPr>
      </w:pPr>
      <w:r w:rsidRPr="00410FB9">
        <w:rPr>
          <w:b/>
          <w:bCs/>
          <w:sz w:val="28"/>
          <w:szCs w:val="28"/>
        </w:rPr>
        <w:t>Q6: Do employees who stay loyal to the company for 5+ years receive higher performance ratings and salary hikes, or do they stagnate compared to newer employees?</w:t>
      </w:r>
    </w:p>
    <w:p w14:paraId="56520417" w14:textId="77777777" w:rsidR="00410FB9" w:rsidRPr="00410FB9" w:rsidRDefault="002449DF" w:rsidP="00410FB9">
      <w:pPr>
        <w:rPr>
          <w:sz w:val="28"/>
          <w:szCs w:val="28"/>
        </w:rPr>
      </w:pPr>
      <w:r>
        <w:rPr>
          <w:sz w:val="28"/>
          <w:szCs w:val="28"/>
        </w:rPr>
        <w:lastRenderedPageBreak/>
        <w:pict w14:anchorId="6F3BA6D3">
          <v:rect id="_x0000_i1028" style="width:0;height:1.5pt" o:hralign="center" o:hrstd="t" o:hrnoshade="t" o:hr="t" fillcolor="gray" stroked="f"/>
        </w:pict>
      </w:r>
    </w:p>
    <w:p w14:paraId="2373C67E" w14:textId="0C92959D" w:rsidR="00410FB9" w:rsidRPr="00410FB9" w:rsidRDefault="00410FB9" w:rsidP="00410FB9">
      <w:pPr>
        <w:rPr>
          <w:b/>
          <w:bCs/>
          <w:sz w:val="28"/>
          <w:szCs w:val="28"/>
        </w:rPr>
      </w:pPr>
      <w:r>
        <w:rPr>
          <w:b/>
          <w:bCs/>
          <w:sz w:val="28"/>
          <w:szCs w:val="28"/>
        </w:rPr>
        <w:t>Part</w:t>
      </w:r>
      <w:r w:rsidRPr="00410FB9">
        <w:rPr>
          <w:b/>
          <w:bCs/>
          <w:sz w:val="28"/>
          <w:szCs w:val="28"/>
        </w:rPr>
        <w:t xml:space="preserve"> 4: The Flight Risk</w:t>
      </w:r>
    </w:p>
    <w:p w14:paraId="2B9284F9" w14:textId="77777777" w:rsidR="00410FB9" w:rsidRPr="00410FB9" w:rsidRDefault="00410FB9" w:rsidP="00410FB9">
      <w:pPr>
        <w:rPr>
          <w:sz w:val="28"/>
          <w:szCs w:val="28"/>
        </w:rPr>
      </w:pPr>
      <w:r w:rsidRPr="00410FB9">
        <w:rPr>
          <w:b/>
          <w:bCs/>
          <w:sz w:val="28"/>
          <w:szCs w:val="28"/>
        </w:rPr>
        <w:t>Q7: Is the company relying on top-performers who have terrible Work-Life Balance? If so, what is their Attrition rate?</w:t>
      </w:r>
    </w:p>
    <w:p w14:paraId="4251B1AF" w14:textId="3A5C8D6E" w:rsidR="00081484" w:rsidRPr="00081484" w:rsidRDefault="00410FB9" w:rsidP="00081484">
      <w:pPr>
        <w:rPr>
          <w:b/>
          <w:bCs/>
          <w:sz w:val="28"/>
          <w:szCs w:val="28"/>
        </w:rPr>
      </w:pPr>
      <w:r w:rsidRPr="00410FB9">
        <w:rPr>
          <w:b/>
          <w:bCs/>
          <w:sz w:val="28"/>
          <w:szCs w:val="28"/>
        </w:rPr>
        <w:t>Q8: When an employee is in the "High Effort" bucket (Overtime = Yes) but the "Low Reward" bucket (Low Salary Hike), how much higher is their Attrition Rate compared to the rest of the company? Which department is bleeding the most talent because of this?</w:t>
      </w:r>
      <w:r w:rsidR="002449DF">
        <w:rPr>
          <w:sz w:val="28"/>
          <w:szCs w:val="28"/>
        </w:rPr>
        <w:pict w14:anchorId="5E7BD819">
          <v:rect id="_x0000_i1029" style="width:0;height:1.5pt" o:hralign="center" o:hrstd="t" o:hrnoshade="t" o:hr="t" fillcolor="gray" stroked="f"/>
        </w:pict>
      </w:r>
      <w:r w:rsidR="00081484" w:rsidRPr="00081484">
        <w:rPr>
          <w:b/>
          <w:bCs/>
          <w:sz w:val="28"/>
          <w:szCs w:val="28"/>
        </w:rPr>
        <w:t>Executive Summary</w:t>
      </w:r>
    </w:p>
    <w:p w14:paraId="531A6AAD" w14:textId="186D33F9" w:rsidR="00081484" w:rsidRPr="00081484" w:rsidRDefault="00081484" w:rsidP="00081484">
      <w:pPr>
        <w:rPr>
          <w:sz w:val="28"/>
          <w:szCs w:val="28"/>
        </w:rPr>
      </w:pPr>
      <w:r>
        <w:rPr>
          <w:sz w:val="28"/>
          <w:szCs w:val="28"/>
        </w:rPr>
        <w:t>Apex Global Industries</w:t>
      </w:r>
      <w:r w:rsidRPr="00081484">
        <w:rPr>
          <w:sz w:val="28"/>
          <w:szCs w:val="28"/>
        </w:rPr>
        <w:t xml:space="preserve"> is currently facing a critical retention crisis, but it is not a general problem—it is highly targeted. After analysing our employee data, it is clear that we are not losing our underperformers. Instead, our current compensation and cultural structures are actively burning out and driving away our most elite, hard-working talent.</w:t>
      </w:r>
    </w:p>
    <w:p w14:paraId="377B6276" w14:textId="77777777" w:rsidR="00081484" w:rsidRPr="00081484" w:rsidRDefault="00081484" w:rsidP="00081484">
      <w:pPr>
        <w:rPr>
          <w:sz w:val="28"/>
          <w:szCs w:val="28"/>
        </w:rPr>
      </w:pPr>
      <w:r w:rsidRPr="00081484">
        <w:rPr>
          <w:sz w:val="28"/>
          <w:szCs w:val="28"/>
        </w:rPr>
        <w:t>Below is a breakdown of the four major hidden risks causing our top employees to quit, and exactly where we need to take action.</w:t>
      </w:r>
    </w:p>
    <w:p w14:paraId="137D2D20" w14:textId="77777777" w:rsidR="00081484" w:rsidRPr="00081484" w:rsidRDefault="00081484" w:rsidP="00081484">
      <w:pPr>
        <w:rPr>
          <w:b/>
          <w:bCs/>
          <w:sz w:val="28"/>
          <w:szCs w:val="28"/>
        </w:rPr>
      </w:pPr>
      <w:r w:rsidRPr="00081484">
        <w:rPr>
          <w:b/>
          <w:bCs/>
          <w:sz w:val="28"/>
          <w:szCs w:val="28"/>
        </w:rPr>
        <w:t>1. The Flight Risk: We Are Burning Out Our Best People</w:t>
      </w:r>
    </w:p>
    <w:p w14:paraId="4438D973" w14:textId="77777777" w:rsidR="00081484" w:rsidRPr="00081484" w:rsidRDefault="00081484" w:rsidP="00081484">
      <w:pPr>
        <w:rPr>
          <w:sz w:val="28"/>
          <w:szCs w:val="28"/>
        </w:rPr>
      </w:pPr>
      <w:r w:rsidRPr="00081484">
        <w:rPr>
          <w:sz w:val="28"/>
          <w:szCs w:val="28"/>
        </w:rPr>
        <w:t>When we looked at our "Outstanding" employees (Top Performers) who also reported having a terrible Work-Life Balance, the numbers were alarming.</w:t>
      </w:r>
    </w:p>
    <w:p w14:paraId="53FAECCA" w14:textId="77777777" w:rsidR="00081484" w:rsidRPr="00081484" w:rsidRDefault="00081484" w:rsidP="00081484">
      <w:pPr>
        <w:numPr>
          <w:ilvl w:val="0"/>
          <w:numId w:val="9"/>
        </w:numPr>
        <w:rPr>
          <w:sz w:val="28"/>
          <w:szCs w:val="28"/>
        </w:rPr>
      </w:pPr>
      <w:r w:rsidRPr="00081484">
        <w:rPr>
          <w:b/>
          <w:bCs/>
          <w:sz w:val="28"/>
          <w:szCs w:val="28"/>
        </w:rPr>
        <w:t>The Finding:</w:t>
      </w:r>
      <w:r w:rsidRPr="00081484">
        <w:rPr>
          <w:sz w:val="28"/>
          <w:szCs w:val="28"/>
        </w:rPr>
        <w:t xml:space="preserve"> Top performers with bad work-life balance are quitting at a massive rate of nearly </w:t>
      </w:r>
      <w:r w:rsidRPr="00081484">
        <w:rPr>
          <w:b/>
          <w:bCs/>
          <w:sz w:val="28"/>
          <w:szCs w:val="28"/>
        </w:rPr>
        <w:t>36%</w:t>
      </w:r>
      <w:r w:rsidRPr="00081484">
        <w:rPr>
          <w:sz w:val="28"/>
          <w:szCs w:val="28"/>
        </w:rPr>
        <w:t>.</w:t>
      </w:r>
    </w:p>
    <w:p w14:paraId="5C5ADD52" w14:textId="77777777" w:rsidR="00081484" w:rsidRPr="00081484" w:rsidRDefault="00081484" w:rsidP="00081484">
      <w:pPr>
        <w:numPr>
          <w:ilvl w:val="0"/>
          <w:numId w:val="9"/>
        </w:numPr>
        <w:rPr>
          <w:sz w:val="28"/>
          <w:szCs w:val="28"/>
        </w:rPr>
      </w:pPr>
      <w:r w:rsidRPr="00081484">
        <w:rPr>
          <w:b/>
          <w:bCs/>
          <w:sz w:val="28"/>
          <w:szCs w:val="28"/>
        </w:rPr>
        <w:t>The Comparison:</w:t>
      </w:r>
      <w:r w:rsidRPr="00081484">
        <w:rPr>
          <w:sz w:val="28"/>
          <w:szCs w:val="28"/>
        </w:rPr>
        <w:t xml:space="preserve"> When top performers have a healthy work-life balance, their quit rate drops down to just </w:t>
      </w:r>
      <w:r w:rsidRPr="00081484">
        <w:rPr>
          <w:b/>
          <w:bCs/>
          <w:sz w:val="28"/>
          <w:szCs w:val="28"/>
        </w:rPr>
        <w:t>13%</w:t>
      </w:r>
      <w:r w:rsidRPr="00081484">
        <w:rPr>
          <w:sz w:val="28"/>
          <w:szCs w:val="28"/>
        </w:rPr>
        <w:t>.</w:t>
      </w:r>
    </w:p>
    <w:p w14:paraId="7CEAC21A" w14:textId="36233846" w:rsidR="00531691" w:rsidRPr="00F90C54" w:rsidRDefault="00081484" w:rsidP="00531691">
      <w:pPr>
        <w:numPr>
          <w:ilvl w:val="0"/>
          <w:numId w:val="9"/>
        </w:numPr>
        <w:rPr>
          <w:sz w:val="28"/>
          <w:szCs w:val="28"/>
        </w:rPr>
      </w:pPr>
      <w:r w:rsidRPr="00081484">
        <w:rPr>
          <w:b/>
          <w:bCs/>
          <w:sz w:val="28"/>
          <w:szCs w:val="28"/>
        </w:rPr>
        <w:t>What this means:</w:t>
      </w:r>
      <w:r w:rsidRPr="00081484">
        <w:rPr>
          <w:sz w:val="28"/>
          <w:szCs w:val="28"/>
        </w:rPr>
        <w:t xml:space="preserve"> We are leaning too heavily on our most talented people without giving them time to recover. We are fundamentally</w:t>
      </w:r>
    </w:p>
    <w:p w14:paraId="24E967C2" w14:textId="4210E854" w:rsidR="00081484" w:rsidRDefault="00081484" w:rsidP="00531691">
      <w:pPr>
        <w:numPr>
          <w:ilvl w:val="0"/>
          <w:numId w:val="9"/>
        </w:numPr>
        <w:rPr>
          <w:sz w:val="28"/>
          <w:szCs w:val="28"/>
        </w:rPr>
      </w:pPr>
      <w:r w:rsidRPr="00531691">
        <w:rPr>
          <w:sz w:val="28"/>
          <w:szCs w:val="28"/>
        </w:rPr>
        <w:t>burning out our most valuable talent, and they are leaving for our competitors.</w:t>
      </w:r>
    </w:p>
    <w:p w14:paraId="0C10156C" w14:textId="1DADC0D3" w:rsidR="00F90C54" w:rsidRDefault="00F53138" w:rsidP="00F90C54">
      <w:pPr>
        <w:rPr>
          <w:sz w:val="28"/>
          <w:szCs w:val="28"/>
        </w:rPr>
      </w:pPr>
      <w:r w:rsidRPr="00531691">
        <w:rPr>
          <w:b/>
          <w:bCs/>
          <w:noProof/>
          <w:sz w:val="28"/>
          <w:szCs w:val="28"/>
        </w:rPr>
        <w:drawing>
          <wp:anchor distT="0" distB="0" distL="114300" distR="114300" simplePos="0" relativeHeight="251660288" behindDoc="0" locked="0" layoutInCell="1" allowOverlap="1" wp14:anchorId="65EE5A42" wp14:editId="2DCB1E1E">
            <wp:simplePos x="0" y="0"/>
            <wp:positionH relativeFrom="margin">
              <wp:align>center</wp:align>
            </wp:positionH>
            <wp:positionV relativeFrom="paragraph">
              <wp:posOffset>203067</wp:posOffset>
            </wp:positionV>
            <wp:extent cx="7306310" cy="2466975"/>
            <wp:effectExtent l="0" t="0" r="8890" b="9525"/>
            <wp:wrapNone/>
            <wp:docPr id="176716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8026" name=""/>
                    <pic:cNvPicPr/>
                  </pic:nvPicPr>
                  <pic:blipFill>
                    <a:blip r:embed="rId7">
                      <a:extLst>
                        <a:ext uri="{28A0092B-C50C-407E-A947-70E740481C1C}">
                          <a14:useLocalDpi xmlns:a14="http://schemas.microsoft.com/office/drawing/2010/main" val="0"/>
                        </a:ext>
                      </a:extLst>
                    </a:blip>
                    <a:stretch>
                      <a:fillRect/>
                    </a:stretch>
                  </pic:blipFill>
                  <pic:spPr>
                    <a:xfrm>
                      <a:off x="0" y="0"/>
                      <a:ext cx="7306310" cy="2466975"/>
                    </a:xfrm>
                    <a:prstGeom prst="rect">
                      <a:avLst/>
                    </a:prstGeom>
                  </pic:spPr>
                </pic:pic>
              </a:graphicData>
            </a:graphic>
            <wp14:sizeRelH relativeFrom="page">
              <wp14:pctWidth>0</wp14:pctWidth>
            </wp14:sizeRelH>
            <wp14:sizeRelV relativeFrom="page">
              <wp14:pctHeight>0</wp14:pctHeight>
            </wp14:sizeRelV>
          </wp:anchor>
        </w:drawing>
      </w:r>
    </w:p>
    <w:p w14:paraId="4430ADD0" w14:textId="6BD02333" w:rsidR="00F90C54" w:rsidRDefault="00F90C54" w:rsidP="00F90C54">
      <w:pPr>
        <w:rPr>
          <w:sz w:val="28"/>
          <w:szCs w:val="28"/>
        </w:rPr>
      </w:pPr>
    </w:p>
    <w:p w14:paraId="0D75E1DD" w14:textId="6CF3902B" w:rsidR="00F90C54" w:rsidRDefault="00F90C54" w:rsidP="00F90C54">
      <w:pPr>
        <w:rPr>
          <w:sz w:val="28"/>
          <w:szCs w:val="28"/>
        </w:rPr>
      </w:pPr>
    </w:p>
    <w:p w14:paraId="40CA31A4" w14:textId="66CADDD6" w:rsidR="00F90C54" w:rsidRDefault="00F90C54" w:rsidP="00F90C54">
      <w:pPr>
        <w:rPr>
          <w:sz w:val="28"/>
          <w:szCs w:val="28"/>
        </w:rPr>
      </w:pPr>
    </w:p>
    <w:p w14:paraId="37BA4499" w14:textId="70DB1613" w:rsidR="00F90C54" w:rsidRDefault="00F90C54" w:rsidP="00F90C54">
      <w:pPr>
        <w:rPr>
          <w:sz w:val="28"/>
          <w:szCs w:val="28"/>
        </w:rPr>
      </w:pPr>
    </w:p>
    <w:p w14:paraId="47EBB1FA" w14:textId="77777777" w:rsidR="00F90C54" w:rsidRDefault="00F90C54" w:rsidP="00F90C54">
      <w:pPr>
        <w:rPr>
          <w:sz w:val="28"/>
          <w:szCs w:val="28"/>
        </w:rPr>
      </w:pPr>
    </w:p>
    <w:p w14:paraId="7B5EC134" w14:textId="77777777" w:rsidR="00F90C54" w:rsidRDefault="00F90C54" w:rsidP="00F90C54">
      <w:pPr>
        <w:rPr>
          <w:sz w:val="28"/>
          <w:szCs w:val="28"/>
        </w:rPr>
      </w:pPr>
    </w:p>
    <w:p w14:paraId="57FBF9F7" w14:textId="77777777" w:rsidR="00F90C54" w:rsidRPr="00531691" w:rsidRDefault="00F90C54" w:rsidP="00F90C54">
      <w:pPr>
        <w:rPr>
          <w:sz w:val="28"/>
          <w:szCs w:val="28"/>
        </w:rPr>
      </w:pPr>
    </w:p>
    <w:p w14:paraId="293E5691" w14:textId="4E9B7A9A" w:rsidR="00081484" w:rsidRPr="00081484" w:rsidRDefault="00081484" w:rsidP="00081484">
      <w:pPr>
        <w:rPr>
          <w:b/>
          <w:bCs/>
          <w:sz w:val="28"/>
          <w:szCs w:val="28"/>
        </w:rPr>
      </w:pPr>
      <w:r w:rsidRPr="00081484">
        <w:rPr>
          <w:b/>
          <w:bCs/>
          <w:sz w:val="28"/>
          <w:szCs w:val="28"/>
        </w:rPr>
        <w:lastRenderedPageBreak/>
        <w:t>2. The "High Effort, Low Reward" Trap (The Sales Crisis)</w:t>
      </w:r>
    </w:p>
    <w:p w14:paraId="578BD164" w14:textId="59FC1B5E" w:rsidR="00081484" w:rsidRPr="00081484" w:rsidRDefault="00081484" w:rsidP="00081484">
      <w:pPr>
        <w:rPr>
          <w:sz w:val="28"/>
          <w:szCs w:val="28"/>
        </w:rPr>
      </w:pPr>
      <w:r w:rsidRPr="00081484">
        <w:rPr>
          <w:sz w:val="28"/>
          <w:szCs w:val="28"/>
        </w:rPr>
        <w:t>We investigated the relationship between the extra hours employees put in (Overtime) and how they are rewarded during performance reviews (Salary Hikes).</w:t>
      </w:r>
    </w:p>
    <w:p w14:paraId="29ECC591" w14:textId="776B7F8E" w:rsidR="00081484" w:rsidRPr="00081484" w:rsidRDefault="00081484" w:rsidP="00081484">
      <w:pPr>
        <w:numPr>
          <w:ilvl w:val="0"/>
          <w:numId w:val="10"/>
        </w:numPr>
        <w:rPr>
          <w:sz w:val="28"/>
          <w:szCs w:val="28"/>
        </w:rPr>
      </w:pPr>
      <w:r w:rsidRPr="00081484">
        <w:rPr>
          <w:b/>
          <w:bCs/>
          <w:sz w:val="28"/>
          <w:szCs w:val="28"/>
        </w:rPr>
        <w:t>The Finding:</w:t>
      </w:r>
      <w:r w:rsidRPr="00081484">
        <w:rPr>
          <w:sz w:val="28"/>
          <w:szCs w:val="28"/>
        </w:rPr>
        <w:t xml:space="preserve"> We isolated a group of employees who are putting in maximum effort (working overtime) but receiving minimum financial reward (raises of 14% or less).</w:t>
      </w:r>
    </w:p>
    <w:p w14:paraId="7B641627" w14:textId="477D5DAE" w:rsidR="00081484" w:rsidRPr="00081484" w:rsidRDefault="00081484" w:rsidP="00081484">
      <w:pPr>
        <w:numPr>
          <w:ilvl w:val="0"/>
          <w:numId w:val="10"/>
        </w:numPr>
        <w:rPr>
          <w:sz w:val="28"/>
          <w:szCs w:val="28"/>
        </w:rPr>
      </w:pPr>
      <w:r w:rsidRPr="00081484">
        <w:rPr>
          <w:b/>
          <w:bCs/>
          <w:sz w:val="28"/>
          <w:szCs w:val="28"/>
        </w:rPr>
        <w:t>The Impact:</w:t>
      </w:r>
      <w:r w:rsidRPr="00081484">
        <w:rPr>
          <w:sz w:val="28"/>
          <w:szCs w:val="28"/>
        </w:rPr>
        <w:t xml:space="preserve"> This "High Effort, Low Reward" group is quitting at a catastrophic rate, specifically within the </w:t>
      </w:r>
      <w:r w:rsidRPr="00081484">
        <w:rPr>
          <w:b/>
          <w:bCs/>
          <w:sz w:val="28"/>
          <w:szCs w:val="28"/>
        </w:rPr>
        <w:t>Sales Department</w:t>
      </w:r>
      <w:r w:rsidRPr="00081484">
        <w:rPr>
          <w:sz w:val="28"/>
          <w:szCs w:val="28"/>
        </w:rPr>
        <w:t>, where attrition spikes dramatically compared to the rest of the team.</w:t>
      </w:r>
    </w:p>
    <w:p w14:paraId="49B2C523" w14:textId="1B0791F9" w:rsidR="00081484" w:rsidRDefault="00081484" w:rsidP="00081484">
      <w:pPr>
        <w:numPr>
          <w:ilvl w:val="0"/>
          <w:numId w:val="10"/>
        </w:numPr>
        <w:rPr>
          <w:sz w:val="28"/>
          <w:szCs w:val="28"/>
        </w:rPr>
      </w:pPr>
      <w:r w:rsidRPr="00081484">
        <w:rPr>
          <w:b/>
          <w:bCs/>
          <w:sz w:val="28"/>
          <w:szCs w:val="28"/>
        </w:rPr>
        <w:t>What this means:</w:t>
      </w:r>
      <w:r w:rsidRPr="00081484">
        <w:rPr>
          <w:sz w:val="28"/>
          <w:szCs w:val="28"/>
        </w:rPr>
        <w:t xml:space="preserve"> We are asking employees to sacrifice their personal time for the company, but failing to compensate them for that sacrifice.</w:t>
      </w:r>
    </w:p>
    <w:p w14:paraId="4809A212" w14:textId="2A740766" w:rsidR="00F90C54" w:rsidRDefault="00F90C54" w:rsidP="00F90C54">
      <w:pPr>
        <w:rPr>
          <w:sz w:val="28"/>
          <w:szCs w:val="28"/>
        </w:rPr>
      </w:pPr>
      <w:r w:rsidRPr="001B75AB">
        <w:rPr>
          <w:noProof/>
          <w:sz w:val="28"/>
          <w:szCs w:val="28"/>
        </w:rPr>
        <w:drawing>
          <wp:anchor distT="0" distB="0" distL="114300" distR="114300" simplePos="0" relativeHeight="251661312" behindDoc="0" locked="0" layoutInCell="1" allowOverlap="1" wp14:anchorId="30328361" wp14:editId="3701D1FA">
            <wp:simplePos x="0" y="0"/>
            <wp:positionH relativeFrom="column">
              <wp:posOffset>405010</wp:posOffset>
            </wp:positionH>
            <wp:positionV relativeFrom="paragraph">
              <wp:posOffset>1869</wp:posOffset>
            </wp:positionV>
            <wp:extent cx="5731510" cy="2741295"/>
            <wp:effectExtent l="0" t="0" r="2540" b="1905"/>
            <wp:wrapNone/>
            <wp:docPr id="213160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682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14:sizeRelH relativeFrom="page">
              <wp14:pctWidth>0</wp14:pctWidth>
            </wp14:sizeRelH>
            <wp14:sizeRelV relativeFrom="page">
              <wp14:pctHeight>0</wp14:pctHeight>
            </wp14:sizeRelV>
          </wp:anchor>
        </w:drawing>
      </w:r>
    </w:p>
    <w:p w14:paraId="47E47239" w14:textId="69DB7C2B" w:rsidR="00F90C54" w:rsidRDefault="00F90C54" w:rsidP="00F90C54">
      <w:pPr>
        <w:rPr>
          <w:sz w:val="28"/>
          <w:szCs w:val="28"/>
        </w:rPr>
      </w:pPr>
    </w:p>
    <w:p w14:paraId="45AE74E5" w14:textId="7C293F79" w:rsidR="00F90C54" w:rsidRDefault="00F90C54" w:rsidP="00F90C54">
      <w:pPr>
        <w:rPr>
          <w:sz w:val="28"/>
          <w:szCs w:val="28"/>
        </w:rPr>
      </w:pPr>
    </w:p>
    <w:p w14:paraId="0A94278C" w14:textId="77777777" w:rsidR="00F90C54" w:rsidRDefault="00F90C54" w:rsidP="00F90C54">
      <w:pPr>
        <w:rPr>
          <w:sz w:val="28"/>
          <w:szCs w:val="28"/>
        </w:rPr>
      </w:pPr>
    </w:p>
    <w:p w14:paraId="3C5EDFE6" w14:textId="6DE3CA5D" w:rsidR="00F90C54" w:rsidRDefault="00F90C54" w:rsidP="00F90C54">
      <w:pPr>
        <w:rPr>
          <w:sz w:val="28"/>
          <w:szCs w:val="28"/>
        </w:rPr>
      </w:pPr>
    </w:p>
    <w:p w14:paraId="310E0FF3" w14:textId="213FDFA9" w:rsidR="001B75AB" w:rsidRDefault="001B75AB" w:rsidP="001B75AB">
      <w:pPr>
        <w:rPr>
          <w:sz w:val="28"/>
          <w:szCs w:val="28"/>
        </w:rPr>
      </w:pPr>
    </w:p>
    <w:p w14:paraId="6C0A6F4E" w14:textId="77777777" w:rsidR="001B75AB" w:rsidRDefault="001B75AB" w:rsidP="001B75AB">
      <w:pPr>
        <w:rPr>
          <w:sz w:val="28"/>
          <w:szCs w:val="28"/>
        </w:rPr>
      </w:pPr>
    </w:p>
    <w:p w14:paraId="737AD830" w14:textId="77777777" w:rsidR="001B75AB" w:rsidRDefault="001B75AB" w:rsidP="001B75AB">
      <w:pPr>
        <w:rPr>
          <w:sz w:val="28"/>
          <w:szCs w:val="28"/>
        </w:rPr>
      </w:pPr>
    </w:p>
    <w:p w14:paraId="695EEF60" w14:textId="77777777" w:rsidR="00F90C54" w:rsidRDefault="00F90C54" w:rsidP="00081484">
      <w:pPr>
        <w:rPr>
          <w:sz w:val="28"/>
          <w:szCs w:val="28"/>
        </w:rPr>
      </w:pPr>
    </w:p>
    <w:p w14:paraId="6A41AA00" w14:textId="70B1A048" w:rsidR="00081484" w:rsidRPr="00081484" w:rsidRDefault="00081484" w:rsidP="00081484">
      <w:pPr>
        <w:rPr>
          <w:b/>
          <w:bCs/>
          <w:sz w:val="28"/>
          <w:szCs w:val="28"/>
        </w:rPr>
      </w:pPr>
      <w:r w:rsidRPr="00081484">
        <w:rPr>
          <w:b/>
          <w:bCs/>
          <w:sz w:val="28"/>
          <w:szCs w:val="28"/>
        </w:rPr>
        <w:t>3. The "Loyalty Penalty"</w:t>
      </w:r>
    </w:p>
    <w:p w14:paraId="7423BD7B" w14:textId="0329E20A" w:rsidR="00081484" w:rsidRPr="00081484" w:rsidRDefault="00081484" w:rsidP="00081484">
      <w:pPr>
        <w:rPr>
          <w:sz w:val="28"/>
          <w:szCs w:val="28"/>
        </w:rPr>
      </w:pPr>
      <w:r w:rsidRPr="00081484">
        <w:rPr>
          <w:sz w:val="28"/>
          <w:szCs w:val="28"/>
        </w:rPr>
        <w:t>We looked at what happens to an employee's compensation the longer they stay with the company.</w:t>
      </w:r>
    </w:p>
    <w:p w14:paraId="1A28FEB6" w14:textId="7A107931" w:rsidR="00081484" w:rsidRPr="00081484" w:rsidRDefault="00081484" w:rsidP="00081484">
      <w:pPr>
        <w:numPr>
          <w:ilvl w:val="0"/>
          <w:numId w:val="11"/>
        </w:numPr>
        <w:rPr>
          <w:sz w:val="28"/>
          <w:szCs w:val="28"/>
        </w:rPr>
      </w:pPr>
      <w:r w:rsidRPr="00081484">
        <w:rPr>
          <w:b/>
          <w:bCs/>
          <w:sz w:val="28"/>
          <w:szCs w:val="28"/>
        </w:rPr>
        <w:t>The Finding:</w:t>
      </w:r>
      <w:r w:rsidRPr="00081484">
        <w:rPr>
          <w:sz w:val="28"/>
          <w:szCs w:val="28"/>
        </w:rPr>
        <w:t xml:space="preserve"> There is a clear downward trend showing that as an employee’s tenure increases, their average percentage salary raise actually decreases.</w:t>
      </w:r>
    </w:p>
    <w:p w14:paraId="57C87728" w14:textId="75C5DB4E" w:rsidR="00531691" w:rsidRDefault="00081484" w:rsidP="00DA2787">
      <w:pPr>
        <w:numPr>
          <w:ilvl w:val="0"/>
          <w:numId w:val="11"/>
        </w:numPr>
        <w:rPr>
          <w:sz w:val="28"/>
          <w:szCs w:val="28"/>
        </w:rPr>
      </w:pPr>
      <w:r w:rsidRPr="00081484">
        <w:rPr>
          <w:b/>
          <w:bCs/>
          <w:sz w:val="28"/>
          <w:szCs w:val="28"/>
        </w:rPr>
        <w:t>What this means:</w:t>
      </w:r>
      <w:r w:rsidRPr="00081484">
        <w:rPr>
          <w:sz w:val="28"/>
          <w:szCs w:val="28"/>
        </w:rPr>
        <w:t xml:space="preserve"> Financially, it pays to be a new hire, but it hurts to be a veteran. By giving smaller percentage raises to our most loyal employees, we are accidentally incentivizing our most experienced staff to leave and get a larger pay bump elsewhere.</w:t>
      </w:r>
    </w:p>
    <w:p w14:paraId="72F62D2A" w14:textId="357C23C0" w:rsidR="00531691" w:rsidRDefault="00531691" w:rsidP="00531691">
      <w:pPr>
        <w:rPr>
          <w:sz w:val="28"/>
          <w:szCs w:val="28"/>
        </w:rPr>
      </w:pPr>
    </w:p>
    <w:p w14:paraId="5B6F2327" w14:textId="0906D523" w:rsidR="00DA2787" w:rsidRPr="00531691" w:rsidRDefault="00DA2787" w:rsidP="00531691">
      <w:pPr>
        <w:rPr>
          <w:sz w:val="28"/>
          <w:szCs w:val="28"/>
        </w:rPr>
      </w:pPr>
    </w:p>
    <w:p w14:paraId="5548EF6C" w14:textId="77777777" w:rsidR="00DA2787" w:rsidRDefault="00DA2787" w:rsidP="00DA2787">
      <w:pPr>
        <w:rPr>
          <w:sz w:val="28"/>
          <w:szCs w:val="28"/>
        </w:rPr>
      </w:pPr>
    </w:p>
    <w:p w14:paraId="62BCE12D" w14:textId="77777777" w:rsidR="00DA2787" w:rsidRDefault="00DA2787" w:rsidP="00DA2787">
      <w:pPr>
        <w:rPr>
          <w:sz w:val="28"/>
          <w:szCs w:val="28"/>
        </w:rPr>
      </w:pPr>
    </w:p>
    <w:p w14:paraId="35C0AF58" w14:textId="307AF443" w:rsidR="00DA2787" w:rsidRDefault="00F90C54" w:rsidP="00DA2787">
      <w:pPr>
        <w:rPr>
          <w:sz w:val="28"/>
          <w:szCs w:val="28"/>
        </w:rPr>
      </w:pPr>
      <w:r w:rsidRPr="00A62549">
        <w:rPr>
          <w:noProof/>
          <w:sz w:val="28"/>
          <w:szCs w:val="28"/>
        </w:rPr>
        <w:lastRenderedPageBreak/>
        <w:drawing>
          <wp:anchor distT="0" distB="0" distL="114300" distR="114300" simplePos="0" relativeHeight="251659264" behindDoc="0" locked="0" layoutInCell="1" allowOverlap="1" wp14:anchorId="5D649CC0" wp14:editId="562E890D">
            <wp:simplePos x="0" y="0"/>
            <wp:positionH relativeFrom="margin">
              <wp:align>center</wp:align>
            </wp:positionH>
            <wp:positionV relativeFrom="paragraph">
              <wp:posOffset>-55593</wp:posOffset>
            </wp:positionV>
            <wp:extent cx="6833461" cy="2691442"/>
            <wp:effectExtent l="0" t="0" r="5715" b="0"/>
            <wp:wrapNone/>
            <wp:docPr id="176897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72277" name=""/>
                    <pic:cNvPicPr/>
                  </pic:nvPicPr>
                  <pic:blipFill>
                    <a:blip r:embed="rId9">
                      <a:extLst>
                        <a:ext uri="{28A0092B-C50C-407E-A947-70E740481C1C}">
                          <a14:useLocalDpi xmlns:a14="http://schemas.microsoft.com/office/drawing/2010/main" val="0"/>
                        </a:ext>
                      </a:extLst>
                    </a:blip>
                    <a:stretch>
                      <a:fillRect/>
                    </a:stretch>
                  </pic:blipFill>
                  <pic:spPr>
                    <a:xfrm>
                      <a:off x="0" y="0"/>
                      <a:ext cx="6833461" cy="2691442"/>
                    </a:xfrm>
                    <a:prstGeom prst="rect">
                      <a:avLst/>
                    </a:prstGeom>
                  </pic:spPr>
                </pic:pic>
              </a:graphicData>
            </a:graphic>
            <wp14:sizeRelH relativeFrom="page">
              <wp14:pctWidth>0</wp14:pctWidth>
            </wp14:sizeRelH>
            <wp14:sizeRelV relativeFrom="page">
              <wp14:pctHeight>0</wp14:pctHeight>
            </wp14:sizeRelV>
          </wp:anchor>
        </w:drawing>
      </w:r>
    </w:p>
    <w:p w14:paraId="302B8C0C" w14:textId="1779C99F" w:rsidR="00DA2787" w:rsidRDefault="00DA2787" w:rsidP="00DA2787">
      <w:pPr>
        <w:rPr>
          <w:sz w:val="28"/>
          <w:szCs w:val="28"/>
        </w:rPr>
      </w:pPr>
    </w:p>
    <w:p w14:paraId="12670467" w14:textId="5C57908F" w:rsidR="00F90C54" w:rsidRDefault="00F90C54" w:rsidP="00DA2787">
      <w:pPr>
        <w:rPr>
          <w:sz w:val="28"/>
          <w:szCs w:val="28"/>
        </w:rPr>
      </w:pPr>
    </w:p>
    <w:p w14:paraId="1E28925A" w14:textId="494A872A" w:rsidR="00F90C54" w:rsidRDefault="00F90C54" w:rsidP="00DA2787">
      <w:pPr>
        <w:rPr>
          <w:sz w:val="28"/>
          <w:szCs w:val="28"/>
        </w:rPr>
      </w:pPr>
    </w:p>
    <w:p w14:paraId="5B063045" w14:textId="0EABA397" w:rsidR="001B75AB" w:rsidRDefault="001B75AB" w:rsidP="00DA2787">
      <w:pPr>
        <w:rPr>
          <w:sz w:val="28"/>
          <w:szCs w:val="28"/>
        </w:rPr>
      </w:pPr>
    </w:p>
    <w:p w14:paraId="2777F187" w14:textId="3E4D6EA6" w:rsidR="00F90C54" w:rsidRDefault="00F90C54" w:rsidP="00DA2787">
      <w:pPr>
        <w:rPr>
          <w:sz w:val="28"/>
          <w:szCs w:val="28"/>
        </w:rPr>
      </w:pPr>
    </w:p>
    <w:p w14:paraId="335365AE" w14:textId="4229F2BC" w:rsidR="00F90C54" w:rsidRDefault="00F90C54" w:rsidP="00DA2787">
      <w:pPr>
        <w:rPr>
          <w:sz w:val="28"/>
          <w:szCs w:val="28"/>
        </w:rPr>
      </w:pPr>
    </w:p>
    <w:p w14:paraId="74221BCB" w14:textId="77777777" w:rsidR="00F90C54" w:rsidRDefault="00F90C54" w:rsidP="00DA2787">
      <w:pPr>
        <w:rPr>
          <w:sz w:val="28"/>
          <w:szCs w:val="28"/>
        </w:rPr>
      </w:pPr>
    </w:p>
    <w:p w14:paraId="6DB1CC78" w14:textId="30A00799" w:rsidR="00F90C54" w:rsidRPr="00081484" w:rsidRDefault="00F90C54" w:rsidP="00DA2787">
      <w:pPr>
        <w:rPr>
          <w:sz w:val="28"/>
          <w:szCs w:val="28"/>
        </w:rPr>
      </w:pPr>
    </w:p>
    <w:p w14:paraId="3BAFC9B6" w14:textId="2CC473BC" w:rsidR="00081484" w:rsidRPr="00081484" w:rsidRDefault="00081484" w:rsidP="00081484">
      <w:pPr>
        <w:rPr>
          <w:b/>
          <w:bCs/>
          <w:sz w:val="28"/>
          <w:szCs w:val="28"/>
        </w:rPr>
      </w:pPr>
      <w:r w:rsidRPr="00081484">
        <w:rPr>
          <w:b/>
          <w:bCs/>
          <w:sz w:val="28"/>
          <w:szCs w:val="28"/>
        </w:rPr>
        <w:t>4. The Grade Inflation Problem</w:t>
      </w:r>
    </w:p>
    <w:p w14:paraId="61DA30CB" w14:textId="071F2A7C" w:rsidR="00081484" w:rsidRPr="00081484" w:rsidRDefault="00081484" w:rsidP="00081484">
      <w:pPr>
        <w:rPr>
          <w:sz w:val="28"/>
          <w:szCs w:val="28"/>
        </w:rPr>
      </w:pPr>
      <w:r w:rsidRPr="00081484">
        <w:rPr>
          <w:sz w:val="28"/>
          <w:szCs w:val="28"/>
        </w:rPr>
        <w:t>While investigating performance, we discovered a major flaw in how managers are reviewing their teams.</w:t>
      </w:r>
    </w:p>
    <w:p w14:paraId="0A8EC83F" w14:textId="75861BD6" w:rsidR="00081484" w:rsidRPr="00081484" w:rsidRDefault="00081484" w:rsidP="00081484">
      <w:pPr>
        <w:numPr>
          <w:ilvl w:val="0"/>
          <w:numId w:val="12"/>
        </w:numPr>
        <w:rPr>
          <w:sz w:val="28"/>
          <w:szCs w:val="28"/>
        </w:rPr>
      </w:pPr>
      <w:r w:rsidRPr="00081484">
        <w:rPr>
          <w:b/>
          <w:bCs/>
          <w:sz w:val="28"/>
          <w:szCs w:val="28"/>
        </w:rPr>
        <w:t>The Finding:</w:t>
      </w:r>
      <w:r w:rsidRPr="00081484">
        <w:rPr>
          <w:sz w:val="28"/>
          <w:szCs w:val="28"/>
        </w:rPr>
        <w:t xml:space="preserve"> 100% of the employees in the company are rated as either a "3 - Excellent" or a "4 - Outstanding." There is not a single employee rated as a 1 or a 2.</w:t>
      </w:r>
    </w:p>
    <w:p w14:paraId="76567CAA" w14:textId="4411A5FA" w:rsidR="0091774F" w:rsidRDefault="00081484" w:rsidP="0091774F">
      <w:pPr>
        <w:numPr>
          <w:ilvl w:val="0"/>
          <w:numId w:val="12"/>
        </w:numPr>
        <w:rPr>
          <w:sz w:val="28"/>
          <w:szCs w:val="28"/>
        </w:rPr>
      </w:pPr>
      <w:r w:rsidRPr="00081484">
        <w:rPr>
          <w:b/>
          <w:bCs/>
          <w:sz w:val="28"/>
          <w:szCs w:val="28"/>
        </w:rPr>
        <w:t>What this means:</w:t>
      </w:r>
      <w:r w:rsidRPr="00081484">
        <w:rPr>
          <w:sz w:val="28"/>
          <w:szCs w:val="28"/>
        </w:rPr>
        <w:t xml:space="preserve"> Because managers are refusing to give honest, critical ratings, our performance review system is essentially broken. It makes it extremely difficult for HR to identify actual underperformers and reward true top-tier talent.</w:t>
      </w:r>
    </w:p>
    <w:p w14:paraId="46048EF0" w14:textId="45E292C5" w:rsidR="00F90C54" w:rsidRDefault="00F53138" w:rsidP="00F90C54">
      <w:pPr>
        <w:rPr>
          <w:sz w:val="28"/>
          <w:szCs w:val="28"/>
        </w:rPr>
      </w:pPr>
      <w:r w:rsidRPr="00F53138">
        <w:rPr>
          <w:noProof/>
          <w:sz w:val="28"/>
          <w:szCs w:val="28"/>
        </w:rPr>
        <w:drawing>
          <wp:anchor distT="0" distB="0" distL="114300" distR="114300" simplePos="0" relativeHeight="251662336" behindDoc="0" locked="0" layoutInCell="1" allowOverlap="1" wp14:anchorId="547615A4" wp14:editId="36BEBF4A">
            <wp:simplePos x="0" y="0"/>
            <wp:positionH relativeFrom="margin">
              <wp:align>center</wp:align>
            </wp:positionH>
            <wp:positionV relativeFrom="paragraph">
              <wp:posOffset>10615</wp:posOffset>
            </wp:positionV>
            <wp:extent cx="4139185" cy="1673525"/>
            <wp:effectExtent l="0" t="0" r="0" b="3175"/>
            <wp:wrapNone/>
            <wp:docPr id="3458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47033" name=""/>
                    <pic:cNvPicPr/>
                  </pic:nvPicPr>
                  <pic:blipFill>
                    <a:blip r:embed="rId10">
                      <a:extLst>
                        <a:ext uri="{28A0092B-C50C-407E-A947-70E740481C1C}">
                          <a14:useLocalDpi xmlns:a14="http://schemas.microsoft.com/office/drawing/2010/main" val="0"/>
                        </a:ext>
                      </a:extLst>
                    </a:blip>
                    <a:stretch>
                      <a:fillRect/>
                    </a:stretch>
                  </pic:blipFill>
                  <pic:spPr>
                    <a:xfrm>
                      <a:off x="0" y="0"/>
                      <a:ext cx="4139185" cy="1673525"/>
                    </a:xfrm>
                    <a:prstGeom prst="rect">
                      <a:avLst/>
                    </a:prstGeom>
                  </pic:spPr>
                </pic:pic>
              </a:graphicData>
            </a:graphic>
            <wp14:sizeRelH relativeFrom="page">
              <wp14:pctWidth>0</wp14:pctWidth>
            </wp14:sizeRelH>
            <wp14:sizeRelV relativeFrom="page">
              <wp14:pctHeight>0</wp14:pctHeight>
            </wp14:sizeRelV>
          </wp:anchor>
        </w:drawing>
      </w:r>
    </w:p>
    <w:p w14:paraId="00F78337" w14:textId="15FA7EE3" w:rsidR="00F90C54" w:rsidRDefault="00F90C54" w:rsidP="00F90C54">
      <w:pPr>
        <w:rPr>
          <w:sz w:val="28"/>
          <w:szCs w:val="28"/>
        </w:rPr>
      </w:pPr>
    </w:p>
    <w:p w14:paraId="4622BDFB" w14:textId="3765A6EB" w:rsidR="00F90C54" w:rsidRDefault="00F90C54" w:rsidP="00F90C54">
      <w:pPr>
        <w:rPr>
          <w:sz w:val="28"/>
          <w:szCs w:val="28"/>
        </w:rPr>
      </w:pPr>
    </w:p>
    <w:p w14:paraId="36112E67" w14:textId="6E8A22B4" w:rsidR="00F90C54" w:rsidRPr="0091774F" w:rsidRDefault="00F90C54" w:rsidP="00F90C54">
      <w:pPr>
        <w:rPr>
          <w:sz w:val="28"/>
          <w:szCs w:val="28"/>
        </w:rPr>
      </w:pPr>
    </w:p>
    <w:p w14:paraId="559D2072" w14:textId="77777777" w:rsidR="00F90C54" w:rsidRDefault="00F90C54" w:rsidP="00081484">
      <w:pPr>
        <w:rPr>
          <w:b/>
          <w:bCs/>
          <w:sz w:val="28"/>
          <w:szCs w:val="28"/>
        </w:rPr>
      </w:pPr>
    </w:p>
    <w:p w14:paraId="58778422" w14:textId="77777777" w:rsidR="00F53138" w:rsidRDefault="00F53138" w:rsidP="00081484">
      <w:pPr>
        <w:rPr>
          <w:b/>
          <w:bCs/>
          <w:sz w:val="28"/>
          <w:szCs w:val="28"/>
        </w:rPr>
      </w:pPr>
    </w:p>
    <w:p w14:paraId="2757DC6D" w14:textId="5E40011C" w:rsidR="00081484" w:rsidRPr="00081484" w:rsidRDefault="00081484" w:rsidP="00081484">
      <w:pPr>
        <w:rPr>
          <w:b/>
          <w:bCs/>
          <w:sz w:val="28"/>
          <w:szCs w:val="28"/>
        </w:rPr>
      </w:pPr>
      <w:r w:rsidRPr="00081484">
        <w:rPr>
          <w:b/>
          <w:bCs/>
          <w:sz w:val="28"/>
          <w:szCs w:val="28"/>
        </w:rPr>
        <w:t>Strategic Recommendations</w:t>
      </w:r>
    </w:p>
    <w:p w14:paraId="70AFFA04" w14:textId="77777777" w:rsidR="00081484" w:rsidRPr="00081484" w:rsidRDefault="00081484" w:rsidP="00081484">
      <w:pPr>
        <w:rPr>
          <w:sz w:val="28"/>
          <w:szCs w:val="28"/>
        </w:rPr>
      </w:pPr>
      <w:r w:rsidRPr="00081484">
        <w:rPr>
          <w:sz w:val="28"/>
          <w:szCs w:val="28"/>
        </w:rPr>
        <w:t>To stop the bleeding of our top talent, we recommend the following immediate actions:</w:t>
      </w:r>
    </w:p>
    <w:p w14:paraId="2A17630A" w14:textId="77777777" w:rsidR="00081484" w:rsidRPr="00081484" w:rsidRDefault="00081484" w:rsidP="00081484">
      <w:pPr>
        <w:numPr>
          <w:ilvl w:val="0"/>
          <w:numId w:val="13"/>
        </w:numPr>
        <w:rPr>
          <w:sz w:val="28"/>
          <w:szCs w:val="28"/>
        </w:rPr>
      </w:pPr>
      <w:r w:rsidRPr="00081484">
        <w:rPr>
          <w:b/>
          <w:bCs/>
          <w:sz w:val="28"/>
          <w:szCs w:val="28"/>
        </w:rPr>
        <w:t>Audit Overtime in the Sales Department:</w:t>
      </w:r>
      <w:r w:rsidRPr="00081484">
        <w:rPr>
          <w:sz w:val="28"/>
          <w:szCs w:val="28"/>
        </w:rPr>
        <w:t xml:space="preserve"> Immediately investigate why Sales requires so much unpaid overtime and adjust staffing or compensation to balance the load.</w:t>
      </w:r>
    </w:p>
    <w:p w14:paraId="5E3F4C93" w14:textId="77777777" w:rsidR="00081484" w:rsidRPr="00081484" w:rsidRDefault="00081484" w:rsidP="00081484">
      <w:pPr>
        <w:numPr>
          <w:ilvl w:val="0"/>
          <w:numId w:val="13"/>
        </w:numPr>
        <w:rPr>
          <w:sz w:val="28"/>
          <w:szCs w:val="28"/>
        </w:rPr>
      </w:pPr>
      <w:r w:rsidRPr="00081484">
        <w:rPr>
          <w:b/>
          <w:bCs/>
          <w:sz w:val="28"/>
          <w:szCs w:val="28"/>
        </w:rPr>
        <w:t>Revamp the Raise Structure:</w:t>
      </w:r>
      <w:r w:rsidRPr="00081484">
        <w:rPr>
          <w:sz w:val="28"/>
          <w:szCs w:val="28"/>
        </w:rPr>
        <w:t xml:space="preserve"> Implement a policy to ensure that employees working consistent overtime receive proportionate salary hikes (&gt;15%) to eliminate the "High Effort, Low Reward" trap.</w:t>
      </w:r>
    </w:p>
    <w:p w14:paraId="3D698A5B" w14:textId="77777777" w:rsidR="00081484" w:rsidRPr="00081484" w:rsidRDefault="00081484" w:rsidP="00081484">
      <w:pPr>
        <w:numPr>
          <w:ilvl w:val="0"/>
          <w:numId w:val="13"/>
        </w:numPr>
        <w:rPr>
          <w:sz w:val="28"/>
          <w:szCs w:val="28"/>
        </w:rPr>
      </w:pPr>
      <w:r w:rsidRPr="00081484">
        <w:rPr>
          <w:b/>
          <w:bCs/>
          <w:sz w:val="28"/>
          <w:szCs w:val="28"/>
        </w:rPr>
        <w:lastRenderedPageBreak/>
        <w:t>Correct the Loyalty Penalty:</w:t>
      </w:r>
      <w:r w:rsidRPr="00081484">
        <w:rPr>
          <w:sz w:val="28"/>
          <w:szCs w:val="28"/>
        </w:rPr>
        <w:t xml:space="preserve"> Review the compensation of employees who have been with the company for more than 5 years to ensure their raises remain competitive with market rates, preventing them from jumping ship for better pay.</w:t>
      </w:r>
    </w:p>
    <w:p w14:paraId="14ED8E91" w14:textId="77777777" w:rsidR="00081484" w:rsidRPr="00081484" w:rsidRDefault="00081484" w:rsidP="00081484">
      <w:pPr>
        <w:numPr>
          <w:ilvl w:val="0"/>
          <w:numId w:val="13"/>
        </w:numPr>
        <w:rPr>
          <w:sz w:val="28"/>
          <w:szCs w:val="28"/>
        </w:rPr>
      </w:pPr>
      <w:r w:rsidRPr="00081484">
        <w:rPr>
          <w:b/>
          <w:bCs/>
          <w:sz w:val="28"/>
          <w:szCs w:val="28"/>
        </w:rPr>
        <w:t>Mandate Honest Performance Reviews:</w:t>
      </w:r>
      <w:r w:rsidRPr="00081484">
        <w:rPr>
          <w:sz w:val="28"/>
          <w:szCs w:val="28"/>
        </w:rPr>
        <w:t xml:space="preserve"> Train managers on proper evaluation metrics so that a "3" or "4" rating actually means something, allowing us to truly identify and protect our best people.</w:t>
      </w:r>
    </w:p>
    <w:p w14:paraId="51D71956" w14:textId="77777777" w:rsidR="00081484" w:rsidRPr="00081484" w:rsidRDefault="00081484" w:rsidP="00081484">
      <w:pPr>
        <w:rPr>
          <w:sz w:val="28"/>
          <w:szCs w:val="28"/>
        </w:rPr>
      </w:pPr>
    </w:p>
    <w:sectPr w:rsidR="00081484" w:rsidRPr="00081484" w:rsidSect="00F90C54">
      <w:headerReference w:type="first" r:id="rId11"/>
      <w:pgSz w:w="11906" w:h="16838"/>
      <w:pgMar w:top="720" w:right="720" w:bottom="720" w:left="720"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E1BD" w14:textId="77777777" w:rsidR="002449DF" w:rsidRDefault="002449DF" w:rsidP="00410FB9">
      <w:pPr>
        <w:spacing w:after="0" w:line="240" w:lineRule="auto"/>
      </w:pPr>
      <w:r>
        <w:separator/>
      </w:r>
    </w:p>
  </w:endnote>
  <w:endnote w:type="continuationSeparator" w:id="0">
    <w:p w14:paraId="16D290B0" w14:textId="77777777" w:rsidR="002449DF" w:rsidRDefault="002449DF" w:rsidP="00410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E24CB" w14:textId="77777777" w:rsidR="002449DF" w:rsidRDefault="002449DF" w:rsidP="00410FB9">
      <w:pPr>
        <w:spacing w:after="0" w:line="240" w:lineRule="auto"/>
      </w:pPr>
      <w:r>
        <w:separator/>
      </w:r>
    </w:p>
  </w:footnote>
  <w:footnote w:type="continuationSeparator" w:id="0">
    <w:p w14:paraId="36246606" w14:textId="77777777" w:rsidR="002449DF" w:rsidRDefault="002449DF" w:rsidP="00410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CE99" w14:textId="77777777" w:rsidR="00410FB9" w:rsidRDefault="00410FB9" w:rsidP="00410FB9">
    <w:pPr>
      <w:jc w:val="center"/>
      <w:rPr>
        <w:b/>
        <w:bCs/>
        <w:sz w:val="52"/>
        <w:szCs w:val="52"/>
      </w:rPr>
    </w:pPr>
    <w:r w:rsidRPr="00410FB9">
      <w:rPr>
        <w:b/>
        <w:bCs/>
        <w:sz w:val="52"/>
        <w:szCs w:val="52"/>
      </w:rPr>
      <w:t>Apex Global Industries</w:t>
    </w:r>
  </w:p>
  <w:p w14:paraId="25CD5B46" w14:textId="46BFB789" w:rsidR="00410FB9" w:rsidRPr="00410FB9" w:rsidRDefault="00410FB9" w:rsidP="00410FB9">
    <w:pPr>
      <w:jc w:val="center"/>
      <w:rPr>
        <w:b/>
        <w:bCs/>
        <w:sz w:val="52"/>
        <w:szCs w:val="52"/>
      </w:rPr>
    </w:pPr>
    <w:r w:rsidRPr="00410FB9">
      <w:rPr>
        <w:b/>
        <w:bCs/>
        <w:sz w:val="28"/>
        <w:szCs w:val="28"/>
      </w:rPr>
      <w:t>Effort-Reward Imbalance - Identifying Burnout and Flight Risks in Top-Performing Employees</w:t>
    </w:r>
  </w:p>
  <w:p w14:paraId="31E662E7" w14:textId="77777777" w:rsidR="00410FB9" w:rsidRDefault="00410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714"/>
    <w:multiLevelType w:val="multilevel"/>
    <w:tmpl w:val="A75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5185"/>
    <w:multiLevelType w:val="multilevel"/>
    <w:tmpl w:val="40F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86799"/>
    <w:multiLevelType w:val="multilevel"/>
    <w:tmpl w:val="4CA2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858AB"/>
    <w:multiLevelType w:val="multilevel"/>
    <w:tmpl w:val="B0B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A788D"/>
    <w:multiLevelType w:val="multilevel"/>
    <w:tmpl w:val="1E7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D6E91"/>
    <w:multiLevelType w:val="multilevel"/>
    <w:tmpl w:val="22F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D403E"/>
    <w:multiLevelType w:val="multilevel"/>
    <w:tmpl w:val="9EE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B5520"/>
    <w:multiLevelType w:val="multilevel"/>
    <w:tmpl w:val="062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F2CA1"/>
    <w:multiLevelType w:val="multilevel"/>
    <w:tmpl w:val="AAC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4005"/>
    <w:multiLevelType w:val="multilevel"/>
    <w:tmpl w:val="6A98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2C09FC"/>
    <w:multiLevelType w:val="multilevel"/>
    <w:tmpl w:val="50D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43B6E"/>
    <w:multiLevelType w:val="multilevel"/>
    <w:tmpl w:val="4314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80372"/>
    <w:multiLevelType w:val="multilevel"/>
    <w:tmpl w:val="CB3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963847">
    <w:abstractNumId w:val="2"/>
  </w:num>
  <w:num w:numId="2" w16cid:durableId="1437169672">
    <w:abstractNumId w:val="11"/>
  </w:num>
  <w:num w:numId="3" w16cid:durableId="446582246">
    <w:abstractNumId w:val="3"/>
  </w:num>
  <w:num w:numId="4" w16cid:durableId="1004741283">
    <w:abstractNumId w:val="4"/>
  </w:num>
  <w:num w:numId="5" w16cid:durableId="2136485600">
    <w:abstractNumId w:val="1"/>
  </w:num>
  <w:num w:numId="6" w16cid:durableId="568459933">
    <w:abstractNumId w:val="0"/>
  </w:num>
  <w:num w:numId="7" w16cid:durableId="1363822767">
    <w:abstractNumId w:val="12"/>
  </w:num>
  <w:num w:numId="8" w16cid:durableId="1403675721">
    <w:abstractNumId w:val="5"/>
  </w:num>
  <w:num w:numId="9" w16cid:durableId="1959334931">
    <w:abstractNumId w:val="10"/>
  </w:num>
  <w:num w:numId="10" w16cid:durableId="931350935">
    <w:abstractNumId w:val="7"/>
  </w:num>
  <w:num w:numId="11" w16cid:durableId="442267987">
    <w:abstractNumId w:val="8"/>
  </w:num>
  <w:num w:numId="12" w16cid:durableId="528031184">
    <w:abstractNumId w:val="6"/>
  </w:num>
  <w:num w:numId="13" w16cid:durableId="79564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B9"/>
    <w:rsid w:val="00081484"/>
    <w:rsid w:val="000F6F1B"/>
    <w:rsid w:val="001B75AB"/>
    <w:rsid w:val="002449DF"/>
    <w:rsid w:val="003B1DE7"/>
    <w:rsid w:val="00410FB9"/>
    <w:rsid w:val="00531691"/>
    <w:rsid w:val="00701CB1"/>
    <w:rsid w:val="00827BD7"/>
    <w:rsid w:val="0091774F"/>
    <w:rsid w:val="00A62549"/>
    <w:rsid w:val="00A81E6D"/>
    <w:rsid w:val="00AE1317"/>
    <w:rsid w:val="00BB330F"/>
    <w:rsid w:val="00C27959"/>
    <w:rsid w:val="00C736C6"/>
    <w:rsid w:val="00DA2787"/>
    <w:rsid w:val="00E402AA"/>
    <w:rsid w:val="00E634AB"/>
    <w:rsid w:val="00F53138"/>
    <w:rsid w:val="00F9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8125"/>
  <w15:chartTrackingRefBased/>
  <w15:docId w15:val="{A4311EFF-32CE-421A-92A9-C4664556C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F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F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F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F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F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F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F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F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F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F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FB9"/>
    <w:rPr>
      <w:rFonts w:eastAsiaTheme="majorEastAsia" w:cstheme="majorBidi"/>
      <w:color w:val="272727" w:themeColor="text1" w:themeTint="D8"/>
    </w:rPr>
  </w:style>
  <w:style w:type="paragraph" w:styleId="Title">
    <w:name w:val="Title"/>
    <w:basedOn w:val="Normal"/>
    <w:next w:val="Normal"/>
    <w:link w:val="TitleChar"/>
    <w:uiPriority w:val="10"/>
    <w:qFormat/>
    <w:rsid w:val="0041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FB9"/>
    <w:pPr>
      <w:spacing w:before="160"/>
      <w:jc w:val="center"/>
    </w:pPr>
    <w:rPr>
      <w:i/>
      <w:iCs/>
      <w:color w:val="404040" w:themeColor="text1" w:themeTint="BF"/>
    </w:rPr>
  </w:style>
  <w:style w:type="character" w:customStyle="1" w:styleId="QuoteChar">
    <w:name w:val="Quote Char"/>
    <w:basedOn w:val="DefaultParagraphFont"/>
    <w:link w:val="Quote"/>
    <w:uiPriority w:val="29"/>
    <w:rsid w:val="00410FB9"/>
    <w:rPr>
      <w:i/>
      <w:iCs/>
      <w:color w:val="404040" w:themeColor="text1" w:themeTint="BF"/>
    </w:rPr>
  </w:style>
  <w:style w:type="paragraph" w:styleId="ListParagraph">
    <w:name w:val="List Paragraph"/>
    <w:basedOn w:val="Normal"/>
    <w:uiPriority w:val="34"/>
    <w:qFormat/>
    <w:rsid w:val="00410FB9"/>
    <w:pPr>
      <w:ind w:left="720"/>
      <w:contextualSpacing/>
    </w:pPr>
  </w:style>
  <w:style w:type="character" w:styleId="IntenseEmphasis">
    <w:name w:val="Intense Emphasis"/>
    <w:basedOn w:val="DefaultParagraphFont"/>
    <w:uiPriority w:val="21"/>
    <w:qFormat/>
    <w:rsid w:val="00410FB9"/>
    <w:rPr>
      <w:i/>
      <w:iCs/>
      <w:color w:val="2F5496" w:themeColor="accent1" w:themeShade="BF"/>
    </w:rPr>
  </w:style>
  <w:style w:type="paragraph" w:styleId="IntenseQuote">
    <w:name w:val="Intense Quote"/>
    <w:basedOn w:val="Normal"/>
    <w:next w:val="Normal"/>
    <w:link w:val="IntenseQuoteChar"/>
    <w:uiPriority w:val="30"/>
    <w:qFormat/>
    <w:rsid w:val="00410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FB9"/>
    <w:rPr>
      <w:i/>
      <w:iCs/>
      <w:color w:val="2F5496" w:themeColor="accent1" w:themeShade="BF"/>
    </w:rPr>
  </w:style>
  <w:style w:type="character" w:styleId="IntenseReference">
    <w:name w:val="Intense Reference"/>
    <w:basedOn w:val="DefaultParagraphFont"/>
    <w:uiPriority w:val="32"/>
    <w:qFormat/>
    <w:rsid w:val="00410FB9"/>
    <w:rPr>
      <w:b/>
      <w:bCs/>
      <w:smallCaps/>
      <w:color w:val="2F5496" w:themeColor="accent1" w:themeShade="BF"/>
      <w:spacing w:val="5"/>
    </w:rPr>
  </w:style>
  <w:style w:type="paragraph" w:styleId="Header">
    <w:name w:val="header"/>
    <w:basedOn w:val="Normal"/>
    <w:link w:val="HeaderChar"/>
    <w:uiPriority w:val="99"/>
    <w:unhideWhenUsed/>
    <w:rsid w:val="00410F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0FB9"/>
  </w:style>
  <w:style w:type="paragraph" w:styleId="Footer">
    <w:name w:val="footer"/>
    <w:basedOn w:val="Normal"/>
    <w:link w:val="FooterChar"/>
    <w:uiPriority w:val="99"/>
    <w:unhideWhenUsed/>
    <w:rsid w:val="00410F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Sharma</dc:creator>
  <cp:keywords/>
  <dc:description/>
  <cp:lastModifiedBy>Anurag Sharma</cp:lastModifiedBy>
  <cp:revision>2</cp:revision>
  <dcterms:created xsi:type="dcterms:W3CDTF">2026-06-01T05:31:00Z</dcterms:created>
  <dcterms:modified xsi:type="dcterms:W3CDTF">2026-06-01T05:31:00Z</dcterms:modified>
</cp:coreProperties>
</file>