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tidyLPA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August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tidylpa-easily-carry-out-latent-profile-analysis"/>
      <w:bookmarkEnd w:id="21"/>
      <w:r>
        <w:t xml:space="preserve">tidyLPA: Easily carry out latent profile analysis</w:t>
      </w:r>
    </w:p>
    <w:p>
      <w:pPr>
        <w:pStyle w:val="FirstParagraph"/>
      </w:pPr>
      <w:r>
        <w:t xml:space="preserve">Researchers are often interested in identifying homogeneous subgroups within</w:t>
      </w:r>
      <w:r>
        <w:t xml:space="preserve"> </w:t>
      </w:r>
      <w:r>
        <w:t xml:space="preserve">heterogeneous samples on the basis of a set of measures, such as dimensions of</w:t>
      </w:r>
      <w:r>
        <w:t xml:space="preserve"> </w:t>
      </w:r>
      <w:r>
        <w:t xml:space="preserve">youths’ engagement in educational settings (i.e., cognitively, behaviorally,</w:t>
      </w:r>
      <w:r>
        <w:t xml:space="preserve"> </w:t>
      </w:r>
      <w:r>
        <w:t xml:space="preserve">and affectively). Latent Profile Analysis (LPA) is a statistical method</w:t>
      </w:r>
      <w:r>
        <w:t xml:space="preserve"> </w:t>
      </w:r>
      <w:r>
        <w:t xml:space="preserve">for identifying such groups, or</w:t>
      </w:r>
      <w:r>
        <w:t xml:space="preserve"> </w:t>
      </w:r>
      <w:r>
        <w:rPr>
          <w:i/>
        </w:rPr>
        <w:t xml:space="preserve">latent profiles</w:t>
      </w:r>
      <w:r>
        <w:t xml:space="preserve">, and is a special case</w:t>
      </w:r>
      <w:r>
        <w:t xml:space="preserve"> </w:t>
      </w:r>
      <w:r>
        <w:t xml:space="preserve">of the general mixture model where all measured variables are continuous</w:t>
      </w:r>
      <w:r>
        <w:t xml:space="preserve"> </w:t>
      </w:r>
      <w:r>
        <w:t xml:space="preserve">(Harring and Hodis 2016; Pastor et al. 2007)</w:t>
      </w:r>
      <w:r>
        <w:t xml:space="preserve">. The</w:t>
      </w:r>
      <w:r>
        <w:t xml:space="preserve"> </w:t>
      </w:r>
      <w:r>
        <w:rPr>
          <w:b/>
        </w:rPr>
        <w:t xml:space="preserve">tidyLPA</w:t>
      </w:r>
      <w:r>
        <w:t xml:space="preserve"> </w:t>
      </w:r>
      <w:r>
        <w:t xml:space="preserve">package allows users</w:t>
      </w:r>
      <w:r>
        <w:t xml:space="preserve"> </w:t>
      </w:r>
      <w:r>
        <w:t xml:space="preserve">to specify different models that determine whether and how different parameters</w:t>
      </w:r>
      <w:r>
        <w:t xml:space="preserve"> </w:t>
      </w:r>
      <w:r>
        <w:t xml:space="preserve">(i.e., means, variances, and covariances) are estimated, and to specify and</w:t>
      </w:r>
      <w:r>
        <w:t xml:space="preserve"> </w:t>
      </w:r>
      <w:r>
        <w:t xml:space="preserve">compare different solutions based on the number of profiles extracted.</w:t>
      </w:r>
    </w:p>
    <w:p>
      <w:pPr>
        <w:pStyle w:val="BodyText"/>
      </w:pPr>
      <w:r>
        <w:t xml:space="preserve">The aim of the</w:t>
      </w:r>
      <w:r>
        <w:t xml:space="preserve"> </w:t>
      </w:r>
      <w:r>
        <w:rPr>
          <w:b/>
        </w:rPr>
        <w:t xml:space="preserve">tidyLPA</w:t>
      </w:r>
      <w:r>
        <w:t xml:space="preserve"> </w:t>
      </w:r>
      <w:r>
        <w:t xml:space="preserve">package is to provide a simple interface for</w:t>
      </w:r>
      <w:r>
        <w:t xml:space="preserve"> </w:t>
      </w:r>
      <w:r>
        <w:t xml:space="preserve">conducting and evaluating LPA models. Given that LPA is only one type of mixture</w:t>
      </w:r>
      <w:r>
        <w:t xml:space="preserve"> </w:t>
      </w:r>
      <w:r>
        <w:t xml:space="preserve">model, we do not expect it to replace the more general functionality of other</w:t>
      </w:r>
      <w:r>
        <w:t xml:space="preserve"> </w:t>
      </w:r>
      <w:r>
        <w:t xml:space="preserve">tools that allow for the estimation of wider range of models. Nevertheless, this</w:t>
      </w:r>
      <w:r>
        <w:t xml:space="preserve"> </w:t>
      </w:r>
      <w:r>
        <w:t xml:space="preserve">package provides convenient methods for conducting LPA using both open-source</w:t>
      </w:r>
      <w:r>
        <w:t xml:space="preserve"> </w:t>
      </w:r>
      <w:r>
        <w:t xml:space="preserve">and commercial software, while aligning with a widely used coding framework</w:t>
      </w:r>
      <w:r>
        <w:t xml:space="preserve"> </w:t>
      </w:r>
      <w:r>
        <w:t xml:space="preserve">(i.e.,</w:t>
      </w:r>
      <w:r>
        <w:t xml:space="preserve"> </w:t>
      </w:r>
      <w:r>
        <w:rPr>
          <w:i/>
        </w:rPr>
        <w:t xml:space="preserve">tidy</w:t>
      </w:r>
      <w:r>
        <w:t xml:space="preserve"> </w:t>
      </w:r>
      <w:r>
        <w:t xml:space="preserve">data, described more below). In doing so,</w:t>
      </w:r>
      <w:r>
        <w:t xml:space="preserve"> </w:t>
      </w:r>
      <w:r>
        <w:rPr>
          <w:b/>
        </w:rPr>
        <w:t xml:space="preserve">tidyLPA</w:t>
      </w:r>
      <w:r>
        <w:t xml:space="preserve"> </w:t>
      </w:r>
      <w:r>
        <w:t xml:space="preserve">allows</w:t>
      </w:r>
      <w:r>
        <w:t xml:space="preserve"> </w:t>
      </w:r>
      <w:r>
        <w:t xml:space="preserve">researchers with and without access to proprietary tools, such as MPlus, to</w:t>
      </w:r>
      <w:r>
        <w:t xml:space="preserve"> </w:t>
      </w:r>
      <w:r>
        <w:t xml:space="preserve">conduct LPA.</w:t>
      </w:r>
    </w:p>
    <w:p>
      <w:pPr>
        <w:pStyle w:val="Heading2"/>
      </w:pPr>
      <w:bookmarkStart w:id="22" w:name="a-tidy-user-interface"/>
      <w:bookmarkEnd w:id="22"/>
      <w:r>
        <w:t xml:space="preserve">A</w:t>
      </w:r>
      <w:r>
        <w:t xml:space="preserve"> </w:t>
      </w:r>
      <w:r>
        <w:rPr>
          <w:i/>
        </w:rPr>
        <w:t xml:space="preserve">tidy</w:t>
      </w:r>
      <w:r>
        <w:t xml:space="preserve"> </w:t>
      </w:r>
      <w:r>
        <w:t xml:space="preserve">user-interface</w:t>
      </w:r>
    </w:p>
    <w:p>
      <w:pPr>
        <w:pStyle w:val="FirstParagraph"/>
      </w:pPr>
      <w:r>
        <w:t xml:space="preserve">The input for</w:t>
      </w:r>
      <w:r>
        <w:t xml:space="preserve"> </w:t>
      </w:r>
      <w:r>
        <w:rPr>
          <w:i/>
        </w:rPr>
        <w:t xml:space="preserve">tidyLPA</w:t>
      </w:r>
      <w:r>
        <w:t xml:space="preserve"> </w:t>
      </w:r>
      <w:r>
        <w:t xml:space="preserve">assumes a tidy data structure</w:t>
      </w:r>
      <w:r>
        <w:t xml:space="preserve"> </w:t>
      </w:r>
      <w:r>
        <w:t xml:space="preserve">(see Wickham and others 2014)</w:t>
      </w:r>
      <w:r>
        <w:t xml:space="preserve">, and all</w:t>
      </w:r>
      <w:r>
        <w:t xml:space="preserve"> </w:t>
      </w:r>
      <w:r>
        <w:t xml:space="preserve">output are returned in a tidy from, which aligns with the broad array of tools</w:t>
      </w:r>
      <w:r>
        <w:t xml:space="preserve"> </w:t>
      </w:r>
      <w:r>
        <w:t xml:space="preserve">within the</w:t>
      </w:r>
      <w:r>
        <w:t xml:space="preserve"> </w:t>
      </w:r>
      <w:hyperlink r:id="rId23">
        <w:r>
          <w:rPr>
            <w:b/>
            <w:rStyle w:val="Hyperlink"/>
          </w:rPr>
          <w:t xml:space="preserve">tidyverse</w:t>
        </w:r>
      </w:hyperlink>
      <w:r>
        <w:t xml:space="preserve"> </w:t>
      </w:r>
      <w:r>
        <w:t xml:space="preserve">collection of R packages.</w:t>
      </w:r>
      <w:r>
        <w:t xml:space="preserve"> </w:t>
      </w:r>
      <w:r>
        <w:t xml:space="preserve">The data can be efficiently used to create plots, explore model results, or used</w:t>
      </w:r>
      <w:r>
        <w:t xml:space="preserve"> </w:t>
      </w:r>
      <w:r>
        <w:t xml:space="preserve">in subsequent analyses. The interface is also designed to work efficiently with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pipe</w:t>
      </w:r>
      <w:r>
        <w:t xml:space="preserve"> </w:t>
      </w:r>
      <w:r>
        <w:t xml:space="preserve">operator,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and</w:t>
      </w:r>
      <w:r>
        <w:t xml:space="preserve"> </w:t>
      </w:r>
      <w:r>
        <w:rPr>
          <w:b/>
        </w:rPr>
        <w:t xml:space="preserve">dplyr</w:t>
      </w:r>
      <w:r>
        <w:t xml:space="preserve"> </w:t>
      </w:r>
      <w:r>
        <w:t xml:space="preserve">helper functions can be used to select</w:t>
      </w:r>
      <w:r>
        <w:t xml:space="preserve"> </w:t>
      </w:r>
      <w:r>
        <w:t xml:space="preserve">variables (e.g.,</w:t>
      </w:r>
      <w:r>
        <w:t xml:space="preserve"> </w:t>
      </w:r>
      <w:r>
        <w:rPr>
          <w:rStyle w:val="VerbatimChar"/>
        </w:rPr>
        <w:t xml:space="preserve">data %&gt;% tidyLPA::estimate_profiles(dplyr::starts_with())</w:t>
      </w:r>
      <w:r>
        <w:t xml:space="preserve">).</w:t>
      </w:r>
      <w:r>
        <w:t xml:space="preserve"> </w:t>
      </w:r>
      <w:r>
        <w:t xml:space="preserve">The package is designed and documented to be easy to use, especially for</w:t>
      </w:r>
      <w:r>
        <w:t xml:space="preserve"> </w:t>
      </w:r>
      <w:r>
        <w:t xml:space="preserve">beginners, but with finer-grained options available for estimating models and</w:t>
      </w:r>
      <w:r>
        <w:t xml:space="preserve"> </w:t>
      </w:r>
      <w:r>
        <w:t xml:space="preserve">for evaluating specific output.</w:t>
      </w:r>
    </w:p>
    <w:p>
      <w:pPr>
        <w:pStyle w:val="Heading2"/>
      </w:pPr>
      <w:bookmarkStart w:id="24" w:name="functionality-through-both-open-source-and-commercial-software"/>
      <w:bookmarkEnd w:id="24"/>
      <w:r>
        <w:t xml:space="preserve">Functionality through both open-source and commercial software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tidyLPA</w:t>
      </w:r>
      <w:r>
        <w:t xml:space="preserve"> </w:t>
      </w:r>
      <w:r>
        <w:t xml:space="preserve">package provides an interface to two different</w:t>
      </w:r>
      <w:r>
        <w:t xml:space="preserve"> </w:t>
      </w:r>
      <w:r>
        <w:t xml:space="preserve">tools for estimating models, one from the open-source</w:t>
      </w:r>
      <w:r>
        <w:t xml:space="preserve"> </w:t>
      </w:r>
      <w:r>
        <w:rPr>
          <w:b/>
        </w:rPr>
        <w:t xml:space="preserve">mclust</w:t>
      </w:r>
      <w:r>
        <w:t xml:space="preserve"> </w:t>
      </w:r>
      <w:r>
        <w:t xml:space="preserve">R</w:t>
      </w:r>
      <w:r>
        <w:t xml:space="preserve"> </w:t>
      </w:r>
      <w:r>
        <w:t xml:space="preserve">package</w:t>
      </w:r>
      <w:r>
        <w:t xml:space="preserve"> </w:t>
      </w:r>
      <w:r>
        <w:t xml:space="preserve">(Scrucca et al. 2017)</w:t>
      </w:r>
      <w:r>
        <w:t xml:space="preserve"> </w:t>
      </w:r>
      <w:r>
        <w:t xml:space="preserve">and the other the commercial</w:t>
      </w:r>
      <w:r>
        <w:t xml:space="preserve"> </w:t>
      </w:r>
      <w:r>
        <w:rPr>
          <w:b/>
        </w:rPr>
        <w:t xml:space="preserve">MPlus</w:t>
      </w:r>
      <w:r>
        <w:t xml:space="preserve"> </w:t>
      </w:r>
      <w:r>
        <w:t xml:space="preserve">(L. Muthen and Muthen 2017)</w:t>
      </w:r>
      <w:r>
        <w:t xml:space="preserve"> </w:t>
      </w:r>
      <w:r>
        <w:t xml:space="preserve">software (via the</w:t>
      </w:r>
      <w:r>
        <w:t xml:space="preserve"> </w:t>
      </w:r>
      <w:r>
        <w:rPr>
          <w:b/>
        </w:rPr>
        <w:t xml:space="preserve">MplusAutomation</w:t>
      </w:r>
      <w:r>
        <w:t xml:space="preserve"> </w:t>
      </w:r>
      <w:r>
        <w:t xml:space="preserve">R package</w:t>
      </w:r>
      <w:r>
        <w:t xml:space="preserve"> </w:t>
      </w:r>
      <w:r>
        <w:t xml:space="preserve">[hallquist_et_al_2018]). Both the open-source and commercial tools allow for the</w:t>
      </w:r>
      <w:r>
        <w:t xml:space="preserve"> </w:t>
      </w:r>
      <w:r>
        <w:t xml:space="preserve">specification of four model parameterizations, which range from very restricted</w:t>
      </w:r>
      <w:r>
        <w:t xml:space="preserve"> </w:t>
      </w:r>
      <w:r>
        <w:t xml:space="preserve">to means, variances, and covariances being freely-estimated across profiles.</w:t>
      </w:r>
      <w:r>
        <w:t xml:space="preserve"> </w:t>
      </w:r>
      <w:r>
        <w:t xml:space="preserve">The packages are benchmarked to one another; the benchmarks are checked when</w:t>
      </w:r>
      <w:r>
        <w:t xml:space="preserve"> </w:t>
      </w:r>
      <w:r>
        <w:rPr>
          <w:b/>
        </w:rPr>
        <w:t xml:space="preserve">tidyLPA</w:t>
      </w:r>
      <w:r>
        <w:t xml:space="preserve"> </w:t>
      </w:r>
      <w:r>
        <w:t xml:space="preserve">is deployed through automated tests.</w:t>
      </w:r>
    </w:p>
    <w:p>
      <w:pPr>
        <w:pStyle w:val="BodyText"/>
      </w:pPr>
      <w:r>
        <w:t xml:space="preserve">The two primary functions in the package are</w:t>
      </w:r>
      <w:r>
        <w:t xml:space="preserve"> </w:t>
      </w:r>
      <w:r>
        <w:rPr>
          <w:rStyle w:val="VerbatimChar"/>
        </w:rPr>
        <w:t xml:space="preserve">estimate_profiles()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compare_solutions()</w:t>
      </w:r>
      <w:r>
        <w:t xml:space="preserve">, with the former used to estimate a given model and the</w:t>
      </w:r>
      <w:r>
        <w:t xml:space="preserve"> </w:t>
      </w:r>
      <w:r>
        <w:t xml:space="preserve">latter used evaluate differences in the fit of alternative models and number</w:t>
      </w:r>
      <w:r>
        <w:t xml:space="preserve"> </w:t>
      </w:r>
      <w:r>
        <w:t xml:space="preserve">of profiles extracted. The</w:t>
      </w:r>
      <w:r>
        <w:t xml:space="preserve"> </w:t>
      </w:r>
      <w:r>
        <w:rPr>
          <w:rStyle w:val="VerbatimChar"/>
        </w:rPr>
        <w:t xml:space="preserve">estimate_profiles()</w:t>
      </w:r>
      <w:r>
        <w:t xml:space="preserve"> </w:t>
      </w:r>
      <w:r>
        <w:t xml:space="preserve">function returns the predicted</w:t>
      </w:r>
      <w:r>
        <w:t xml:space="preserve"> </w:t>
      </w:r>
      <w:r>
        <w:t xml:space="preserve">probability of membership in each probability for each case in the dataset, and</w:t>
      </w:r>
      <w:r>
        <w:t xml:space="preserve"> </w:t>
      </w:r>
      <w:r>
        <w:t xml:space="preserve">allows for simple interpretation of the model output, particularly when combined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plot_profiles()</w:t>
      </w:r>
      <w:r>
        <w:t xml:space="preserve"> </w:t>
      </w:r>
      <w:r>
        <w:t xml:space="preserve">function, which displays the mean values (and their</w:t>
      </w:r>
      <w:r>
        <w:t xml:space="preserve"> </w:t>
      </w:r>
      <w:r>
        <w:t xml:space="preserve">standard errors) on each measure for each profile.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compare_solutions()</w:t>
      </w:r>
      <w:r>
        <w:t xml:space="preserve"> </w:t>
      </w:r>
      <w:r>
        <w:t xml:space="preserve">function fits a wide range of models and returns</w:t>
      </w:r>
      <w:r>
        <w:t xml:space="preserve"> </w:t>
      </w:r>
      <w:r>
        <w:t xml:space="preserve">various fit indices, including likelihood ratio tests and other statistics</w:t>
      </w:r>
      <w:r>
        <w:t xml:space="preserve"> </w:t>
      </w:r>
      <w:r>
        <w:t xml:space="preserve">(e.g., entropy) for each parameterizations. All three functions use</w:t>
      </w:r>
      <w:r>
        <w:t xml:space="preserve"> </w:t>
      </w:r>
      <w:r>
        <w:rPr>
          <w:b/>
        </w:rPr>
        <w:t xml:space="preserve">mclust</w:t>
      </w:r>
      <w:r>
        <w:t xml:space="preserve">;</w:t>
      </w:r>
      <w:r>
        <w:t xml:space="preserve"> </w:t>
      </w:r>
      <w:r>
        <w:t xml:space="preserve">corresponding functions with</w:t>
      </w:r>
      <w:r>
        <w:t xml:space="preserve"> </w:t>
      </w:r>
      <w:r>
        <w:rPr>
          <w:rStyle w:val="VerbatimChar"/>
        </w:rPr>
        <w:t xml:space="preserve">_mplus()</w:t>
      </w:r>
      <w:r>
        <w:t xml:space="preserve"> </w:t>
      </w:r>
      <w:r>
        <w:t xml:space="preserve">appended use the</w:t>
      </w:r>
      <w:r>
        <w:t xml:space="preserve"> </w:t>
      </w:r>
      <w:r>
        <w:rPr>
          <w:b/>
        </w:rPr>
        <w:t xml:space="preserve">MPlus</w:t>
      </w:r>
      <w:r>
        <w:t xml:space="preserve"> </w:t>
      </w:r>
      <w:r>
        <w:t xml:space="preserve">software.</w:t>
      </w:r>
    </w:p>
    <w:p>
      <w:pPr>
        <w:pStyle w:val="Heading1"/>
      </w:pPr>
      <w:bookmarkStart w:id="25" w:name="references"/>
      <w:bookmarkEnd w:id="25"/>
      <w:r>
        <w:t xml:space="preserve">References</w:t>
      </w:r>
    </w:p>
    <w:p>
      <w:pPr>
        <w:pStyle w:val="Bibliography"/>
      </w:pPr>
      <w:r>
        <w:t xml:space="preserve">Harring, Jeffrey R, and Flaviu A Hodis. 2016. “Mixture Modeling: Applications in Educational Psychology.”</w:t>
      </w:r>
      <w:r>
        <w:t xml:space="preserve"> </w:t>
      </w:r>
      <w:r>
        <w:rPr>
          <w:i/>
        </w:rPr>
        <w:t xml:space="preserve">Educational Psychologist</w:t>
      </w:r>
      <w:r>
        <w:t xml:space="preserve"> </w:t>
      </w:r>
      <w:r>
        <w:t xml:space="preserve">51 (3-4). Taylor &amp; Francis: 354–67.</w:t>
      </w:r>
    </w:p>
    <w:p>
      <w:pPr>
        <w:pStyle w:val="Bibliography"/>
      </w:pPr>
      <w:r>
        <w:t xml:space="preserve">Muthen, LK, and BO Muthen. 2017. “Mplus User’s Guide (8th Ed.).”</w:t>
      </w:r>
      <w:r>
        <w:t xml:space="preserve"> </w:t>
      </w:r>
      <w:r>
        <w:rPr>
          <w:i/>
        </w:rPr>
        <w:t xml:space="preserve">Muthen &amp; Muthen</w:t>
      </w:r>
      <w:r>
        <w:t xml:space="preserve">.</w:t>
      </w:r>
    </w:p>
    <w:p>
      <w:pPr>
        <w:pStyle w:val="Bibliography"/>
      </w:pPr>
      <w:r>
        <w:t xml:space="preserve">Pastor, Dena A, Kenneth E Barron, BJ Miller, and Susan L Davis. 2007. “A Latent Profile Analysis of College Students’ Achievement Goal Orientation.”</w:t>
      </w:r>
      <w:r>
        <w:t xml:space="preserve"> </w:t>
      </w:r>
      <w:r>
        <w:rPr>
          <w:i/>
        </w:rPr>
        <w:t xml:space="preserve">Contemporary Educational Psychology</w:t>
      </w:r>
      <w:r>
        <w:t xml:space="preserve"> </w:t>
      </w:r>
      <w:r>
        <w:t xml:space="preserve">32 (1). Elsevier: 8–47.</w:t>
      </w:r>
    </w:p>
    <w:p>
      <w:pPr>
        <w:pStyle w:val="Bibliography"/>
      </w:pPr>
      <w:r>
        <w:t xml:space="preserve">Scrucca, Luca, Michael Fop, Thomas Brendan Murphy, and Adrian E. Raftery. 2017. “Mclust 5: Clustering, Classification and Density Estimation Using Gaussian Finite Mixture Models.”</w:t>
      </w:r>
      <w:r>
        <w:t xml:space="preserve"> </w:t>
      </w:r>
      <w:r>
        <w:rPr>
          <w:i/>
        </w:rPr>
        <w:t xml:space="preserve">The R Journal</w:t>
      </w:r>
      <w:r>
        <w:t xml:space="preserve"> </w:t>
      </w:r>
      <w:r>
        <w:t xml:space="preserve">8 (1): 205–33.</w:t>
      </w:r>
      <w:r>
        <w:t xml:space="preserve"> </w:t>
      </w:r>
      <w:hyperlink r:id="rId26">
        <w:r>
          <w:rPr>
            <w:rStyle w:val="Hyperlink"/>
          </w:rPr>
          <w:t xml:space="preserve">https://journal.r-project.org/archive/2017/RJ-2017-008/RJ-2017-008.pdf</w:t>
        </w:r>
      </w:hyperlink>
      <w:r>
        <w:t xml:space="preserve">.</w:t>
      </w:r>
    </w:p>
    <w:p>
      <w:pPr>
        <w:pStyle w:val="Bibliography"/>
      </w:pPr>
      <w:r>
        <w:t xml:space="preserve">Wickham, Hadley, and others. 2014. “Tidy Data.”</w:t>
      </w:r>
      <w:r>
        <w:t xml:space="preserve"> </w:t>
      </w:r>
      <w:r>
        <w:rPr>
          <w:i/>
        </w:rPr>
        <w:t xml:space="preserve">Journal of Statistical Software</w:t>
      </w:r>
      <w:r>
        <w:t xml:space="preserve"> </w:t>
      </w:r>
      <w:r>
        <w:t xml:space="preserve">59 (10). Foundation for Open Access Statistics: 1–23.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86a42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s://journal.r-project.org/archive/2017/RJ-2017-008/RJ-2017-008.pdf" TargetMode="External" /><Relationship Type="http://schemas.openxmlformats.org/officeDocument/2006/relationships/hyperlink" Id="rId23" Target="https://www.tidyvers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journal.r-project.org/archive/2017/RJ-2017-008/RJ-2017-008.pdf" TargetMode="External" /><Relationship Type="http://schemas.openxmlformats.org/officeDocument/2006/relationships/hyperlink" Id="rId23" Target="https://www.tidyvers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tidyLPA</dc:title>
  <dc:creator/>
  <dcterms:created xsi:type="dcterms:W3CDTF">2018-08-29T14:31:44Z</dcterms:created>
  <dcterms:modified xsi:type="dcterms:W3CDTF">2018-08-29T14:31:44Z</dcterms:modified>
</cp:coreProperties>
</file>