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34C7" w14:textId="77777777" w:rsidR="00F51A87" w:rsidRPr="00F51A87" w:rsidRDefault="00F51A87" w:rsidP="00F51A87">
      <w:pPr>
        <w:rPr>
          <w:rFonts w:ascii="Arial" w:hAnsi="Arial" w:cs="Arial"/>
          <w:b/>
          <w:bCs/>
        </w:rPr>
      </w:pPr>
      <w:r w:rsidRPr="00F51A87">
        <w:rPr>
          <w:rFonts w:ascii="Arial" w:hAnsi="Arial" w:cs="Arial"/>
          <w:b/>
          <w:bCs/>
        </w:rPr>
        <w:t>INSIGHTS</w:t>
      </w:r>
    </w:p>
    <w:p w14:paraId="65C17A67" w14:textId="77777777" w:rsidR="00F51A87" w:rsidRDefault="00F51A87" w:rsidP="00F51A87">
      <w:pPr>
        <w:rPr>
          <w:rFonts w:ascii="Arial" w:hAnsi="Arial" w:cs="Arial"/>
          <w:sz w:val="18"/>
          <w:szCs w:val="18"/>
        </w:rPr>
      </w:pPr>
      <w:r w:rsidRPr="00F51A87">
        <w:rPr>
          <w:rFonts w:ascii="Arial" w:hAnsi="Arial" w:cs="Arial"/>
          <w:sz w:val="18"/>
          <w:szCs w:val="18"/>
        </w:rPr>
        <w:t>LogiFlow Delivery Optimization — Insights</w:t>
      </w:r>
      <w:r w:rsidRPr="00F51A87">
        <w:rPr>
          <w:rFonts w:ascii="Arial" w:hAnsi="Arial" w:cs="Arial"/>
          <w:sz w:val="18"/>
          <w:szCs w:val="18"/>
        </w:rPr>
        <w:br/>
        <w:t>Project: LogiFlow Logistics GmbH — Delivery Operations Analysis</w:t>
      </w:r>
      <w:r w:rsidRPr="00F51A87">
        <w:rPr>
          <w:rFonts w:ascii="Arial" w:hAnsi="Arial" w:cs="Arial"/>
          <w:sz w:val="18"/>
          <w:szCs w:val="18"/>
        </w:rPr>
        <w:br/>
        <w:t>Author: Anurag Panwar</w:t>
      </w:r>
      <w:r w:rsidRPr="00F51A87">
        <w:rPr>
          <w:rFonts w:ascii="Arial" w:hAnsi="Arial" w:cs="Arial"/>
          <w:sz w:val="18"/>
          <w:szCs w:val="18"/>
        </w:rPr>
        <w:br/>
        <w:t>Dataset: 105,000 delivery records, September 2025 to August 2026</w:t>
      </w:r>
      <w:r w:rsidRPr="00F51A87">
        <w:rPr>
          <w:rFonts w:ascii="Arial" w:hAnsi="Arial" w:cs="Arial"/>
          <w:sz w:val="18"/>
          <w:szCs w:val="18"/>
        </w:rPr>
        <w:br/>
        <w:t>Tools used: MySQL, SQL, Power BI</w:t>
      </w:r>
    </w:p>
    <w:p w14:paraId="45DDB643" w14:textId="65A5F477" w:rsidR="00F51A87" w:rsidRPr="00F51A87" w:rsidRDefault="00F51A87" w:rsidP="00F51A87">
      <w:pPr>
        <w:rPr>
          <w:rFonts w:ascii="Arial" w:hAnsi="Arial" w:cs="Arial"/>
          <w:sz w:val="18"/>
          <w:szCs w:val="18"/>
        </w:rPr>
      </w:pPr>
      <w:r>
        <w:rPr>
          <w:rFonts w:ascii="Arial" w:hAnsi="Arial" w:cs="Arial"/>
          <w:sz w:val="18"/>
          <w:szCs w:val="18"/>
        </w:rPr>
        <w:pict w14:anchorId="2AA0680D">
          <v:rect id="_x0000_i1031" style="width:0;height:1.5pt" o:hralign="center" o:hrstd="t" o:hr="t" fillcolor="#a0a0a0" stroked="f"/>
        </w:pict>
      </w:r>
    </w:p>
    <w:p w14:paraId="4A819F87" w14:textId="48B7A023" w:rsidR="00F51A87" w:rsidRPr="00F51A87" w:rsidRDefault="00F51A87" w:rsidP="00F51A87">
      <w:pPr>
        <w:rPr>
          <w:rFonts w:ascii="Arial" w:hAnsi="Arial" w:cs="Arial"/>
          <w:b/>
          <w:bCs/>
          <w:sz w:val="18"/>
          <w:szCs w:val="18"/>
        </w:rPr>
      </w:pPr>
      <w:r w:rsidRPr="00F51A87">
        <w:rPr>
          <w:rFonts w:ascii="Arial" w:hAnsi="Arial" w:cs="Arial"/>
          <w:b/>
          <w:bCs/>
          <w:sz w:val="18"/>
          <w:szCs w:val="18"/>
        </w:rPr>
        <w:t xml:space="preserve">The </w:t>
      </w:r>
      <w:r>
        <w:rPr>
          <w:rFonts w:ascii="Arial" w:hAnsi="Arial" w:cs="Arial"/>
          <w:b/>
          <w:bCs/>
          <w:sz w:val="18"/>
          <w:szCs w:val="18"/>
        </w:rPr>
        <w:t>P</w:t>
      </w:r>
      <w:r w:rsidRPr="00F51A87">
        <w:rPr>
          <w:rFonts w:ascii="Arial" w:hAnsi="Arial" w:cs="Arial"/>
          <w:b/>
          <w:bCs/>
          <w:sz w:val="18"/>
          <w:szCs w:val="18"/>
        </w:rPr>
        <w:t>roblem</w:t>
      </w:r>
    </w:p>
    <w:p w14:paraId="69D1DD46" w14:textId="77777777" w:rsidR="00F51A87" w:rsidRPr="00F51A87" w:rsidRDefault="00F51A87" w:rsidP="00F51A87">
      <w:pPr>
        <w:rPr>
          <w:rFonts w:ascii="Arial" w:hAnsi="Arial" w:cs="Arial"/>
          <w:sz w:val="18"/>
          <w:szCs w:val="18"/>
        </w:rPr>
      </w:pPr>
      <w:r w:rsidRPr="00F51A87">
        <w:rPr>
          <w:rFonts w:ascii="Arial" w:hAnsi="Arial" w:cs="Arial"/>
          <w:sz w:val="18"/>
          <w:szCs w:val="18"/>
        </w:rPr>
        <w:t>LogiFlow had an overall late delivery rate of 15% across its six warehouses in Germany, Berlin, Munich, Hamburg, Frankfurt, Cologne, and Stuttgart. The question was simple: is this problem spread evenly across the business, or is it coming from somewhere specific?</w:t>
      </w:r>
    </w:p>
    <w:p w14:paraId="3322C177" w14:textId="77777777" w:rsidR="00F51A87" w:rsidRPr="00F51A87" w:rsidRDefault="00F51A87" w:rsidP="00F51A87">
      <w:pPr>
        <w:rPr>
          <w:rFonts w:ascii="Arial" w:hAnsi="Arial" w:cs="Arial"/>
          <w:b/>
          <w:bCs/>
          <w:sz w:val="18"/>
          <w:szCs w:val="18"/>
        </w:rPr>
      </w:pPr>
      <w:r w:rsidRPr="00F51A87">
        <w:rPr>
          <w:rFonts w:ascii="Arial" w:hAnsi="Arial" w:cs="Arial"/>
          <w:b/>
          <w:bCs/>
          <w:sz w:val="18"/>
          <w:szCs w:val="18"/>
        </w:rPr>
        <w:t>What I found</w:t>
      </w:r>
    </w:p>
    <w:p w14:paraId="5764AF72" w14:textId="77777777" w:rsidR="00F51A87" w:rsidRPr="00F51A87" w:rsidRDefault="00F51A87" w:rsidP="00F51A87">
      <w:pPr>
        <w:rPr>
          <w:rFonts w:ascii="Arial" w:hAnsi="Arial" w:cs="Arial"/>
          <w:sz w:val="18"/>
          <w:szCs w:val="18"/>
        </w:rPr>
      </w:pPr>
      <w:r w:rsidRPr="00F51A87">
        <w:rPr>
          <w:rFonts w:ascii="Arial" w:hAnsi="Arial" w:cs="Arial"/>
          <w:sz w:val="18"/>
          <w:szCs w:val="18"/>
        </w:rPr>
        <w:t>Hamburg is the main bottleneck. Hamburg's late delivery rate is 25.6%, way above every other warehouse, which sit between 9.3% and 15.2%. That's close to 3 times worse than Berlin, the best performing warehouse. Looking closer, Hamburg's average warehouse loading time is almost 21 minutes, compared to around 12 minutes everywhere else. Order processing time is similar, about 32 minutes at Hamburg versus 18 minutes elsewhere. Since the delay happens before the parcel even leaves the warehouse, this points to something wrong inside Hamburg's operations, not traffic or distance.</w:t>
      </w:r>
    </w:p>
    <w:p w14:paraId="4CAB919D" w14:textId="77777777" w:rsidR="00F51A87" w:rsidRPr="00F51A87" w:rsidRDefault="00F51A87" w:rsidP="00F51A87">
      <w:pPr>
        <w:rPr>
          <w:rFonts w:ascii="Arial" w:hAnsi="Arial" w:cs="Arial"/>
          <w:sz w:val="18"/>
          <w:szCs w:val="18"/>
        </w:rPr>
      </w:pPr>
      <w:r w:rsidRPr="00F51A87">
        <w:rPr>
          <w:rFonts w:ascii="Arial" w:hAnsi="Arial" w:cs="Arial"/>
          <w:sz w:val="18"/>
          <w:szCs w:val="18"/>
        </w:rPr>
        <w:t>There's a second, separate problem, a few specific routes. Outside of Hamburg, four routes stood out with late rates around 33% to 34%, COL R6 in Cologne, FRA R1 in Frankfurt, MUN R4 in Munich, and STU R2 in Stuttgart. What's interesting is that their home warehouses are performing fine overall, so this isn't a warehouse issue. It's something specific to those routes, could be traffic, distance, or how drivers are assigned. Either way, it needs a different kind of investigation than the Hamburg problem.</w:t>
      </w:r>
    </w:p>
    <w:p w14:paraId="6CFE0EC5" w14:textId="48C265E1" w:rsidR="00F51A87" w:rsidRPr="00F51A87" w:rsidRDefault="00F51A87" w:rsidP="00F51A87">
      <w:pPr>
        <w:rPr>
          <w:rFonts w:ascii="Arial" w:hAnsi="Arial" w:cs="Arial"/>
          <w:sz w:val="18"/>
          <w:szCs w:val="18"/>
        </w:rPr>
      </w:pPr>
      <w:r w:rsidRPr="00F51A87">
        <w:rPr>
          <w:rFonts w:ascii="Arial" w:hAnsi="Arial" w:cs="Arial"/>
          <w:sz w:val="18"/>
          <w:szCs w:val="18"/>
        </w:rPr>
        <w:t xml:space="preserve">Late deliveries </w:t>
      </w:r>
      <w:r w:rsidRPr="00F51A87">
        <w:rPr>
          <w:rFonts w:ascii="Arial" w:hAnsi="Arial" w:cs="Arial"/>
          <w:sz w:val="18"/>
          <w:szCs w:val="18"/>
        </w:rPr>
        <w:t>drive up</w:t>
      </w:r>
      <w:r w:rsidRPr="00F51A87">
        <w:rPr>
          <w:rFonts w:ascii="Arial" w:hAnsi="Arial" w:cs="Arial"/>
          <w:sz w:val="18"/>
          <w:szCs w:val="18"/>
        </w:rPr>
        <w:t xml:space="preserve"> most of the complaints. Complaint rates go up fast with how badly a delivery goes wrong, 3% for on time orders, 35% for late ones, and 69% for failed ones. In other words, a late delivery makes a customer about 12 times more likely to complain than an </w:t>
      </w:r>
      <w:r w:rsidRPr="00F51A87">
        <w:rPr>
          <w:rFonts w:ascii="Arial" w:hAnsi="Arial" w:cs="Arial"/>
          <w:sz w:val="18"/>
          <w:szCs w:val="18"/>
        </w:rPr>
        <w:t>on-time</w:t>
      </w:r>
      <w:r w:rsidRPr="00F51A87">
        <w:rPr>
          <w:rFonts w:ascii="Arial" w:hAnsi="Arial" w:cs="Arial"/>
          <w:sz w:val="18"/>
          <w:szCs w:val="18"/>
        </w:rPr>
        <w:t xml:space="preserve"> one.</w:t>
      </w:r>
    </w:p>
    <w:p w14:paraId="69899A7E" w14:textId="6CAD1719" w:rsidR="00F51A87" w:rsidRPr="00F51A87" w:rsidRDefault="00F51A87" w:rsidP="00F51A87">
      <w:pPr>
        <w:rPr>
          <w:rFonts w:ascii="Arial" w:hAnsi="Arial" w:cs="Arial"/>
          <w:sz w:val="18"/>
          <w:szCs w:val="18"/>
        </w:rPr>
      </w:pPr>
      <w:r w:rsidRPr="00F51A87">
        <w:rPr>
          <w:rFonts w:ascii="Arial" w:hAnsi="Arial" w:cs="Arial"/>
          <w:sz w:val="18"/>
          <w:szCs w:val="18"/>
        </w:rPr>
        <w:t xml:space="preserve">Late deliveries also cost repeat customers. 55.5% of </w:t>
      </w:r>
      <w:r w:rsidRPr="00F51A87">
        <w:rPr>
          <w:rFonts w:ascii="Arial" w:hAnsi="Arial" w:cs="Arial"/>
          <w:sz w:val="18"/>
          <w:szCs w:val="18"/>
        </w:rPr>
        <w:t>deliveries on time</w:t>
      </w:r>
      <w:r w:rsidRPr="00F51A87">
        <w:rPr>
          <w:rFonts w:ascii="Arial" w:hAnsi="Arial" w:cs="Arial"/>
          <w:sz w:val="18"/>
          <w:szCs w:val="18"/>
        </w:rPr>
        <w:t xml:space="preserve"> come from repeat customers. That number drops to 30.9% when the delivery is late, almost a </w:t>
      </w:r>
      <w:r w:rsidRPr="00F51A87">
        <w:rPr>
          <w:rFonts w:ascii="Arial" w:hAnsi="Arial" w:cs="Arial"/>
          <w:sz w:val="18"/>
          <w:szCs w:val="18"/>
        </w:rPr>
        <w:t>25-point</w:t>
      </w:r>
      <w:r w:rsidRPr="00F51A87">
        <w:rPr>
          <w:rFonts w:ascii="Arial" w:hAnsi="Arial" w:cs="Arial"/>
          <w:sz w:val="18"/>
          <w:szCs w:val="18"/>
        </w:rPr>
        <w:t xml:space="preserve"> drop. </w:t>
      </w:r>
      <w:r w:rsidRPr="00F51A87">
        <w:rPr>
          <w:rFonts w:ascii="Arial" w:hAnsi="Arial" w:cs="Arial"/>
          <w:sz w:val="18"/>
          <w:szCs w:val="18"/>
        </w:rPr>
        <w:t>So,</w:t>
      </w:r>
      <w:r w:rsidRPr="00F51A87">
        <w:rPr>
          <w:rFonts w:ascii="Arial" w:hAnsi="Arial" w:cs="Arial"/>
          <w:sz w:val="18"/>
          <w:szCs w:val="18"/>
        </w:rPr>
        <w:t xml:space="preserve"> this isn't just annoying customers in the moment, it's actually costing the business future orders.</w:t>
      </w:r>
    </w:p>
    <w:p w14:paraId="5EF8C896" w14:textId="64A65ADC" w:rsidR="00F51A87" w:rsidRPr="00F51A87" w:rsidRDefault="00F51A87" w:rsidP="00F51A87">
      <w:pPr>
        <w:rPr>
          <w:rFonts w:ascii="Arial" w:hAnsi="Arial" w:cs="Arial"/>
          <w:sz w:val="18"/>
          <w:szCs w:val="18"/>
        </w:rPr>
      </w:pPr>
      <w:r w:rsidRPr="00F51A87">
        <w:rPr>
          <w:rFonts w:ascii="Arial" w:hAnsi="Arial" w:cs="Arial"/>
          <w:sz w:val="18"/>
          <w:szCs w:val="18"/>
        </w:rPr>
        <w:t xml:space="preserve">This isn't a </w:t>
      </w:r>
      <w:r w:rsidRPr="00F51A87">
        <w:rPr>
          <w:rFonts w:ascii="Arial" w:hAnsi="Arial" w:cs="Arial"/>
          <w:sz w:val="18"/>
          <w:szCs w:val="18"/>
        </w:rPr>
        <w:t>one-off</w:t>
      </w:r>
      <w:r w:rsidRPr="00F51A87">
        <w:rPr>
          <w:rFonts w:ascii="Arial" w:hAnsi="Arial" w:cs="Arial"/>
          <w:sz w:val="18"/>
          <w:szCs w:val="18"/>
        </w:rPr>
        <w:t xml:space="preserve"> spike, it's been consistent all year. The monthly late rate stayed between about 14.4% and 15.6% throughout the year, with no clear upward or downward trend. That tells us this is a structural problem, rooted in Hamburg and those four routes, not something seasonal or temporary, which makes it worth fixing properly rather than waiting to see if it improves on its own.</w:t>
      </w:r>
    </w:p>
    <w:p w14:paraId="09340327" w14:textId="77777777" w:rsidR="00F51A87" w:rsidRPr="00F51A87" w:rsidRDefault="00F51A87" w:rsidP="00F51A87">
      <w:pPr>
        <w:rPr>
          <w:rFonts w:ascii="Arial" w:hAnsi="Arial" w:cs="Arial"/>
          <w:sz w:val="18"/>
          <w:szCs w:val="18"/>
        </w:rPr>
      </w:pPr>
      <w:r w:rsidRPr="00F51A87">
        <w:rPr>
          <w:rFonts w:ascii="Arial" w:hAnsi="Arial" w:cs="Arial"/>
          <w:sz w:val="18"/>
          <w:szCs w:val="18"/>
        </w:rPr>
        <w:t>The numbers, if you want to check them</w:t>
      </w:r>
    </w:p>
    <w:p w14:paraId="2B69AEC9" w14:textId="77777777" w:rsidR="00F51A87" w:rsidRPr="00F51A87" w:rsidRDefault="00F51A87" w:rsidP="00F51A87">
      <w:pPr>
        <w:rPr>
          <w:rFonts w:ascii="Arial" w:hAnsi="Arial" w:cs="Arial"/>
          <w:sz w:val="18"/>
          <w:szCs w:val="18"/>
        </w:rPr>
      </w:pPr>
      <w:r w:rsidRPr="00F51A87">
        <w:rPr>
          <w:rFonts w:ascii="Arial" w:hAnsi="Arial" w:cs="Arial"/>
          <w:sz w:val="18"/>
          <w:szCs w:val="18"/>
        </w:rPr>
        <w:t>Late rate by warehouse. Hamburg, 18837 total orders, 4816 late orders, 25.57% late rate. Frankfurt, 14762 total orders, 2240 late orders, 15.17% late rate. Munich, 20916 total orders, 3049 late orders, 14.58% late rate. Stuttgart, 8508 total orders, 1219 late orders, 14.33% late rate. Cologne, 12659 total orders, 1723 late orders, 13.61% late rate. Berlin, 29318 total orders, 2739 late orders, 9.34% late rate.</w:t>
      </w:r>
    </w:p>
    <w:p w14:paraId="106310AA" w14:textId="77777777" w:rsidR="00F51A87" w:rsidRPr="00F51A87" w:rsidRDefault="00F51A87" w:rsidP="00F51A87">
      <w:pPr>
        <w:rPr>
          <w:rFonts w:ascii="Arial" w:hAnsi="Arial" w:cs="Arial"/>
          <w:sz w:val="18"/>
          <w:szCs w:val="18"/>
        </w:rPr>
      </w:pPr>
      <w:r w:rsidRPr="00F51A87">
        <w:rPr>
          <w:rFonts w:ascii="Arial" w:hAnsi="Arial" w:cs="Arial"/>
          <w:sz w:val="18"/>
          <w:szCs w:val="18"/>
        </w:rPr>
        <w:t>Complaint rate by delivery status. Failed, 2180 total orders, 1504 complaints, 68.99% complaint rate. Late, 15786 total orders, 5575 complaints, 35.32% complaint rate. Cancelled, 1548 total orders, 354 complaints, 22.87% complaint rate. On time, 85486 total orders, 2579 complaints, 3.02% complaint rate.</w:t>
      </w:r>
    </w:p>
    <w:p w14:paraId="438313B6" w14:textId="77777777" w:rsidR="00F51A87" w:rsidRPr="00F51A87" w:rsidRDefault="00F51A87" w:rsidP="00F51A87">
      <w:pPr>
        <w:rPr>
          <w:rFonts w:ascii="Arial" w:hAnsi="Arial" w:cs="Arial"/>
          <w:sz w:val="18"/>
          <w:szCs w:val="18"/>
        </w:rPr>
      </w:pPr>
      <w:r w:rsidRPr="00F51A87">
        <w:rPr>
          <w:rFonts w:ascii="Arial" w:hAnsi="Arial" w:cs="Arial"/>
          <w:sz w:val="18"/>
          <w:szCs w:val="18"/>
        </w:rPr>
        <w:t>Repeat customer rate by delivery status. On time, 85486 total orders, 47433 repeat customers, 55.49% repeat rate. Late, 15786 total orders, 4874 repeat customers, 30.88% repeat rate. Cancelled, 1548 total orders, 455 repeat customers, 29.39% repeat rate. Failed, 2180 total orders, 640 repeat customers, 29.36% repeat rate.</w:t>
      </w:r>
    </w:p>
    <w:p w14:paraId="169811AC" w14:textId="1C7BE165" w:rsidR="00F51A87" w:rsidRPr="00F51A87" w:rsidRDefault="00F51A87" w:rsidP="00F51A87">
      <w:pPr>
        <w:rPr>
          <w:rFonts w:ascii="Arial" w:hAnsi="Arial" w:cs="Arial"/>
          <w:sz w:val="18"/>
          <w:szCs w:val="18"/>
        </w:rPr>
      </w:pPr>
      <w:r w:rsidRPr="00F51A87">
        <w:rPr>
          <w:rFonts w:ascii="Arial" w:hAnsi="Arial" w:cs="Arial"/>
          <w:sz w:val="18"/>
          <w:szCs w:val="18"/>
        </w:rPr>
        <w:t>Delivery cost by vehicle type. Truck, 31172 total orders, average cost 59.73 euros, average distance 50.14 km. Van, 58148 total orders, average cost 17.55 euros, average distance 19.00 km. Bike, 15680 total orders, average cost 4.96 euros, average distance 4.25 km.</w:t>
      </w:r>
    </w:p>
    <w:p w14:paraId="62EAC42E" w14:textId="5782A3BA" w:rsidR="00F51A87" w:rsidRPr="00F51A87" w:rsidRDefault="00F51A87" w:rsidP="00F51A87">
      <w:pPr>
        <w:rPr>
          <w:rFonts w:ascii="Arial" w:hAnsi="Arial" w:cs="Arial"/>
          <w:b/>
          <w:bCs/>
          <w:sz w:val="18"/>
          <w:szCs w:val="18"/>
        </w:rPr>
      </w:pPr>
      <w:r w:rsidRPr="00F51A87">
        <w:rPr>
          <w:rFonts w:ascii="Arial" w:hAnsi="Arial" w:cs="Arial"/>
          <w:b/>
          <w:bCs/>
          <w:sz w:val="18"/>
          <w:szCs w:val="18"/>
        </w:rPr>
        <w:t>What this analysis doesn't cover</w:t>
      </w:r>
      <w:r>
        <w:rPr>
          <w:rFonts w:ascii="Arial" w:hAnsi="Arial" w:cs="Arial"/>
          <w:b/>
          <w:bCs/>
          <w:sz w:val="18"/>
          <w:szCs w:val="18"/>
        </w:rPr>
        <w:t>?</w:t>
      </w:r>
    </w:p>
    <w:p w14:paraId="63750A9A" w14:textId="77777777" w:rsidR="00F51A87" w:rsidRPr="00F51A87" w:rsidRDefault="00F51A87" w:rsidP="00F51A87">
      <w:pPr>
        <w:rPr>
          <w:rFonts w:ascii="Arial" w:hAnsi="Arial" w:cs="Arial"/>
          <w:sz w:val="18"/>
          <w:szCs w:val="18"/>
        </w:rPr>
      </w:pPr>
      <w:r w:rsidRPr="00F51A87">
        <w:rPr>
          <w:rFonts w:ascii="Arial" w:hAnsi="Arial" w:cs="Arial"/>
          <w:sz w:val="18"/>
          <w:szCs w:val="18"/>
        </w:rPr>
        <w:t>This is based only on delivery data, timing, status, cost, complaints. It doesn't include staffing numbers, warehouse layout, or driver level records, which would be needed to figure out exactly what's causing the slowdown inside Hamburg. See the recommendations for what I'd suggest doing next.</w:t>
      </w:r>
    </w:p>
    <w:p w14:paraId="5DE1B525" w14:textId="77777777" w:rsidR="00F51A87" w:rsidRPr="00F51A87" w:rsidRDefault="00F51A87" w:rsidP="00F51A87">
      <w:pPr>
        <w:rPr>
          <w:rFonts w:ascii="Arial" w:hAnsi="Arial" w:cs="Arial"/>
          <w:sz w:val="18"/>
          <w:szCs w:val="18"/>
        </w:rPr>
      </w:pPr>
    </w:p>
    <w:sectPr w:rsidR="00F51A87" w:rsidRPr="00F51A87" w:rsidSect="00F51A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87"/>
    <w:rsid w:val="007B4EE9"/>
    <w:rsid w:val="00F51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6E78"/>
  <w15:chartTrackingRefBased/>
  <w15:docId w15:val="{EDF31930-71EE-4141-9324-7C5C65D1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87"/>
    <w:rPr>
      <w:rFonts w:eastAsiaTheme="majorEastAsia" w:cstheme="majorBidi"/>
      <w:color w:val="272727" w:themeColor="text1" w:themeTint="D8"/>
    </w:rPr>
  </w:style>
  <w:style w:type="paragraph" w:styleId="Title">
    <w:name w:val="Title"/>
    <w:basedOn w:val="Normal"/>
    <w:next w:val="Normal"/>
    <w:link w:val="TitleChar"/>
    <w:uiPriority w:val="10"/>
    <w:qFormat/>
    <w:rsid w:val="00F51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87"/>
    <w:pPr>
      <w:spacing w:before="160"/>
      <w:jc w:val="center"/>
    </w:pPr>
    <w:rPr>
      <w:i/>
      <w:iCs/>
      <w:color w:val="404040" w:themeColor="text1" w:themeTint="BF"/>
    </w:rPr>
  </w:style>
  <w:style w:type="character" w:customStyle="1" w:styleId="QuoteChar">
    <w:name w:val="Quote Char"/>
    <w:basedOn w:val="DefaultParagraphFont"/>
    <w:link w:val="Quote"/>
    <w:uiPriority w:val="29"/>
    <w:rsid w:val="00F51A87"/>
    <w:rPr>
      <w:i/>
      <w:iCs/>
      <w:color w:val="404040" w:themeColor="text1" w:themeTint="BF"/>
    </w:rPr>
  </w:style>
  <w:style w:type="paragraph" w:styleId="ListParagraph">
    <w:name w:val="List Paragraph"/>
    <w:basedOn w:val="Normal"/>
    <w:uiPriority w:val="34"/>
    <w:qFormat/>
    <w:rsid w:val="00F51A87"/>
    <w:pPr>
      <w:ind w:left="720"/>
      <w:contextualSpacing/>
    </w:pPr>
  </w:style>
  <w:style w:type="character" w:styleId="IntenseEmphasis">
    <w:name w:val="Intense Emphasis"/>
    <w:basedOn w:val="DefaultParagraphFont"/>
    <w:uiPriority w:val="21"/>
    <w:qFormat/>
    <w:rsid w:val="00F51A87"/>
    <w:rPr>
      <w:i/>
      <w:iCs/>
      <w:color w:val="0F4761" w:themeColor="accent1" w:themeShade="BF"/>
    </w:rPr>
  </w:style>
  <w:style w:type="paragraph" w:styleId="IntenseQuote">
    <w:name w:val="Intense Quote"/>
    <w:basedOn w:val="Normal"/>
    <w:next w:val="Normal"/>
    <w:link w:val="IntenseQuoteChar"/>
    <w:uiPriority w:val="30"/>
    <w:qFormat/>
    <w:rsid w:val="00F51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A87"/>
    <w:rPr>
      <w:i/>
      <w:iCs/>
      <w:color w:val="0F4761" w:themeColor="accent1" w:themeShade="BF"/>
    </w:rPr>
  </w:style>
  <w:style w:type="character" w:styleId="IntenseReference">
    <w:name w:val="Intense Reference"/>
    <w:basedOn w:val="DefaultParagraphFont"/>
    <w:uiPriority w:val="32"/>
    <w:qFormat/>
    <w:rsid w:val="00F51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17FA3-0DA8-4E91-9427-DCACF1976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panwar</dc:creator>
  <cp:keywords/>
  <dc:description/>
  <cp:lastModifiedBy>anurag panwar</cp:lastModifiedBy>
  <cp:revision>1</cp:revision>
  <dcterms:created xsi:type="dcterms:W3CDTF">2026-09-06T20:08:00Z</dcterms:created>
  <dcterms:modified xsi:type="dcterms:W3CDTF">2026-09-06T20:17:00Z</dcterms:modified>
</cp:coreProperties>
</file>