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1761" w14:textId="77777777" w:rsidR="007F0C43" w:rsidRPr="007F0C43" w:rsidRDefault="007F0C43" w:rsidP="007F0C43">
      <w:pPr>
        <w:rPr>
          <w:rFonts w:ascii="Arial" w:hAnsi="Arial" w:cs="Arial"/>
        </w:rPr>
      </w:pPr>
      <w:r w:rsidRPr="007F0C43">
        <w:rPr>
          <w:rFonts w:ascii="Arial" w:hAnsi="Arial" w:cs="Arial"/>
          <w:b/>
          <w:bCs/>
        </w:rPr>
        <w:t>RECOMMENDATIONS</w:t>
      </w:r>
    </w:p>
    <w:p w14:paraId="5A418CFF" w14:textId="77777777" w:rsidR="007F0C43" w:rsidRDefault="007F0C43" w:rsidP="007F0C43">
      <w:pPr>
        <w:rPr>
          <w:rFonts w:ascii="Arial" w:hAnsi="Arial" w:cs="Arial"/>
        </w:rPr>
      </w:pPr>
      <w:r w:rsidRPr="007F0C43">
        <w:rPr>
          <w:rFonts w:ascii="Arial" w:hAnsi="Arial" w:cs="Arial"/>
        </w:rPr>
        <w:t>LogiFlow Delivery Optimization — Recommendations</w:t>
      </w:r>
      <w:r w:rsidRPr="007F0C43">
        <w:rPr>
          <w:rFonts w:ascii="Arial" w:hAnsi="Arial" w:cs="Arial"/>
        </w:rPr>
        <w:br/>
        <w:t>Project: LogiFlow Logistics GmbH — Delivery Operations Analysis</w:t>
      </w:r>
      <w:r w:rsidRPr="007F0C43">
        <w:rPr>
          <w:rFonts w:ascii="Arial" w:hAnsi="Arial" w:cs="Arial"/>
        </w:rPr>
        <w:br/>
        <w:t>Author: Anurag Panwar</w:t>
      </w:r>
    </w:p>
    <w:p w14:paraId="7B8B2874" w14:textId="1A26E611" w:rsidR="007F0C43" w:rsidRPr="007F0C43" w:rsidRDefault="007F0C43" w:rsidP="007F0C43">
      <w:pPr>
        <w:rPr>
          <w:rFonts w:ascii="Arial" w:hAnsi="Arial" w:cs="Arial"/>
        </w:rPr>
      </w:pPr>
      <w:r>
        <w:rPr>
          <w:rFonts w:ascii="Arial" w:hAnsi="Arial" w:cs="Arial"/>
        </w:rPr>
        <w:pict w14:anchorId="6154DB96">
          <v:rect id="_x0000_i1025" style="width:0;height:1.5pt" o:hralign="center" o:hrstd="t" o:hr="t" fillcolor="#a0a0a0" stroked="f"/>
        </w:pict>
      </w:r>
    </w:p>
    <w:p w14:paraId="1FCB0BA6" w14:textId="7B50752D" w:rsidR="007F0C43" w:rsidRPr="007F0C43" w:rsidRDefault="007F0C43" w:rsidP="007F0C43">
      <w:pPr>
        <w:rPr>
          <w:rFonts w:ascii="Arial" w:hAnsi="Arial" w:cs="Arial"/>
        </w:rPr>
      </w:pPr>
      <w:r w:rsidRPr="007F0C43">
        <w:rPr>
          <w:rFonts w:ascii="Arial" w:hAnsi="Arial" w:cs="Arial"/>
        </w:rPr>
        <w:t xml:space="preserve">Based on the findings in the insights document, here's what I'd recommend LogiFlow's management team </w:t>
      </w:r>
      <w:r w:rsidRPr="007F0C43">
        <w:rPr>
          <w:rFonts w:ascii="Arial" w:hAnsi="Arial" w:cs="Arial"/>
        </w:rPr>
        <w:t>do</w:t>
      </w:r>
      <w:r w:rsidRPr="007F0C43">
        <w:rPr>
          <w:rFonts w:ascii="Arial" w:hAnsi="Arial" w:cs="Arial"/>
        </w:rPr>
        <w:t xml:space="preserve"> about it.</w:t>
      </w:r>
    </w:p>
    <w:p w14:paraId="4B8AA031" w14:textId="5F827ED6" w:rsidR="007F0C43" w:rsidRPr="007F0C43" w:rsidRDefault="007F0C43" w:rsidP="007F0C43">
      <w:pPr>
        <w:rPr>
          <w:rFonts w:ascii="Arial" w:hAnsi="Arial" w:cs="Arial"/>
        </w:rPr>
      </w:pPr>
      <w:r w:rsidRPr="007F0C43">
        <w:rPr>
          <w:rFonts w:ascii="Arial" w:hAnsi="Arial" w:cs="Arial"/>
        </w:rPr>
        <w:t xml:space="preserve">Look into Hamburg's warehouse operations. Since loading and processing times at Hamburg are close to double what every other warehouse manages, this is the biggest lever available. I'd suggest reviewing staffing levels, shift patterns, and how the warehouse floor is laid out, and comparing it </w:t>
      </w:r>
      <w:r w:rsidRPr="007F0C43">
        <w:rPr>
          <w:rFonts w:ascii="Arial" w:hAnsi="Arial" w:cs="Arial"/>
        </w:rPr>
        <w:t>with</w:t>
      </w:r>
      <w:r w:rsidRPr="007F0C43">
        <w:rPr>
          <w:rFonts w:ascii="Arial" w:hAnsi="Arial" w:cs="Arial"/>
        </w:rPr>
        <w:t xml:space="preserve"> Berlin, which is the best performing warehouse in the network. Whatever Berlin is doing differently is worth understanding.</w:t>
      </w:r>
    </w:p>
    <w:p w14:paraId="20305D2E" w14:textId="77777777" w:rsidR="007F0C43" w:rsidRPr="007F0C43" w:rsidRDefault="007F0C43" w:rsidP="007F0C43">
      <w:pPr>
        <w:rPr>
          <w:rFonts w:ascii="Arial" w:hAnsi="Arial" w:cs="Arial"/>
        </w:rPr>
      </w:pPr>
      <w:r w:rsidRPr="007F0C43">
        <w:rPr>
          <w:rFonts w:ascii="Arial" w:hAnsi="Arial" w:cs="Arial"/>
        </w:rPr>
        <w:t xml:space="preserve">Investigate the four outlier routes on their own. </w:t>
      </w:r>
      <w:r w:rsidRPr="007F0C43">
        <w:rPr>
          <w:rFonts w:ascii="Arial" w:hAnsi="Arial" w:cs="Arial"/>
          <w:b/>
          <w:bCs/>
        </w:rPr>
        <w:t>COL R6, FRA R1, MUN R4</w:t>
      </w:r>
      <w:r w:rsidRPr="007F0C43">
        <w:rPr>
          <w:rFonts w:ascii="Arial" w:hAnsi="Arial" w:cs="Arial"/>
        </w:rPr>
        <w:t xml:space="preserve">, and </w:t>
      </w:r>
      <w:r w:rsidRPr="007F0C43">
        <w:rPr>
          <w:rFonts w:ascii="Arial" w:hAnsi="Arial" w:cs="Arial"/>
          <w:b/>
          <w:bCs/>
        </w:rPr>
        <w:t>STU R2</w:t>
      </w:r>
      <w:r w:rsidRPr="007F0C43">
        <w:rPr>
          <w:rFonts w:ascii="Arial" w:hAnsi="Arial" w:cs="Arial"/>
        </w:rPr>
        <w:t xml:space="preserve"> all have late rates around </w:t>
      </w:r>
      <w:r w:rsidRPr="007F0C43">
        <w:rPr>
          <w:rFonts w:ascii="Arial" w:hAnsi="Arial" w:cs="Arial"/>
          <w:b/>
          <w:bCs/>
        </w:rPr>
        <w:t>33%</w:t>
      </w:r>
      <w:r w:rsidRPr="007F0C43">
        <w:rPr>
          <w:rFonts w:ascii="Arial" w:hAnsi="Arial" w:cs="Arial"/>
        </w:rPr>
        <w:t xml:space="preserve"> to </w:t>
      </w:r>
      <w:r w:rsidRPr="007F0C43">
        <w:rPr>
          <w:rFonts w:ascii="Arial" w:hAnsi="Arial" w:cs="Arial"/>
          <w:b/>
          <w:bCs/>
        </w:rPr>
        <w:t>34%,</w:t>
      </w:r>
      <w:r w:rsidRPr="007F0C43">
        <w:rPr>
          <w:rFonts w:ascii="Arial" w:hAnsi="Arial" w:cs="Arial"/>
        </w:rPr>
        <w:t xml:space="preserve"> but their warehouses are otherwise fine. That means the fix for Hamburg won't help these routes, they need their own investigation into things like driver assignment, traffic patterns, or distance.</w:t>
      </w:r>
    </w:p>
    <w:p w14:paraId="7A737E55" w14:textId="7C7B0B2B" w:rsidR="007F0C43" w:rsidRPr="007F0C43" w:rsidRDefault="007F0C43" w:rsidP="007F0C43">
      <w:pPr>
        <w:rPr>
          <w:rFonts w:ascii="Arial" w:hAnsi="Arial" w:cs="Arial"/>
        </w:rPr>
      </w:pPr>
      <w:r w:rsidRPr="007F0C43">
        <w:rPr>
          <w:rFonts w:ascii="Arial" w:hAnsi="Arial" w:cs="Arial"/>
        </w:rPr>
        <w:t xml:space="preserve">Treat this as a customer retention issue, not just an efficiency one. Late deliveries are tied to a </w:t>
      </w:r>
      <w:r w:rsidRPr="007F0C43">
        <w:rPr>
          <w:rFonts w:ascii="Arial" w:hAnsi="Arial" w:cs="Arial"/>
        </w:rPr>
        <w:t>25-point</w:t>
      </w:r>
      <w:r w:rsidRPr="007F0C43">
        <w:rPr>
          <w:rFonts w:ascii="Arial" w:hAnsi="Arial" w:cs="Arial"/>
        </w:rPr>
        <w:t xml:space="preserve"> drop in repeat customers. That's a real hit to future revenue, not just an operational inconvenience. I'd recommend framing the Hamburg fix to senior management as a retention initiative, since that's likely to get more attention and resources than a pure make the warehouse faster pitch.</w:t>
      </w:r>
    </w:p>
    <w:p w14:paraId="3BC26DCD" w14:textId="76E9336C" w:rsidR="007F0C43" w:rsidRPr="007F0C43" w:rsidRDefault="007F0C43" w:rsidP="007F0C43">
      <w:pPr>
        <w:rPr>
          <w:rFonts w:ascii="Arial" w:hAnsi="Arial" w:cs="Arial"/>
        </w:rPr>
      </w:pPr>
      <w:r w:rsidRPr="007F0C43">
        <w:rPr>
          <w:rFonts w:ascii="Arial" w:hAnsi="Arial" w:cs="Arial"/>
        </w:rPr>
        <w:t xml:space="preserve">Keep tracking </w:t>
      </w:r>
      <w:r w:rsidRPr="007F0C43">
        <w:rPr>
          <w:rFonts w:ascii="Arial" w:hAnsi="Arial" w:cs="Arial"/>
        </w:rPr>
        <w:t>this</w:t>
      </w:r>
      <w:r w:rsidRPr="007F0C43">
        <w:rPr>
          <w:rFonts w:ascii="Arial" w:hAnsi="Arial" w:cs="Arial"/>
        </w:rPr>
        <w:t xml:space="preserve"> forward. Since the late rate has stayed steady all year rather than getting better or worse on its own, it's worth setting up regular monitoring, refreshing the Power BI dashboard monthly for example, so LogiFlow can </w:t>
      </w:r>
      <w:r w:rsidRPr="007F0C43">
        <w:rPr>
          <w:rFonts w:ascii="Arial" w:hAnsi="Arial" w:cs="Arial"/>
        </w:rPr>
        <w:t>see</w:t>
      </w:r>
      <w:r w:rsidRPr="007F0C43">
        <w:rPr>
          <w:rFonts w:ascii="Arial" w:hAnsi="Arial" w:cs="Arial"/>
        </w:rPr>
        <w:t xml:space="preserve"> whether any fixes are working.</w:t>
      </w:r>
    </w:p>
    <w:p w14:paraId="2CFB331B" w14:textId="128064E5" w:rsidR="007F0C43" w:rsidRPr="007F0C43" w:rsidRDefault="007F0C43" w:rsidP="007F0C43">
      <w:pPr>
        <w:rPr>
          <w:rFonts w:ascii="Arial" w:hAnsi="Arial" w:cs="Arial"/>
        </w:rPr>
      </w:pPr>
      <w:r w:rsidRPr="007F0C43">
        <w:rPr>
          <w:rFonts w:ascii="Arial" w:hAnsi="Arial" w:cs="Arial"/>
        </w:rPr>
        <w:t xml:space="preserve">What I'd do next if this were a real project. This analysis only used delivery side data, timing, status, cost, and complaints. To </w:t>
      </w:r>
      <w:r w:rsidRPr="007F0C43">
        <w:rPr>
          <w:rFonts w:ascii="Arial" w:hAnsi="Arial" w:cs="Arial"/>
        </w:rPr>
        <w:t>pin</w:t>
      </w:r>
      <w:r w:rsidRPr="007F0C43">
        <w:rPr>
          <w:rFonts w:ascii="Arial" w:hAnsi="Arial" w:cs="Arial"/>
        </w:rPr>
        <w:t xml:space="preserve"> down what's wrong inside Hamburg, the next step would be pulling in staffing and shift data and comparing it against loading times. For the four outlier routes, it'd help to have driver level and traffic data to see if the problem is a specific driver or vehicle, or something about the route itself. And </w:t>
      </w:r>
      <w:r w:rsidRPr="007F0C43">
        <w:rPr>
          <w:rFonts w:ascii="Arial" w:hAnsi="Arial" w:cs="Arial"/>
        </w:rPr>
        <w:t>re</w:t>
      </w:r>
      <w:r>
        <w:rPr>
          <w:rFonts w:ascii="Arial" w:hAnsi="Arial" w:cs="Arial"/>
        </w:rPr>
        <w:t>running</w:t>
      </w:r>
      <w:r w:rsidRPr="007F0C43">
        <w:rPr>
          <w:rFonts w:ascii="Arial" w:hAnsi="Arial" w:cs="Arial"/>
        </w:rPr>
        <w:t xml:space="preserve"> this analysis every month would show whether any changes made are </w:t>
      </w:r>
      <w:r w:rsidRPr="007F0C43">
        <w:rPr>
          <w:rFonts w:ascii="Arial" w:hAnsi="Arial" w:cs="Arial"/>
        </w:rPr>
        <w:t>moving</w:t>
      </w:r>
      <w:r w:rsidRPr="007F0C43">
        <w:rPr>
          <w:rFonts w:ascii="Arial" w:hAnsi="Arial" w:cs="Arial"/>
        </w:rPr>
        <w:t xml:space="preserve"> the numbers.</w:t>
      </w:r>
    </w:p>
    <w:p w14:paraId="7581FD82" w14:textId="77777777" w:rsidR="007F0C43" w:rsidRPr="007F0C43" w:rsidRDefault="007F0C43">
      <w:pPr>
        <w:rPr>
          <w:rFonts w:ascii="Arial" w:hAnsi="Arial" w:cs="Arial"/>
        </w:rPr>
      </w:pPr>
    </w:p>
    <w:sectPr w:rsidR="007F0C43" w:rsidRPr="007F0C43" w:rsidSect="007F0C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43"/>
    <w:rsid w:val="001D513F"/>
    <w:rsid w:val="007F0C43"/>
    <w:rsid w:val="00A72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7486"/>
  <w15:chartTrackingRefBased/>
  <w15:docId w15:val="{F06E87DF-39C9-4DB0-AB97-E8A74064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C43"/>
    <w:rPr>
      <w:rFonts w:eastAsiaTheme="majorEastAsia" w:cstheme="majorBidi"/>
      <w:color w:val="272727" w:themeColor="text1" w:themeTint="D8"/>
    </w:rPr>
  </w:style>
  <w:style w:type="paragraph" w:styleId="Title">
    <w:name w:val="Title"/>
    <w:basedOn w:val="Normal"/>
    <w:next w:val="Normal"/>
    <w:link w:val="TitleChar"/>
    <w:uiPriority w:val="10"/>
    <w:qFormat/>
    <w:rsid w:val="007F0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C43"/>
    <w:pPr>
      <w:spacing w:before="160"/>
      <w:jc w:val="center"/>
    </w:pPr>
    <w:rPr>
      <w:i/>
      <w:iCs/>
      <w:color w:val="404040" w:themeColor="text1" w:themeTint="BF"/>
    </w:rPr>
  </w:style>
  <w:style w:type="character" w:customStyle="1" w:styleId="QuoteChar">
    <w:name w:val="Quote Char"/>
    <w:basedOn w:val="DefaultParagraphFont"/>
    <w:link w:val="Quote"/>
    <w:uiPriority w:val="29"/>
    <w:rsid w:val="007F0C43"/>
    <w:rPr>
      <w:i/>
      <w:iCs/>
      <w:color w:val="404040" w:themeColor="text1" w:themeTint="BF"/>
    </w:rPr>
  </w:style>
  <w:style w:type="paragraph" w:styleId="ListParagraph">
    <w:name w:val="List Paragraph"/>
    <w:basedOn w:val="Normal"/>
    <w:uiPriority w:val="34"/>
    <w:qFormat/>
    <w:rsid w:val="007F0C43"/>
    <w:pPr>
      <w:ind w:left="720"/>
      <w:contextualSpacing/>
    </w:pPr>
  </w:style>
  <w:style w:type="character" w:styleId="IntenseEmphasis">
    <w:name w:val="Intense Emphasis"/>
    <w:basedOn w:val="DefaultParagraphFont"/>
    <w:uiPriority w:val="21"/>
    <w:qFormat/>
    <w:rsid w:val="007F0C43"/>
    <w:rPr>
      <w:i/>
      <w:iCs/>
      <w:color w:val="0F4761" w:themeColor="accent1" w:themeShade="BF"/>
    </w:rPr>
  </w:style>
  <w:style w:type="paragraph" w:styleId="IntenseQuote">
    <w:name w:val="Intense Quote"/>
    <w:basedOn w:val="Normal"/>
    <w:next w:val="Normal"/>
    <w:link w:val="IntenseQuoteChar"/>
    <w:uiPriority w:val="30"/>
    <w:qFormat/>
    <w:rsid w:val="007F0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C43"/>
    <w:rPr>
      <w:i/>
      <w:iCs/>
      <w:color w:val="0F4761" w:themeColor="accent1" w:themeShade="BF"/>
    </w:rPr>
  </w:style>
  <w:style w:type="character" w:styleId="IntenseReference">
    <w:name w:val="Intense Reference"/>
    <w:basedOn w:val="DefaultParagraphFont"/>
    <w:uiPriority w:val="32"/>
    <w:qFormat/>
    <w:rsid w:val="007F0C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panwar</dc:creator>
  <cp:keywords/>
  <dc:description/>
  <cp:lastModifiedBy>anurag panwar</cp:lastModifiedBy>
  <cp:revision>3</cp:revision>
  <dcterms:created xsi:type="dcterms:W3CDTF">2026-09-06T20:18:00Z</dcterms:created>
  <dcterms:modified xsi:type="dcterms:W3CDTF">2026-09-06T20:22:00Z</dcterms:modified>
</cp:coreProperties>
</file>