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CATIA AND 3D printing Workshop</w:t>
      </w:r>
    </w:p>
    <w:p>
      <w:pPr/>
    </w:p>
    <w:p>
      <w:pPr/>
      <w:r>
        <w:t>Outcomes of this workshop: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●understanding basics of Catia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●understanding additive manufacturing 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●hands on experience with 3d printers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●understanding how 3D printers work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The duration of this workshop is 6 to 7 hours per day for two days.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Prerequisites are not required for this workshop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Topics covered are as follows:</w:t>
      </w:r>
    </w:p>
    <w:p>
      <w:pPr/>
      <w:r>
        <w:t>Session 1:intro to workshop</w:t>
      </w:r>
    </w:p>
    <w:p>
      <w:pPr/>
      <w:r>
        <w:rPr>
          <w:rFonts w:hint="default" w:ascii="Calibri" w:hAnsi="Calibri" w:eastAsia="Calibri" w:cs="Calibri"/>
        </w:rPr>
        <w:t xml:space="preserve">●introduction to additive manufacturing </w:t>
      </w:r>
      <w:r>
        <w:t xml:space="preserve"> 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●introduction to basic Catia tools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Session 2: 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●making of daily items in Catia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●introduction to 3d printers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Session 3 and 4: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●introduction to .stl files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●working of 3d printers 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●3d printing various Catia models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Certification: a certificate of merit is provided to all the participants 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Fee structure: Rs 300 per head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Requirements: 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●ME CAD LAB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●pads and pens (45 each)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●2 whiteboard markers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Company name: Invok Engineering Solutions(IES)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NOTE : No. of participants is limited to 35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Student coordinator Contact details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●Siddharth (16071A03B0)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  Phone no: 7337428173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●Tarun (15071A0361)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  Phone no: 9951953717</w:t>
      </w: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Faculty coordinator details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●malyadri sir phone no: 9700111214</w:t>
      </w:r>
    </w:p>
    <w:p>
      <w:pPr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●Gaurav Tiwary phone no: 7828238438</w:t>
      </w:r>
      <w:bookmarkStart w:id="0" w:name="_GoBack"/>
      <w:bookmarkEnd w:id="0"/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</w:p>
    <w:p>
      <w:pPr>
        <w:rPr>
          <w:rFonts w:hint="default"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2018-09-22T14:59:09Z</dcterms:created>
  <dc:creator>surya’s iPhone</dc:creator>
  <cp:lastModifiedBy>surya’s iPhone</cp:lastModifiedBy>
  <dcterms:modified xsi:type="dcterms:W3CDTF">2018-09-22T15:24:59Z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