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B5D48" w14:textId="77777777" w:rsidR="006C371A" w:rsidRPr="009D7FE0" w:rsidRDefault="00000000">
      <w:pPr>
        <w:pStyle w:val="Title"/>
        <w:spacing w:before="60"/>
        <w:rPr>
          <w:color w:val="000000" w:themeColor="text1"/>
        </w:rPr>
      </w:pPr>
      <w:bookmarkStart w:id="0" w:name="Mini_Project_Report_"/>
      <w:bookmarkEnd w:id="0"/>
      <w:r w:rsidRPr="009D7FE0">
        <w:rPr>
          <w:color w:val="000000" w:themeColor="text1"/>
        </w:rPr>
        <w:t>Mini</w:t>
      </w:r>
      <w:r w:rsidRPr="009D7FE0">
        <w:rPr>
          <w:color w:val="000000" w:themeColor="text1"/>
          <w:spacing w:val="-5"/>
        </w:rPr>
        <w:t xml:space="preserve"> </w:t>
      </w:r>
      <w:r w:rsidRPr="009D7FE0">
        <w:rPr>
          <w:color w:val="000000" w:themeColor="text1"/>
        </w:rPr>
        <w:t>Project</w:t>
      </w:r>
      <w:r w:rsidRPr="009D7FE0">
        <w:rPr>
          <w:color w:val="000000" w:themeColor="text1"/>
          <w:spacing w:val="-4"/>
        </w:rPr>
        <w:t xml:space="preserve"> </w:t>
      </w:r>
      <w:r w:rsidRPr="009D7FE0">
        <w:rPr>
          <w:color w:val="000000" w:themeColor="text1"/>
          <w:spacing w:val="-2"/>
        </w:rPr>
        <w:t>Report</w:t>
      </w:r>
    </w:p>
    <w:p w14:paraId="2B464CB4" w14:textId="77777777" w:rsidR="006C371A" w:rsidRPr="009D7FE0" w:rsidRDefault="00000000">
      <w:pPr>
        <w:jc w:val="center"/>
        <w:rPr>
          <w:color w:val="000000" w:themeColor="text1"/>
          <w:sz w:val="40"/>
        </w:rPr>
      </w:pPr>
      <w:bookmarkStart w:id="1" w:name="on_"/>
      <w:bookmarkEnd w:id="1"/>
      <w:r w:rsidRPr="009D7FE0">
        <w:rPr>
          <w:color w:val="000000" w:themeColor="text1"/>
          <w:spacing w:val="-5"/>
          <w:sz w:val="40"/>
        </w:rPr>
        <w:t>on</w:t>
      </w:r>
    </w:p>
    <w:p w14:paraId="42F95C0C" w14:textId="77777777" w:rsidR="006C371A" w:rsidRPr="009D7FE0" w:rsidRDefault="006C371A">
      <w:pPr>
        <w:pStyle w:val="BodyText"/>
        <w:rPr>
          <w:color w:val="000000" w:themeColor="text1"/>
          <w:sz w:val="40"/>
        </w:rPr>
      </w:pPr>
    </w:p>
    <w:p w14:paraId="734D1D36" w14:textId="009FE73D" w:rsidR="006C371A" w:rsidRPr="009D7FE0" w:rsidRDefault="00AB0071">
      <w:pPr>
        <w:pStyle w:val="Title"/>
        <w:rPr>
          <w:color w:val="000000" w:themeColor="text1"/>
        </w:rPr>
      </w:pPr>
      <w:bookmarkStart w:id="2" w:name="Music_Genre_Classification_"/>
      <w:bookmarkEnd w:id="2"/>
      <w:r w:rsidRPr="009D7FE0">
        <w:rPr>
          <w:color w:val="000000" w:themeColor="text1"/>
        </w:rPr>
        <w:t>Vehicle Number plate &amp; Character Detection</w:t>
      </w:r>
    </w:p>
    <w:p w14:paraId="70668D30" w14:textId="77777777" w:rsidR="006C371A" w:rsidRPr="009D7FE0" w:rsidRDefault="006C371A">
      <w:pPr>
        <w:pStyle w:val="BodyText"/>
        <w:rPr>
          <w:b/>
          <w:color w:val="000000" w:themeColor="text1"/>
          <w:sz w:val="48"/>
        </w:rPr>
      </w:pPr>
    </w:p>
    <w:p w14:paraId="29434BEC" w14:textId="77777777" w:rsidR="006C371A" w:rsidRPr="009D7FE0" w:rsidRDefault="006C371A">
      <w:pPr>
        <w:pStyle w:val="BodyText"/>
        <w:spacing w:before="183"/>
        <w:rPr>
          <w:b/>
          <w:color w:val="000000" w:themeColor="text1"/>
          <w:sz w:val="48"/>
        </w:rPr>
      </w:pPr>
    </w:p>
    <w:p w14:paraId="15C45C5A" w14:textId="77777777" w:rsidR="006C371A" w:rsidRPr="009D7FE0" w:rsidRDefault="00000000">
      <w:pPr>
        <w:spacing w:before="1"/>
        <w:ind w:left="2903"/>
        <w:rPr>
          <w:color w:val="000000" w:themeColor="text1"/>
          <w:sz w:val="32"/>
        </w:rPr>
      </w:pPr>
      <w:bookmarkStart w:id="3" w:name="Submitted_By_:__"/>
      <w:bookmarkEnd w:id="3"/>
      <w:r w:rsidRPr="009D7FE0">
        <w:rPr>
          <w:color w:val="000000" w:themeColor="text1"/>
          <w:sz w:val="32"/>
        </w:rPr>
        <w:t>Submitted</w:t>
      </w:r>
      <w:r w:rsidRPr="009D7FE0">
        <w:rPr>
          <w:color w:val="000000" w:themeColor="text1"/>
          <w:spacing w:val="-6"/>
          <w:sz w:val="32"/>
        </w:rPr>
        <w:t xml:space="preserve"> </w:t>
      </w:r>
      <w:proofErr w:type="gramStart"/>
      <w:r w:rsidRPr="009D7FE0">
        <w:rPr>
          <w:color w:val="000000" w:themeColor="text1"/>
          <w:sz w:val="32"/>
        </w:rPr>
        <w:t>By</w:t>
      </w:r>
      <w:r w:rsidRPr="009D7FE0">
        <w:rPr>
          <w:color w:val="000000" w:themeColor="text1"/>
          <w:spacing w:val="-5"/>
          <w:sz w:val="32"/>
        </w:rPr>
        <w:t xml:space="preserve"> </w:t>
      </w:r>
      <w:r w:rsidRPr="009D7FE0">
        <w:rPr>
          <w:color w:val="000000" w:themeColor="text1"/>
          <w:spacing w:val="-10"/>
          <w:sz w:val="32"/>
        </w:rPr>
        <w:t>:</w:t>
      </w:r>
      <w:proofErr w:type="gramEnd"/>
    </w:p>
    <w:p w14:paraId="2917A457" w14:textId="2D2CDDCF" w:rsidR="006C371A" w:rsidRPr="009D7FE0" w:rsidRDefault="00AB0071">
      <w:pPr>
        <w:tabs>
          <w:tab w:val="left" w:pos="4875"/>
          <w:tab w:val="left" w:pos="5293"/>
        </w:tabs>
        <w:spacing w:before="368"/>
        <w:ind w:left="2903" w:right="2973"/>
        <w:rPr>
          <w:color w:val="000000" w:themeColor="text1"/>
          <w:sz w:val="32"/>
        </w:rPr>
      </w:pPr>
      <w:bookmarkStart w:id="4" w:name="_"/>
      <w:bookmarkStart w:id="5" w:name="Aarsh_Vaidya___A1-01_"/>
      <w:bookmarkEnd w:id="4"/>
      <w:bookmarkEnd w:id="5"/>
      <w:r w:rsidRPr="009D7FE0">
        <w:rPr>
          <w:color w:val="000000" w:themeColor="text1"/>
          <w:sz w:val="32"/>
        </w:rPr>
        <w:t xml:space="preserve">Anurag Pathak </w:t>
      </w:r>
      <w:r w:rsidR="00000000" w:rsidRPr="009D7FE0">
        <w:rPr>
          <w:color w:val="000000" w:themeColor="text1"/>
          <w:sz w:val="32"/>
        </w:rPr>
        <w:tab/>
      </w:r>
      <w:r w:rsidR="00000000" w:rsidRPr="009D7FE0">
        <w:rPr>
          <w:color w:val="000000" w:themeColor="text1"/>
          <w:spacing w:val="-2"/>
          <w:sz w:val="32"/>
        </w:rPr>
        <w:t>A</w:t>
      </w:r>
      <w:r w:rsidRPr="009D7FE0">
        <w:rPr>
          <w:color w:val="000000" w:themeColor="text1"/>
          <w:spacing w:val="-2"/>
          <w:sz w:val="32"/>
        </w:rPr>
        <w:t>2</w:t>
      </w:r>
      <w:r w:rsidR="00000000" w:rsidRPr="009D7FE0">
        <w:rPr>
          <w:color w:val="000000" w:themeColor="text1"/>
          <w:spacing w:val="-2"/>
          <w:sz w:val="32"/>
        </w:rPr>
        <w:t>-</w:t>
      </w:r>
      <w:r w:rsidRPr="009D7FE0">
        <w:rPr>
          <w:color w:val="000000" w:themeColor="text1"/>
          <w:spacing w:val="-2"/>
          <w:sz w:val="32"/>
        </w:rPr>
        <w:t>19</w:t>
      </w:r>
      <w:r w:rsidR="00000000" w:rsidRPr="009D7FE0">
        <w:rPr>
          <w:color w:val="000000" w:themeColor="text1"/>
          <w:spacing w:val="-2"/>
          <w:sz w:val="32"/>
        </w:rPr>
        <w:t xml:space="preserve"> </w:t>
      </w:r>
      <w:bookmarkStart w:id="6" w:name="Annalhq_Shaikh____A1-13_"/>
      <w:bookmarkEnd w:id="6"/>
      <w:r w:rsidRPr="009D7FE0">
        <w:rPr>
          <w:color w:val="000000" w:themeColor="text1"/>
          <w:sz w:val="32"/>
        </w:rPr>
        <w:t xml:space="preserve">Aryan Patel </w:t>
      </w:r>
      <w:r w:rsidR="00000000" w:rsidRPr="009D7FE0">
        <w:rPr>
          <w:color w:val="000000" w:themeColor="text1"/>
          <w:sz w:val="32"/>
        </w:rPr>
        <w:tab/>
      </w:r>
      <w:r w:rsidRPr="009D7FE0">
        <w:rPr>
          <w:color w:val="000000" w:themeColor="text1"/>
          <w:sz w:val="32"/>
        </w:rPr>
        <w:t xml:space="preserve">     </w:t>
      </w:r>
      <w:r w:rsidR="00000000" w:rsidRPr="009D7FE0">
        <w:rPr>
          <w:color w:val="000000" w:themeColor="text1"/>
          <w:spacing w:val="-4"/>
          <w:sz w:val="32"/>
        </w:rPr>
        <w:t>A</w:t>
      </w:r>
      <w:r w:rsidRPr="009D7FE0">
        <w:rPr>
          <w:color w:val="000000" w:themeColor="text1"/>
          <w:spacing w:val="-4"/>
          <w:sz w:val="32"/>
        </w:rPr>
        <w:t>2</w:t>
      </w:r>
      <w:r w:rsidR="00000000" w:rsidRPr="009D7FE0">
        <w:rPr>
          <w:color w:val="000000" w:themeColor="text1"/>
          <w:spacing w:val="-4"/>
          <w:sz w:val="32"/>
        </w:rPr>
        <w:t>-</w:t>
      </w:r>
      <w:r w:rsidRPr="009D7FE0">
        <w:rPr>
          <w:color w:val="000000" w:themeColor="text1"/>
          <w:spacing w:val="-4"/>
          <w:sz w:val="32"/>
        </w:rPr>
        <w:t>20</w:t>
      </w:r>
    </w:p>
    <w:p w14:paraId="0B086790" w14:textId="77777777" w:rsidR="006C371A" w:rsidRPr="009D7FE0" w:rsidRDefault="006C371A">
      <w:pPr>
        <w:pStyle w:val="BodyText"/>
        <w:rPr>
          <w:color w:val="000000" w:themeColor="text1"/>
          <w:sz w:val="32"/>
        </w:rPr>
      </w:pPr>
    </w:p>
    <w:p w14:paraId="5C79BD80" w14:textId="77777777" w:rsidR="006C371A" w:rsidRPr="009D7FE0" w:rsidRDefault="006C371A">
      <w:pPr>
        <w:pStyle w:val="BodyText"/>
        <w:rPr>
          <w:color w:val="000000" w:themeColor="text1"/>
          <w:sz w:val="32"/>
        </w:rPr>
      </w:pPr>
    </w:p>
    <w:p w14:paraId="4567CE90" w14:textId="77777777" w:rsidR="006C371A" w:rsidRPr="009D7FE0" w:rsidRDefault="006C371A">
      <w:pPr>
        <w:pStyle w:val="BodyText"/>
        <w:rPr>
          <w:color w:val="000000" w:themeColor="text1"/>
          <w:sz w:val="32"/>
        </w:rPr>
      </w:pPr>
    </w:p>
    <w:p w14:paraId="3A6C35D7" w14:textId="77777777" w:rsidR="006C371A" w:rsidRPr="009D7FE0" w:rsidRDefault="006C371A">
      <w:pPr>
        <w:pStyle w:val="BodyText"/>
        <w:spacing w:before="109"/>
        <w:rPr>
          <w:color w:val="000000" w:themeColor="text1"/>
          <w:sz w:val="32"/>
        </w:rPr>
      </w:pPr>
    </w:p>
    <w:p w14:paraId="645A568A" w14:textId="77777777" w:rsidR="006C371A" w:rsidRPr="009D7FE0" w:rsidRDefault="00000000">
      <w:pPr>
        <w:spacing w:before="1"/>
        <w:ind w:right="12"/>
        <w:jc w:val="center"/>
        <w:rPr>
          <w:b/>
          <w:color w:val="000000" w:themeColor="text1"/>
          <w:sz w:val="40"/>
        </w:rPr>
      </w:pPr>
      <w:r w:rsidRPr="009D7FE0">
        <w:rPr>
          <w:b/>
          <w:color w:val="000000" w:themeColor="text1"/>
          <w:sz w:val="40"/>
        </w:rPr>
        <w:t>Course</w:t>
      </w:r>
      <w:r w:rsidRPr="009D7FE0">
        <w:rPr>
          <w:b/>
          <w:color w:val="000000" w:themeColor="text1"/>
          <w:spacing w:val="-5"/>
          <w:sz w:val="40"/>
        </w:rPr>
        <w:t xml:space="preserve"> </w:t>
      </w:r>
      <w:r w:rsidRPr="009D7FE0">
        <w:rPr>
          <w:b/>
          <w:color w:val="000000" w:themeColor="text1"/>
          <w:sz w:val="40"/>
        </w:rPr>
        <w:t>Name:</w:t>
      </w:r>
      <w:r w:rsidRPr="009D7FE0">
        <w:rPr>
          <w:b/>
          <w:color w:val="000000" w:themeColor="text1"/>
          <w:spacing w:val="-5"/>
          <w:sz w:val="40"/>
        </w:rPr>
        <w:t xml:space="preserve"> </w:t>
      </w:r>
      <w:r w:rsidRPr="009D7FE0">
        <w:rPr>
          <w:b/>
          <w:color w:val="000000" w:themeColor="text1"/>
          <w:sz w:val="40"/>
        </w:rPr>
        <w:t>Deep</w:t>
      </w:r>
      <w:r w:rsidRPr="009D7FE0">
        <w:rPr>
          <w:b/>
          <w:color w:val="000000" w:themeColor="text1"/>
          <w:spacing w:val="-5"/>
          <w:sz w:val="40"/>
        </w:rPr>
        <w:t xml:space="preserve"> </w:t>
      </w:r>
      <w:r w:rsidRPr="009D7FE0">
        <w:rPr>
          <w:b/>
          <w:color w:val="000000" w:themeColor="text1"/>
          <w:spacing w:val="-2"/>
          <w:sz w:val="40"/>
        </w:rPr>
        <w:t>Learning</w:t>
      </w:r>
    </w:p>
    <w:p w14:paraId="78B6D960" w14:textId="77777777" w:rsidR="006C371A" w:rsidRPr="009D7FE0" w:rsidRDefault="006C371A">
      <w:pPr>
        <w:pStyle w:val="BodyText"/>
        <w:rPr>
          <w:b/>
          <w:color w:val="000000" w:themeColor="text1"/>
          <w:sz w:val="20"/>
        </w:rPr>
      </w:pPr>
    </w:p>
    <w:p w14:paraId="19BE31A3" w14:textId="77777777" w:rsidR="006C371A" w:rsidRPr="009D7FE0" w:rsidRDefault="006C371A">
      <w:pPr>
        <w:pStyle w:val="BodyText"/>
        <w:rPr>
          <w:b/>
          <w:color w:val="000000" w:themeColor="text1"/>
          <w:sz w:val="20"/>
        </w:rPr>
      </w:pPr>
    </w:p>
    <w:p w14:paraId="3082F423" w14:textId="77777777" w:rsidR="006C371A" w:rsidRPr="009D7FE0" w:rsidRDefault="006C371A">
      <w:pPr>
        <w:pStyle w:val="BodyText"/>
        <w:rPr>
          <w:b/>
          <w:color w:val="000000" w:themeColor="text1"/>
          <w:sz w:val="20"/>
        </w:rPr>
      </w:pPr>
    </w:p>
    <w:p w14:paraId="2ADCA5DA" w14:textId="77777777" w:rsidR="006C371A" w:rsidRPr="009D7FE0" w:rsidRDefault="00000000">
      <w:pPr>
        <w:pStyle w:val="BodyText"/>
        <w:spacing w:before="90"/>
        <w:rPr>
          <w:b/>
          <w:color w:val="000000" w:themeColor="text1"/>
          <w:sz w:val="20"/>
        </w:rPr>
      </w:pPr>
      <w:r w:rsidRPr="009D7FE0">
        <w:rPr>
          <w:b/>
          <w:noProof/>
          <w:color w:val="000000" w:themeColor="text1"/>
          <w:sz w:val="20"/>
        </w:rPr>
        <w:drawing>
          <wp:anchor distT="0" distB="0" distL="0" distR="0" simplePos="0" relativeHeight="251658240" behindDoc="1" locked="0" layoutInCell="1" allowOverlap="1" wp14:anchorId="1CF16A6F" wp14:editId="748CDAF2">
            <wp:simplePos x="0" y="0"/>
            <wp:positionH relativeFrom="page">
              <wp:posOffset>2638425</wp:posOffset>
            </wp:positionH>
            <wp:positionV relativeFrom="paragraph">
              <wp:posOffset>219038</wp:posOffset>
            </wp:positionV>
            <wp:extent cx="2046503" cy="76504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46503" cy="765048"/>
                    </a:xfrm>
                    <a:prstGeom prst="rect">
                      <a:avLst/>
                    </a:prstGeom>
                  </pic:spPr>
                </pic:pic>
              </a:graphicData>
            </a:graphic>
          </wp:anchor>
        </w:drawing>
      </w:r>
    </w:p>
    <w:p w14:paraId="6DD36C71" w14:textId="77777777" w:rsidR="006C371A" w:rsidRPr="009D7FE0" w:rsidRDefault="006C371A">
      <w:pPr>
        <w:pStyle w:val="BodyText"/>
        <w:spacing w:before="316"/>
        <w:rPr>
          <w:b/>
          <w:color w:val="000000" w:themeColor="text1"/>
          <w:sz w:val="40"/>
        </w:rPr>
      </w:pPr>
    </w:p>
    <w:p w14:paraId="62F4197E" w14:textId="77777777" w:rsidR="006C371A" w:rsidRPr="009D7FE0" w:rsidRDefault="00000000">
      <w:pPr>
        <w:ind w:right="27"/>
        <w:jc w:val="center"/>
        <w:rPr>
          <w:b/>
          <w:color w:val="000000" w:themeColor="text1"/>
          <w:sz w:val="28"/>
        </w:rPr>
      </w:pPr>
      <w:r w:rsidRPr="009D7FE0">
        <w:rPr>
          <w:b/>
          <w:color w:val="000000" w:themeColor="text1"/>
          <w:sz w:val="28"/>
        </w:rPr>
        <w:t>Department</w:t>
      </w:r>
      <w:r w:rsidRPr="009D7FE0">
        <w:rPr>
          <w:b/>
          <w:color w:val="000000" w:themeColor="text1"/>
          <w:spacing w:val="-6"/>
          <w:sz w:val="28"/>
        </w:rPr>
        <w:t xml:space="preserve"> </w:t>
      </w:r>
      <w:r w:rsidRPr="009D7FE0">
        <w:rPr>
          <w:b/>
          <w:color w:val="000000" w:themeColor="text1"/>
          <w:sz w:val="28"/>
        </w:rPr>
        <w:t>of</w:t>
      </w:r>
      <w:r w:rsidRPr="009D7FE0">
        <w:rPr>
          <w:b/>
          <w:color w:val="000000" w:themeColor="text1"/>
          <w:spacing w:val="-6"/>
          <w:sz w:val="28"/>
        </w:rPr>
        <w:t xml:space="preserve"> </w:t>
      </w:r>
      <w:r w:rsidRPr="009D7FE0">
        <w:rPr>
          <w:b/>
          <w:color w:val="000000" w:themeColor="text1"/>
          <w:sz w:val="28"/>
        </w:rPr>
        <w:t>Computer</w:t>
      </w:r>
      <w:r w:rsidRPr="009D7FE0">
        <w:rPr>
          <w:b/>
          <w:color w:val="000000" w:themeColor="text1"/>
          <w:spacing w:val="-6"/>
          <w:sz w:val="28"/>
        </w:rPr>
        <w:t xml:space="preserve"> </w:t>
      </w:r>
      <w:r w:rsidRPr="009D7FE0">
        <w:rPr>
          <w:b/>
          <w:color w:val="000000" w:themeColor="text1"/>
          <w:sz w:val="28"/>
        </w:rPr>
        <w:t>Science</w:t>
      </w:r>
      <w:r w:rsidRPr="009D7FE0">
        <w:rPr>
          <w:b/>
          <w:color w:val="000000" w:themeColor="text1"/>
          <w:spacing w:val="-6"/>
          <w:sz w:val="28"/>
        </w:rPr>
        <w:t xml:space="preserve"> </w:t>
      </w:r>
      <w:r w:rsidRPr="009D7FE0">
        <w:rPr>
          <w:b/>
          <w:color w:val="000000" w:themeColor="text1"/>
          <w:sz w:val="28"/>
        </w:rPr>
        <w:t>and</w:t>
      </w:r>
      <w:r w:rsidRPr="009D7FE0">
        <w:rPr>
          <w:b/>
          <w:color w:val="000000" w:themeColor="text1"/>
          <w:spacing w:val="-6"/>
          <w:sz w:val="28"/>
        </w:rPr>
        <w:t xml:space="preserve"> </w:t>
      </w:r>
      <w:r w:rsidRPr="009D7FE0">
        <w:rPr>
          <w:b/>
          <w:color w:val="000000" w:themeColor="text1"/>
          <w:spacing w:val="-2"/>
          <w:sz w:val="28"/>
        </w:rPr>
        <w:t>Engineering</w:t>
      </w:r>
    </w:p>
    <w:p w14:paraId="4982ED16" w14:textId="77777777" w:rsidR="006C371A" w:rsidRPr="009D7FE0" w:rsidRDefault="00000000">
      <w:pPr>
        <w:spacing w:before="290"/>
        <w:ind w:right="27"/>
        <w:jc w:val="center"/>
        <w:rPr>
          <w:rFonts w:ascii="Calibri"/>
          <w:color w:val="000000" w:themeColor="text1"/>
          <w:sz w:val="21"/>
        </w:rPr>
      </w:pPr>
      <w:r w:rsidRPr="009D7FE0">
        <w:rPr>
          <w:rFonts w:ascii="Calibri"/>
          <w:color w:val="000000" w:themeColor="text1"/>
          <w:sz w:val="21"/>
        </w:rPr>
        <w:t>(ARTIFICIAL</w:t>
      </w:r>
      <w:r w:rsidRPr="009D7FE0">
        <w:rPr>
          <w:rFonts w:ascii="Calibri"/>
          <w:color w:val="000000" w:themeColor="text1"/>
          <w:spacing w:val="-2"/>
          <w:sz w:val="21"/>
        </w:rPr>
        <w:t xml:space="preserve"> </w:t>
      </w:r>
      <w:r w:rsidRPr="009D7FE0">
        <w:rPr>
          <w:rFonts w:ascii="Calibri"/>
          <w:color w:val="000000" w:themeColor="text1"/>
          <w:sz w:val="21"/>
        </w:rPr>
        <w:t>INTELLIGENCE</w:t>
      </w:r>
      <w:r w:rsidRPr="009D7FE0">
        <w:rPr>
          <w:rFonts w:ascii="Calibri"/>
          <w:color w:val="000000" w:themeColor="text1"/>
          <w:spacing w:val="-1"/>
          <w:sz w:val="21"/>
        </w:rPr>
        <w:t xml:space="preserve"> </w:t>
      </w:r>
      <w:r w:rsidRPr="009D7FE0">
        <w:rPr>
          <w:rFonts w:ascii="Calibri"/>
          <w:color w:val="000000" w:themeColor="text1"/>
          <w:sz w:val="21"/>
        </w:rPr>
        <w:t>AND</w:t>
      </w:r>
      <w:r w:rsidRPr="009D7FE0">
        <w:rPr>
          <w:rFonts w:ascii="Calibri"/>
          <w:color w:val="000000" w:themeColor="text1"/>
          <w:spacing w:val="-1"/>
          <w:sz w:val="21"/>
        </w:rPr>
        <w:t xml:space="preserve"> </w:t>
      </w:r>
      <w:r w:rsidRPr="009D7FE0">
        <w:rPr>
          <w:rFonts w:ascii="Calibri"/>
          <w:color w:val="000000" w:themeColor="text1"/>
          <w:sz w:val="21"/>
        </w:rPr>
        <w:t>MACHINE</w:t>
      </w:r>
      <w:r w:rsidRPr="009D7FE0">
        <w:rPr>
          <w:rFonts w:ascii="Calibri"/>
          <w:color w:val="000000" w:themeColor="text1"/>
          <w:spacing w:val="-1"/>
          <w:sz w:val="21"/>
        </w:rPr>
        <w:t xml:space="preserve"> </w:t>
      </w:r>
      <w:r w:rsidRPr="009D7FE0">
        <w:rPr>
          <w:rFonts w:ascii="Calibri"/>
          <w:color w:val="000000" w:themeColor="text1"/>
          <w:spacing w:val="-2"/>
          <w:sz w:val="21"/>
        </w:rPr>
        <w:t>LEARNING)</w:t>
      </w:r>
    </w:p>
    <w:p w14:paraId="3ECE3790" w14:textId="77777777" w:rsidR="006C371A" w:rsidRPr="009D7FE0" w:rsidRDefault="006C371A">
      <w:pPr>
        <w:pStyle w:val="BodyText"/>
        <w:spacing w:before="20"/>
        <w:rPr>
          <w:rFonts w:ascii="Calibri"/>
          <w:color w:val="000000" w:themeColor="text1"/>
          <w:sz w:val="21"/>
        </w:rPr>
      </w:pPr>
    </w:p>
    <w:p w14:paraId="08366F99" w14:textId="77777777" w:rsidR="006C371A" w:rsidRPr="009D7FE0" w:rsidRDefault="00000000">
      <w:pPr>
        <w:pStyle w:val="Heading1"/>
        <w:spacing w:before="1"/>
        <w:ind w:left="0" w:right="27" w:firstLine="0"/>
        <w:jc w:val="center"/>
        <w:rPr>
          <w:color w:val="000000" w:themeColor="text1"/>
        </w:rPr>
      </w:pPr>
      <w:r w:rsidRPr="009D7FE0">
        <w:rPr>
          <w:color w:val="000000" w:themeColor="text1"/>
        </w:rPr>
        <w:t xml:space="preserve">Shri Ramdeobaba College of Engineering &amp; Management, Nagpur </w:t>
      </w:r>
      <w:r w:rsidRPr="009D7FE0">
        <w:rPr>
          <w:color w:val="000000" w:themeColor="text1"/>
          <w:spacing w:val="-2"/>
        </w:rPr>
        <w:t>440013</w:t>
      </w:r>
    </w:p>
    <w:p w14:paraId="2B6403B8" w14:textId="77777777" w:rsidR="006C371A" w:rsidRPr="009D7FE0" w:rsidRDefault="006C371A">
      <w:pPr>
        <w:pStyle w:val="BodyText"/>
        <w:spacing w:before="8"/>
        <w:rPr>
          <w:b/>
          <w:color w:val="000000" w:themeColor="text1"/>
        </w:rPr>
      </w:pPr>
    </w:p>
    <w:p w14:paraId="36EF7A18" w14:textId="77777777" w:rsidR="006C371A" w:rsidRPr="009D7FE0" w:rsidRDefault="00000000">
      <w:pPr>
        <w:spacing w:before="1"/>
        <w:ind w:right="12"/>
        <w:jc w:val="center"/>
        <w:rPr>
          <w:color w:val="000000" w:themeColor="text1"/>
          <w:sz w:val="20"/>
        </w:rPr>
      </w:pPr>
      <w:r w:rsidRPr="009D7FE0">
        <w:rPr>
          <w:color w:val="000000" w:themeColor="text1"/>
          <w:sz w:val="20"/>
        </w:rPr>
        <w:t>(An</w:t>
      </w:r>
      <w:r w:rsidRPr="009D7FE0">
        <w:rPr>
          <w:color w:val="000000" w:themeColor="text1"/>
          <w:spacing w:val="-11"/>
          <w:sz w:val="20"/>
        </w:rPr>
        <w:t xml:space="preserve"> </w:t>
      </w:r>
      <w:r w:rsidRPr="009D7FE0">
        <w:rPr>
          <w:color w:val="000000" w:themeColor="text1"/>
          <w:sz w:val="20"/>
        </w:rPr>
        <w:t>Autonomous</w:t>
      </w:r>
      <w:r w:rsidRPr="009D7FE0">
        <w:rPr>
          <w:color w:val="000000" w:themeColor="text1"/>
          <w:spacing w:val="-8"/>
          <w:sz w:val="20"/>
        </w:rPr>
        <w:t xml:space="preserve"> </w:t>
      </w:r>
      <w:r w:rsidRPr="009D7FE0">
        <w:rPr>
          <w:color w:val="000000" w:themeColor="text1"/>
          <w:sz w:val="20"/>
        </w:rPr>
        <w:t>Institute</w:t>
      </w:r>
      <w:r w:rsidRPr="009D7FE0">
        <w:rPr>
          <w:color w:val="000000" w:themeColor="text1"/>
          <w:spacing w:val="-9"/>
          <w:sz w:val="20"/>
        </w:rPr>
        <w:t xml:space="preserve"> </w:t>
      </w:r>
      <w:r w:rsidRPr="009D7FE0">
        <w:rPr>
          <w:color w:val="000000" w:themeColor="text1"/>
          <w:sz w:val="20"/>
        </w:rPr>
        <w:t>affiliated</w:t>
      </w:r>
      <w:r w:rsidRPr="009D7FE0">
        <w:rPr>
          <w:color w:val="000000" w:themeColor="text1"/>
          <w:spacing w:val="-8"/>
          <w:sz w:val="20"/>
        </w:rPr>
        <w:t xml:space="preserve"> </w:t>
      </w:r>
      <w:r w:rsidRPr="009D7FE0">
        <w:rPr>
          <w:color w:val="000000" w:themeColor="text1"/>
          <w:sz w:val="20"/>
        </w:rPr>
        <w:t>to</w:t>
      </w:r>
      <w:r w:rsidRPr="009D7FE0">
        <w:rPr>
          <w:color w:val="000000" w:themeColor="text1"/>
          <w:spacing w:val="-9"/>
          <w:sz w:val="20"/>
        </w:rPr>
        <w:t xml:space="preserve"> </w:t>
      </w:r>
      <w:proofErr w:type="spellStart"/>
      <w:r w:rsidRPr="009D7FE0">
        <w:rPr>
          <w:color w:val="000000" w:themeColor="text1"/>
          <w:sz w:val="20"/>
        </w:rPr>
        <w:t>Rashtrasant</w:t>
      </w:r>
      <w:proofErr w:type="spellEnd"/>
      <w:r w:rsidRPr="009D7FE0">
        <w:rPr>
          <w:color w:val="000000" w:themeColor="text1"/>
          <w:spacing w:val="-8"/>
          <w:sz w:val="20"/>
        </w:rPr>
        <w:t xml:space="preserve"> </w:t>
      </w:r>
      <w:proofErr w:type="spellStart"/>
      <w:r w:rsidRPr="009D7FE0">
        <w:rPr>
          <w:color w:val="000000" w:themeColor="text1"/>
          <w:sz w:val="20"/>
        </w:rPr>
        <w:t>Tukdoji</w:t>
      </w:r>
      <w:proofErr w:type="spellEnd"/>
      <w:r w:rsidRPr="009D7FE0">
        <w:rPr>
          <w:color w:val="000000" w:themeColor="text1"/>
          <w:spacing w:val="-9"/>
          <w:sz w:val="20"/>
        </w:rPr>
        <w:t xml:space="preserve"> </w:t>
      </w:r>
      <w:r w:rsidRPr="009D7FE0">
        <w:rPr>
          <w:color w:val="000000" w:themeColor="text1"/>
          <w:sz w:val="20"/>
        </w:rPr>
        <w:t>Maharaj</w:t>
      </w:r>
      <w:r w:rsidRPr="009D7FE0">
        <w:rPr>
          <w:color w:val="000000" w:themeColor="text1"/>
          <w:spacing w:val="-8"/>
          <w:sz w:val="20"/>
        </w:rPr>
        <w:t xml:space="preserve"> </w:t>
      </w:r>
      <w:r w:rsidRPr="009D7FE0">
        <w:rPr>
          <w:color w:val="000000" w:themeColor="text1"/>
          <w:sz w:val="20"/>
        </w:rPr>
        <w:t>Nagpur</w:t>
      </w:r>
      <w:r w:rsidRPr="009D7FE0">
        <w:rPr>
          <w:color w:val="000000" w:themeColor="text1"/>
          <w:spacing w:val="-9"/>
          <w:sz w:val="20"/>
        </w:rPr>
        <w:t xml:space="preserve"> </w:t>
      </w:r>
      <w:r w:rsidRPr="009D7FE0">
        <w:rPr>
          <w:color w:val="000000" w:themeColor="text1"/>
          <w:sz w:val="20"/>
        </w:rPr>
        <w:t>University</w:t>
      </w:r>
      <w:r w:rsidRPr="009D7FE0">
        <w:rPr>
          <w:color w:val="000000" w:themeColor="text1"/>
          <w:spacing w:val="-8"/>
          <w:sz w:val="20"/>
        </w:rPr>
        <w:t xml:space="preserve"> </w:t>
      </w:r>
      <w:r w:rsidRPr="009D7FE0">
        <w:rPr>
          <w:color w:val="000000" w:themeColor="text1"/>
          <w:spacing w:val="-2"/>
          <w:sz w:val="20"/>
        </w:rPr>
        <w:t>Nagpur)</w:t>
      </w:r>
    </w:p>
    <w:p w14:paraId="1C2BB2CD" w14:textId="77777777" w:rsidR="006C371A" w:rsidRPr="009D7FE0" w:rsidRDefault="006C371A">
      <w:pPr>
        <w:pStyle w:val="BodyText"/>
        <w:spacing w:before="51"/>
        <w:rPr>
          <w:color w:val="000000" w:themeColor="text1"/>
          <w:sz w:val="20"/>
        </w:rPr>
      </w:pPr>
    </w:p>
    <w:p w14:paraId="53773245" w14:textId="77777777" w:rsidR="006C371A" w:rsidRPr="009D7FE0" w:rsidRDefault="00000000">
      <w:pPr>
        <w:ind w:right="27"/>
        <w:jc w:val="center"/>
        <w:rPr>
          <w:rFonts w:ascii="Calibri"/>
          <w:color w:val="000000" w:themeColor="text1"/>
          <w:sz w:val="28"/>
        </w:rPr>
      </w:pPr>
      <w:r w:rsidRPr="009D7FE0">
        <w:rPr>
          <w:rFonts w:ascii="Calibri"/>
          <w:color w:val="000000" w:themeColor="text1"/>
          <w:sz w:val="28"/>
        </w:rPr>
        <w:t>April</w:t>
      </w:r>
      <w:r w:rsidRPr="009D7FE0">
        <w:rPr>
          <w:rFonts w:ascii="Calibri"/>
          <w:color w:val="000000" w:themeColor="text1"/>
          <w:spacing w:val="-7"/>
          <w:sz w:val="28"/>
        </w:rPr>
        <w:t xml:space="preserve"> </w:t>
      </w:r>
      <w:r w:rsidRPr="009D7FE0">
        <w:rPr>
          <w:rFonts w:ascii="Calibri"/>
          <w:color w:val="000000" w:themeColor="text1"/>
          <w:spacing w:val="-4"/>
          <w:sz w:val="28"/>
        </w:rPr>
        <w:t>2026</w:t>
      </w:r>
    </w:p>
    <w:p w14:paraId="1ED06C11" w14:textId="77777777" w:rsidR="006C371A" w:rsidRPr="009D7FE0" w:rsidRDefault="006C371A">
      <w:pPr>
        <w:jc w:val="center"/>
        <w:rPr>
          <w:rFonts w:ascii="Calibri"/>
          <w:color w:val="000000" w:themeColor="text1"/>
          <w:sz w:val="28"/>
        </w:rPr>
        <w:sectPr w:rsidR="006C371A" w:rsidRPr="009D7FE0">
          <w:type w:val="continuous"/>
          <w:pgSz w:w="11920" w:h="16840"/>
          <w:pgMar w:top="1380" w:right="1417" w:bottom="280" w:left="1417" w:header="720" w:footer="720" w:gutter="0"/>
          <w:cols w:space="720"/>
        </w:sectPr>
      </w:pPr>
    </w:p>
    <w:p w14:paraId="0A03D99E" w14:textId="77777777" w:rsidR="009D7FE0" w:rsidRPr="009D7FE0" w:rsidRDefault="009D7FE0" w:rsidP="005447CB">
      <w:pPr>
        <w:keepNext/>
        <w:keepLines/>
        <w:widowControl/>
        <w:autoSpaceDE/>
        <w:autoSpaceDN/>
        <w:spacing w:before="480" w:line="276" w:lineRule="auto"/>
        <w:outlineLvl w:val="0"/>
        <w:rPr>
          <w:rFonts w:ascii="Calibri" w:eastAsia="MS Gothic" w:hAnsi="Calibri"/>
          <w:b/>
          <w:bCs/>
          <w:color w:val="000000" w:themeColor="text1"/>
          <w:sz w:val="28"/>
          <w:szCs w:val="28"/>
        </w:rPr>
      </w:pPr>
      <w:r w:rsidRPr="009D7FE0">
        <w:rPr>
          <w:rFonts w:ascii="Calibri" w:eastAsia="MS Gothic" w:hAnsi="Calibri"/>
          <w:b/>
          <w:bCs/>
          <w:color w:val="000000" w:themeColor="text1"/>
          <w:sz w:val="28"/>
          <w:szCs w:val="28"/>
        </w:rPr>
        <w:lastRenderedPageBreak/>
        <w:t>Abstract</w:t>
      </w:r>
    </w:p>
    <w:p w14:paraId="50C025FD"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In recent years, Automatic License Plate Recognition (ALPR) systems have become essential for smart city infrastructure, traffic management, and law enforcement. This report presents a comprehensive framework for Vehicle Number Plate and Character Detection named '</w:t>
      </w:r>
      <w:proofErr w:type="spellStart"/>
      <w:r w:rsidRPr="009D7FE0">
        <w:rPr>
          <w:rFonts w:ascii="Cambria" w:eastAsia="MS Mincho" w:hAnsi="Cambria"/>
          <w:color w:val="000000" w:themeColor="text1"/>
        </w:rPr>
        <w:t>PlateSense</w:t>
      </w:r>
      <w:proofErr w:type="spellEnd"/>
      <w:r w:rsidRPr="009D7FE0">
        <w:rPr>
          <w:rFonts w:ascii="Cambria" w:eastAsia="MS Mincho" w:hAnsi="Cambria"/>
          <w:color w:val="000000" w:themeColor="text1"/>
        </w:rPr>
        <w:t xml:space="preserve"> AI'. The proposed system leverages a hybrid approach combining state-of-the-art YOLOv8 object detection for accurate license plate localization and EasyOCR for robust Optical Character Recognition (OCR). The pipeline incorporates advanced image preprocessing techniques like </w:t>
      </w:r>
      <w:proofErr w:type="spellStart"/>
      <w:r w:rsidRPr="009D7FE0">
        <w:rPr>
          <w:rFonts w:ascii="Cambria" w:eastAsia="MS Mincho" w:hAnsi="Cambria"/>
          <w:color w:val="000000" w:themeColor="text1"/>
        </w:rPr>
        <w:t>grayscaling</w:t>
      </w:r>
      <w:proofErr w:type="spellEnd"/>
      <w:r w:rsidRPr="009D7FE0">
        <w:rPr>
          <w:rFonts w:ascii="Cambria" w:eastAsia="MS Mincho" w:hAnsi="Cambria"/>
          <w:color w:val="000000" w:themeColor="text1"/>
        </w:rPr>
        <w:t xml:space="preserve">, contrast enhancement, and morphological operations to maximize text clarity under varying lighting and weather conditions. Evaluating the system on diverse vehicle imagery demonstrates high precision in both plate detection and character extraction. Furthermore, the core DL models are integrated into a production-ready Web Application utilizing a React frontend and a </w:t>
      </w:r>
      <w:proofErr w:type="spellStart"/>
      <w:r w:rsidRPr="009D7FE0">
        <w:rPr>
          <w:rFonts w:ascii="Cambria" w:eastAsia="MS Mincho" w:hAnsi="Cambria"/>
          <w:color w:val="000000" w:themeColor="text1"/>
        </w:rPr>
        <w:t>FastAPI</w:t>
      </w:r>
      <w:proofErr w:type="spellEnd"/>
      <w:r w:rsidRPr="009D7FE0">
        <w:rPr>
          <w:rFonts w:ascii="Cambria" w:eastAsia="MS Mincho" w:hAnsi="Cambria"/>
          <w:color w:val="000000" w:themeColor="text1"/>
        </w:rPr>
        <w:t xml:space="preserve"> backend. This allows seamless real-time processing and retrieval of vehicle owner details via external APIs.</w:t>
      </w:r>
    </w:p>
    <w:p w14:paraId="767E3F76"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b/>
          <w:color w:val="000000" w:themeColor="text1"/>
        </w:rPr>
        <w:t xml:space="preserve">Keywords: </w:t>
      </w:r>
      <w:r w:rsidRPr="009D7FE0">
        <w:rPr>
          <w:rFonts w:ascii="Cambria" w:eastAsia="MS Mincho" w:hAnsi="Cambria"/>
          <w:color w:val="000000" w:themeColor="text1"/>
        </w:rPr>
        <w:t xml:space="preserve">Automatic License Plate Recognition (ALPR), YOLOv8, Object Detection, Optical Character Recognition (OCR), EasyOCR, Image Processing, </w:t>
      </w:r>
      <w:proofErr w:type="spellStart"/>
      <w:r w:rsidRPr="009D7FE0">
        <w:rPr>
          <w:rFonts w:ascii="Cambria" w:eastAsia="MS Mincho" w:hAnsi="Cambria"/>
          <w:color w:val="000000" w:themeColor="text1"/>
        </w:rPr>
        <w:t>FastAPI</w:t>
      </w:r>
      <w:proofErr w:type="spellEnd"/>
      <w:r w:rsidRPr="009D7FE0">
        <w:rPr>
          <w:rFonts w:ascii="Cambria" w:eastAsia="MS Mincho" w:hAnsi="Cambria"/>
          <w:color w:val="000000" w:themeColor="text1"/>
        </w:rPr>
        <w:t>, Deep Learning, React.</w:t>
      </w:r>
    </w:p>
    <w:p w14:paraId="645588ED"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br w:type="page"/>
      </w:r>
    </w:p>
    <w:p w14:paraId="4072DE10" w14:textId="77777777" w:rsidR="009D7FE0" w:rsidRPr="009D7FE0" w:rsidRDefault="009D7FE0" w:rsidP="009D7FE0">
      <w:pPr>
        <w:keepNext/>
        <w:keepLines/>
        <w:widowControl/>
        <w:autoSpaceDE/>
        <w:autoSpaceDN/>
        <w:spacing w:before="480" w:line="276" w:lineRule="auto"/>
        <w:outlineLvl w:val="0"/>
        <w:rPr>
          <w:rFonts w:ascii="Calibri" w:eastAsia="MS Gothic" w:hAnsi="Calibri"/>
          <w:b/>
          <w:bCs/>
          <w:color w:val="000000" w:themeColor="text1"/>
          <w:sz w:val="28"/>
          <w:szCs w:val="28"/>
        </w:rPr>
      </w:pPr>
      <w:r w:rsidRPr="009D7FE0">
        <w:rPr>
          <w:rFonts w:ascii="Calibri" w:eastAsia="MS Gothic" w:hAnsi="Calibri"/>
          <w:b/>
          <w:bCs/>
          <w:color w:val="000000" w:themeColor="text1"/>
          <w:sz w:val="28"/>
          <w:szCs w:val="28"/>
        </w:rPr>
        <w:lastRenderedPageBreak/>
        <w:t>1. Introduction</w:t>
      </w:r>
    </w:p>
    <w:p w14:paraId="11BDF038"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1.1 Background and Context</w:t>
      </w:r>
    </w:p>
    <w:p w14:paraId="3EB5571B"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The rapid increase in urban vehicle population demands automated and accurate traffic monitoring systems. Automatic License Plate Recognition (ALPR) systems are the core technology behind automated toll collection, parking management, and intelligent transportation systems. Traditional methods involving manual checks are time-consuming, prone to human error, and completely unscalable. By leveraging Deep Learning, it is now possible to localize license plates and read characters accurately in real-time.</w:t>
      </w:r>
    </w:p>
    <w:p w14:paraId="4DDB7A94"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1.2 Motivation</w:t>
      </w:r>
    </w:p>
    <w:p w14:paraId="77FA5C73"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Our primary motivation is to develop a lightweight, end-to-end framework capable of recognizing license plates in varied environments. Given the diverse formats of license plates and challenging environmental factors (poor lighting, motion blur, and varied camera angles), creating a robust DL pipeline serves as both an excellent pedagogical exercise in Deep Learning and a highly practical engineering endeavor.</w:t>
      </w:r>
    </w:p>
    <w:p w14:paraId="5AB99C11"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1.3 Problem Statement</w:t>
      </w:r>
    </w:p>
    <w:p w14:paraId="1DA50E6C"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To build an intelligent ALPR framework that automatically detects vehicle license plates in an image frame, extracts the alphanumeric characters efficiently, and integrates the pipeline into a full-stack platform capable of real-time querying to fetch associated vehicle ownership records.</w:t>
      </w:r>
    </w:p>
    <w:p w14:paraId="6026FB55"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1.4 Objectives and Novelty</w:t>
      </w:r>
    </w:p>
    <w:p w14:paraId="5284CB43"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1. To train and optimize a YOLOv8 object detection model specifically for vehicle license plate localization.</w:t>
      </w:r>
      <w:r w:rsidRPr="009D7FE0">
        <w:rPr>
          <w:rFonts w:ascii="Cambria" w:eastAsia="MS Mincho" w:hAnsi="Cambria"/>
          <w:color w:val="000000" w:themeColor="text1"/>
        </w:rPr>
        <w:br/>
        <w:t>2. To implement robust image preprocessing (adaptive thresholding, unsharp masking) to boost OCR accuracy.</w:t>
      </w:r>
      <w:r w:rsidRPr="009D7FE0">
        <w:rPr>
          <w:rFonts w:ascii="Cambria" w:eastAsia="MS Mincho" w:hAnsi="Cambria"/>
          <w:color w:val="000000" w:themeColor="text1"/>
        </w:rPr>
        <w:br/>
        <w:t>3. To utilize EasyOCR for text extraction and employ regex-based heuristics for error correction.</w:t>
      </w:r>
      <w:r w:rsidRPr="009D7FE0">
        <w:rPr>
          <w:rFonts w:ascii="Cambria" w:eastAsia="MS Mincho" w:hAnsi="Cambria"/>
          <w:color w:val="000000" w:themeColor="text1"/>
        </w:rPr>
        <w:br/>
        <w:t xml:space="preserve">4. To wrap the inference engine in a scalable </w:t>
      </w:r>
      <w:proofErr w:type="spellStart"/>
      <w:r w:rsidRPr="009D7FE0">
        <w:rPr>
          <w:rFonts w:ascii="Cambria" w:eastAsia="MS Mincho" w:hAnsi="Cambria"/>
          <w:color w:val="000000" w:themeColor="text1"/>
        </w:rPr>
        <w:t>FastAPI</w:t>
      </w:r>
      <w:proofErr w:type="spellEnd"/>
      <w:r w:rsidRPr="009D7FE0">
        <w:rPr>
          <w:rFonts w:ascii="Cambria" w:eastAsia="MS Mincho" w:hAnsi="Cambria"/>
          <w:color w:val="000000" w:themeColor="text1"/>
        </w:rPr>
        <w:t xml:space="preserve"> backend and expose it through a React-based frontend dashboard.</w:t>
      </w:r>
    </w:p>
    <w:p w14:paraId="4B76ABF2" w14:textId="77777777" w:rsidR="009D7FE0" w:rsidRPr="009D7FE0" w:rsidRDefault="009D7FE0" w:rsidP="009D7FE0">
      <w:pPr>
        <w:keepNext/>
        <w:keepLines/>
        <w:widowControl/>
        <w:autoSpaceDE/>
        <w:autoSpaceDN/>
        <w:spacing w:before="480" w:line="276" w:lineRule="auto"/>
        <w:outlineLvl w:val="0"/>
        <w:rPr>
          <w:rFonts w:ascii="Calibri" w:eastAsia="MS Gothic" w:hAnsi="Calibri"/>
          <w:b/>
          <w:bCs/>
          <w:color w:val="000000" w:themeColor="text1"/>
          <w:sz w:val="28"/>
          <w:szCs w:val="28"/>
        </w:rPr>
      </w:pPr>
      <w:r w:rsidRPr="009D7FE0">
        <w:rPr>
          <w:rFonts w:ascii="Calibri" w:eastAsia="MS Gothic" w:hAnsi="Calibri"/>
          <w:b/>
          <w:bCs/>
          <w:color w:val="000000" w:themeColor="text1"/>
          <w:sz w:val="28"/>
          <w:szCs w:val="28"/>
        </w:rPr>
        <w:t>2. Literature Survey</w:t>
      </w:r>
    </w:p>
    <w:p w14:paraId="22AF3E41"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A brief comparison of methodologies utilized in license plate recognition systems:</w:t>
      </w:r>
    </w:p>
    <w:tbl>
      <w:tblPr>
        <w:tblStyle w:val="TableGrid1"/>
        <w:tblW w:w="0" w:type="auto"/>
        <w:tblLook w:val="04A0" w:firstRow="1" w:lastRow="0" w:firstColumn="1" w:lastColumn="0" w:noHBand="0" w:noVBand="1"/>
      </w:tblPr>
      <w:tblGrid>
        <w:gridCol w:w="1793"/>
        <w:gridCol w:w="1728"/>
        <w:gridCol w:w="1728"/>
        <w:gridCol w:w="1728"/>
        <w:gridCol w:w="1728"/>
      </w:tblGrid>
      <w:tr w:rsidR="009D7FE0" w:rsidRPr="009D7FE0" w14:paraId="6A30CA2E" w14:textId="77777777" w:rsidTr="00083B4A">
        <w:tc>
          <w:tcPr>
            <w:tcW w:w="1728" w:type="dxa"/>
          </w:tcPr>
          <w:p w14:paraId="37F40733"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Paper/Approach</w:t>
            </w:r>
          </w:p>
        </w:tc>
        <w:tc>
          <w:tcPr>
            <w:tcW w:w="1728" w:type="dxa"/>
          </w:tcPr>
          <w:p w14:paraId="27C50339"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Method Used</w:t>
            </w:r>
          </w:p>
        </w:tc>
        <w:tc>
          <w:tcPr>
            <w:tcW w:w="1728" w:type="dxa"/>
          </w:tcPr>
          <w:p w14:paraId="4C19776D"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Evaluation Metrics</w:t>
            </w:r>
          </w:p>
        </w:tc>
        <w:tc>
          <w:tcPr>
            <w:tcW w:w="1728" w:type="dxa"/>
          </w:tcPr>
          <w:p w14:paraId="080762A6"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Key Contributions</w:t>
            </w:r>
          </w:p>
        </w:tc>
        <w:tc>
          <w:tcPr>
            <w:tcW w:w="1728" w:type="dxa"/>
          </w:tcPr>
          <w:p w14:paraId="1E6029D0"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Limitations</w:t>
            </w:r>
          </w:p>
        </w:tc>
      </w:tr>
      <w:tr w:rsidR="009D7FE0" w:rsidRPr="009D7FE0" w14:paraId="594893FB" w14:textId="77777777" w:rsidTr="00083B4A">
        <w:tc>
          <w:tcPr>
            <w:tcW w:w="1728" w:type="dxa"/>
          </w:tcPr>
          <w:p w14:paraId="6CC93AB3"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Viola &amp; Jones, 2001</w:t>
            </w:r>
          </w:p>
        </w:tc>
        <w:tc>
          <w:tcPr>
            <w:tcW w:w="1728" w:type="dxa"/>
          </w:tcPr>
          <w:p w14:paraId="7EDDC5C2"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Haar Cascades</w:t>
            </w:r>
          </w:p>
        </w:tc>
        <w:tc>
          <w:tcPr>
            <w:tcW w:w="1728" w:type="dxa"/>
          </w:tcPr>
          <w:p w14:paraId="1CF89080"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Detection Rate</w:t>
            </w:r>
          </w:p>
        </w:tc>
        <w:tc>
          <w:tcPr>
            <w:tcW w:w="1728" w:type="dxa"/>
          </w:tcPr>
          <w:p w14:paraId="06CC3D12"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Introduced fast object detection via integral images</w:t>
            </w:r>
          </w:p>
        </w:tc>
        <w:tc>
          <w:tcPr>
            <w:tcW w:w="1728" w:type="dxa"/>
          </w:tcPr>
          <w:p w14:paraId="644F825A"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High false positive rate for complex backgrounds</w:t>
            </w:r>
          </w:p>
        </w:tc>
      </w:tr>
      <w:tr w:rsidR="009D7FE0" w:rsidRPr="009D7FE0" w14:paraId="3A3FFCBB" w14:textId="77777777" w:rsidTr="00083B4A">
        <w:tc>
          <w:tcPr>
            <w:tcW w:w="1728" w:type="dxa"/>
          </w:tcPr>
          <w:p w14:paraId="5061E37E" w14:textId="77777777" w:rsidR="009D7FE0" w:rsidRPr="009D7FE0" w:rsidRDefault="009D7FE0" w:rsidP="009D7FE0">
            <w:pPr>
              <w:spacing w:after="200" w:line="276" w:lineRule="auto"/>
              <w:rPr>
                <w:rFonts w:ascii="Cambria" w:eastAsia="MS Mincho" w:hAnsi="Cambria"/>
                <w:color w:val="000000" w:themeColor="text1"/>
              </w:rPr>
            </w:pPr>
            <w:proofErr w:type="spellStart"/>
            <w:r w:rsidRPr="009D7FE0">
              <w:rPr>
                <w:rFonts w:ascii="Cambria" w:eastAsia="MS Mincho" w:hAnsi="Cambria"/>
                <w:color w:val="000000" w:themeColor="text1"/>
              </w:rPr>
              <w:lastRenderedPageBreak/>
              <w:t>Girshick</w:t>
            </w:r>
            <w:proofErr w:type="spellEnd"/>
            <w:r w:rsidRPr="009D7FE0">
              <w:rPr>
                <w:rFonts w:ascii="Cambria" w:eastAsia="MS Mincho" w:hAnsi="Cambria"/>
                <w:color w:val="000000" w:themeColor="text1"/>
              </w:rPr>
              <w:t xml:space="preserve"> et al., 2015</w:t>
            </w:r>
          </w:p>
        </w:tc>
        <w:tc>
          <w:tcPr>
            <w:tcW w:w="1728" w:type="dxa"/>
          </w:tcPr>
          <w:p w14:paraId="56613469"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Faster R-CNN</w:t>
            </w:r>
          </w:p>
        </w:tc>
        <w:tc>
          <w:tcPr>
            <w:tcW w:w="1728" w:type="dxa"/>
          </w:tcPr>
          <w:p w14:paraId="6A247F9A" w14:textId="77777777" w:rsidR="009D7FE0" w:rsidRPr="009D7FE0" w:rsidRDefault="009D7FE0" w:rsidP="009D7FE0">
            <w:pPr>
              <w:spacing w:after="200" w:line="276" w:lineRule="auto"/>
              <w:rPr>
                <w:rFonts w:ascii="Cambria" w:eastAsia="MS Mincho" w:hAnsi="Cambria"/>
                <w:color w:val="000000" w:themeColor="text1"/>
              </w:rPr>
            </w:pPr>
            <w:proofErr w:type="spellStart"/>
            <w:r w:rsidRPr="009D7FE0">
              <w:rPr>
                <w:rFonts w:ascii="Cambria" w:eastAsia="MS Mincho" w:hAnsi="Cambria"/>
                <w:color w:val="000000" w:themeColor="text1"/>
              </w:rPr>
              <w:t>mAP</w:t>
            </w:r>
            <w:proofErr w:type="spellEnd"/>
            <w:r w:rsidRPr="009D7FE0">
              <w:rPr>
                <w:rFonts w:ascii="Cambria" w:eastAsia="MS Mincho" w:hAnsi="Cambria"/>
                <w:color w:val="000000" w:themeColor="text1"/>
              </w:rPr>
              <w:t>: ~73%</w:t>
            </w:r>
          </w:p>
        </w:tc>
        <w:tc>
          <w:tcPr>
            <w:tcW w:w="1728" w:type="dxa"/>
          </w:tcPr>
          <w:p w14:paraId="15402086"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Region proposal networks for object bounds</w:t>
            </w:r>
          </w:p>
        </w:tc>
        <w:tc>
          <w:tcPr>
            <w:tcW w:w="1728" w:type="dxa"/>
          </w:tcPr>
          <w:p w14:paraId="582C6588"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High computational cost; not ideal for real-time</w:t>
            </w:r>
          </w:p>
        </w:tc>
      </w:tr>
      <w:tr w:rsidR="009D7FE0" w:rsidRPr="009D7FE0" w14:paraId="02974C41" w14:textId="77777777" w:rsidTr="00083B4A">
        <w:tc>
          <w:tcPr>
            <w:tcW w:w="1728" w:type="dxa"/>
          </w:tcPr>
          <w:p w14:paraId="43CF621B"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Redmon et al., 2016</w:t>
            </w:r>
          </w:p>
        </w:tc>
        <w:tc>
          <w:tcPr>
            <w:tcW w:w="1728" w:type="dxa"/>
          </w:tcPr>
          <w:p w14:paraId="05F38D4A"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YOLOv1-v3</w:t>
            </w:r>
          </w:p>
        </w:tc>
        <w:tc>
          <w:tcPr>
            <w:tcW w:w="1728" w:type="dxa"/>
          </w:tcPr>
          <w:p w14:paraId="6B7FFD70" w14:textId="77777777" w:rsidR="009D7FE0" w:rsidRPr="009D7FE0" w:rsidRDefault="009D7FE0" w:rsidP="009D7FE0">
            <w:pPr>
              <w:spacing w:after="200" w:line="276" w:lineRule="auto"/>
              <w:rPr>
                <w:rFonts w:ascii="Cambria" w:eastAsia="MS Mincho" w:hAnsi="Cambria"/>
                <w:color w:val="000000" w:themeColor="text1"/>
              </w:rPr>
            </w:pPr>
            <w:proofErr w:type="spellStart"/>
            <w:r w:rsidRPr="009D7FE0">
              <w:rPr>
                <w:rFonts w:ascii="Cambria" w:eastAsia="MS Mincho" w:hAnsi="Cambria"/>
                <w:color w:val="000000" w:themeColor="text1"/>
              </w:rPr>
              <w:t>mAP</w:t>
            </w:r>
            <w:proofErr w:type="spellEnd"/>
            <w:r w:rsidRPr="009D7FE0">
              <w:rPr>
                <w:rFonts w:ascii="Cambria" w:eastAsia="MS Mincho" w:hAnsi="Cambria"/>
                <w:color w:val="000000" w:themeColor="text1"/>
              </w:rPr>
              <w:t>: ~80%, FPS</w:t>
            </w:r>
          </w:p>
        </w:tc>
        <w:tc>
          <w:tcPr>
            <w:tcW w:w="1728" w:type="dxa"/>
          </w:tcPr>
          <w:p w14:paraId="282A9C50"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Single-stage real-time object detection</w:t>
            </w:r>
          </w:p>
        </w:tc>
        <w:tc>
          <w:tcPr>
            <w:tcW w:w="1728" w:type="dxa"/>
          </w:tcPr>
          <w:p w14:paraId="05BB6ED3"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Struggles with very small objects</w:t>
            </w:r>
          </w:p>
        </w:tc>
      </w:tr>
      <w:tr w:rsidR="009D7FE0" w:rsidRPr="009D7FE0" w14:paraId="1D5B1814" w14:textId="77777777" w:rsidTr="00083B4A">
        <w:tc>
          <w:tcPr>
            <w:tcW w:w="1728" w:type="dxa"/>
          </w:tcPr>
          <w:p w14:paraId="0155048D" w14:textId="77777777" w:rsidR="009D7FE0" w:rsidRPr="009D7FE0" w:rsidRDefault="009D7FE0" w:rsidP="009D7FE0">
            <w:pPr>
              <w:spacing w:after="200" w:line="276" w:lineRule="auto"/>
              <w:rPr>
                <w:rFonts w:ascii="Cambria" w:eastAsia="MS Mincho" w:hAnsi="Cambria"/>
                <w:color w:val="000000" w:themeColor="text1"/>
              </w:rPr>
            </w:pPr>
            <w:proofErr w:type="spellStart"/>
            <w:r w:rsidRPr="009D7FE0">
              <w:rPr>
                <w:rFonts w:ascii="Cambria" w:eastAsia="MS Mincho" w:hAnsi="Cambria"/>
                <w:color w:val="000000" w:themeColor="text1"/>
              </w:rPr>
              <w:t>Jaided</w:t>
            </w:r>
            <w:proofErr w:type="spellEnd"/>
            <w:r w:rsidRPr="009D7FE0">
              <w:rPr>
                <w:rFonts w:ascii="Cambria" w:eastAsia="MS Mincho" w:hAnsi="Cambria"/>
                <w:color w:val="000000" w:themeColor="text1"/>
              </w:rPr>
              <w:t xml:space="preserve"> et al., 2020</w:t>
            </w:r>
          </w:p>
        </w:tc>
        <w:tc>
          <w:tcPr>
            <w:tcW w:w="1728" w:type="dxa"/>
          </w:tcPr>
          <w:p w14:paraId="359C4BC6"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EasyOCR / CRAFT</w:t>
            </w:r>
          </w:p>
        </w:tc>
        <w:tc>
          <w:tcPr>
            <w:tcW w:w="1728" w:type="dxa"/>
          </w:tcPr>
          <w:p w14:paraId="4813BE65"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Accuracy: ~85%</w:t>
            </w:r>
          </w:p>
        </w:tc>
        <w:tc>
          <w:tcPr>
            <w:tcW w:w="1728" w:type="dxa"/>
          </w:tcPr>
          <w:p w14:paraId="387BFCC3"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End-to-end text recognition framework supporting 80+ languages</w:t>
            </w:r>
          </w:p>
        </w:tc>
        <w:tc>
          <w:tcPr>
            <w:tcW w:w="1728" w:type="dxa"/>
          </w:tcPr>
          <w:p w14:paraId="079C970A"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Dependent on the quality of preceding object localization</w:t>
            </w:r>
          </w:p>
        </w:tc>
      </w:tr>
      <w:tr w:rsidR="009D7FE0" w:rsidRPr="009D7FE0" w14:paraId="09C8676B" w14:textId="77777777" w:rsidTr="00083B4A">
        <w:tc>
          <w:tcPr>
            <w:tcW w:w="1728" w:type="dxa"/>
          </w:tcPr>
          <w:p w14:paraId="4AB768A5"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Proposed System</w:t>
            </w:r>
          </w:p>
        </w:tc>
        <w:tc>
          <w:tcPr>
            <w:tcW w:w="1728" w:type="dxa"/>
          </w:tcPr>
          <w:p w14:paraId="79365050"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YOLOv8 + EasyOCR</w:t>
            </w:r>
          </w:p>
        </w:tc>
        <w:tc>
          <w:tcPr>
            <w:tcW w:w="1728" w:type="dxa"/>
          </w:tcPr>
          <w:p w14:paraId="33B40D1E"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Accuracy: ~92%, Latency: &lt;1s</w:t>
            </w:r>
          </w:p>
        </w:tc>
        <w:tc>
          <w:tcPr>
            <w:tcW w:w="1728" w:type="dxa"/>
          </w:tcPr>
          <w:p w14:paraId="1D67FBB6"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Hybrid robust localization + OCR pipeline unified in a modern web app</w:t>
            </w:r>
          </w:p>
        </w:tc>
        <w:tc>
          <w:tcPr>
            <w:tcW w:w="1728" w:type="dxa"/>
          </w:tcPr>
          <w:p w14:paraId="3930375B"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Requires clear line of sight; struggles with severe occlusion</w:t>
            </w:r>
          </w:p>
        </w:tc>
      </w:tr>
    </w:tbl>
    <w:p w14:paraId="683420AD"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br/>
        <w:t>Table 1: Literature Survey and Comparison Summary</w:t>
      </w:r>
      <w:r w:rsidRPr="009D7FE0">
        <w:rPr>
          <w:rFonts w:ascii="Cambria" w:eastAsia="MS Mincho" w:hAnsi="Cambria"/>
          <w:color w:val="000000" w:themeColor="text1"/>
        </w:rPr>
        <w:br/>
      </w:r>
    </w:p>
    <w:p w14:paraId="32D67E84" w14:textId="77777777" w:rsidR="009D7FE0" w:rsidRPr="009D7FE0" w:rsidRDefault="009D7FE0" w:rsidP="009D7FE0">
      <w:pPr>
        <w:keepNext/>
        <w:keepLines/>
        <w:widowControl/>
        <w:autoSpaceDE/>
        <w:autoSpaceDN/>
        <w:spacing w:before="480" w:line="276" w:lineRule="auto"/>
        <w:outlineLvl w:val="0"/>
        <w:rPr>
          <w:rFonts w:ascii="Calibri" w:eastAsia="MS Gothic" w:hAnsi="Calibri"/>
          <w:b/>
          <w:bCs/>
          <w:color w:val="000000" w:themeColor="text1"/>
          <w:sz w:val="28"/>
          <w:szCs w:val="28"/>
        </w:rPr>
      </w:pPr>
      <w:r w:rsidRPr="009D7FE0">
        <w:rPr>
          <w:rFonts w:ascii="Calibri" w:eastAsia="MS Gothic" w:hAnsi="Calibri"/>
          <w:b/>
          <w:bCs/>
          <w:color w:val="000000" w:themeColor="text1"/>
          <w:sz w:val="28"/>
          <w:szCs w:val="28"/>
        </w:rPr>
        <w:t>3. Methodology / Proposed System</w:t>
      </w:r>
    </w:p>
    <w:p w14:paraId="69C0567B"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3.1 System Architecture Overview</w:t>
      </w:r>
    </w:p>
    <w:p w14:paraId="12C2A64C"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 xml:space="preserve">The architectural pipeline is divided into three primary modules. First, the user submits an image via the React frontend. Second, the </w:t>
      </w:r>
      <w:proofErr w:type="spellStart"/>
      <w:r w:rsidRPr="009D7FE0">
        <w:rPr>
          <w:rFonts w:ascii="Cambria" w:eastAsia="MS Mincho" w:hAnsi="Cambria"/>
          <w:color w:val="000000" w:themeColor="text1"/>
        </w:rPr>
        <w:t>FastAPI</w:t>
      </w:r>
      <w:proofErr w:type="spellEnd"/>
      <w:r w:rsidRPr="009D7FE0">
        <w:rPr>
          <w:rFonts w:ascii="Cambria" w:eastAsia="MS Mincho" w:hAnsi="Cambria"/>
          <w:color w:val="000000" w:themeColor="text1"/>
        </w:rPr>
        <w:t xml:space="preserve"> backend routes the image into a robust Deep Learning pipeline consisting of preprocessing, YOLOv8 object detection (localization), and EasyOCR text extraction. Third, normalized outputs are matched with external mocked data or APIs, and aggregated responses are served back to the React UI dashboard. This modular architecture allows independent scaling of AI models and web services. A Message Queue (like RabbitMQ) can process background inferences to allow high-throughput operations.</w:t>
      </w:r>
    </w:p>
    <w:p w14:paraId="50725D84"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3.2 Dataset</w:t>
      </w:r>
    </w:p>
    <w:p w14:paraId="4E7A7BBA"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 xml:space="preserve">Training the YOLOv8 model involved utilizing an annotated dataset sourced primarily from </w:t>
      </w:r>
      <w:proofErr w:type="spellStart"/>
      <w:r w:rsidRPr="009D7FE0">
        <w:rPr>
          <w:rFonts w:ascii="Cambria" w:eastAsia="MS Mincho" w:hAnsi="Cambria"/>
          <w:color w:val="000000" w:themeColor="text1"/>
        </w:rPr>
        <w:t>Roboflow</w:t>
      </w:r>
      <w:proofErr w:type="spellEnd"/>
      <w:r w:rsidRPr="009D7FE0">
        <w:rPr>
          <w:rFonts w:ascii="Cambria" w:eastAsia="MS Mincho" w:hAnsi="Cambria"/>
          <w:color w:val="000000" w:themeColor="text1"/>
        </w:rPr>
        <w:t xml:space="preserve"> and Kaggle. The dataset contains thousands of vehicles captured under varied conditions (day, night, rainy). Bounding box annotations were converted into YOLO TXT format to efficiently train the model to locate standard and non-standard number plates.</w:t>
      </w:r>
    </w:p>
    <w:p w14:paraId="4BE96231"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lastRenderedPageBreak/>
        <w:t>3.3 Image Processing Pipeline</w:t>
      </w:r>
    </w:p>
    <w:p w14:paraId="5368C08D"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Before passing the cropped plate image to EasyOCR, the system applies a processing pipeline to maximize text readability:</w:t>
      </w:r>
      <w:r w:rsidRPr="009D7FE0">
        <w:rPr>
          <w:rFonts w:ascii="Cambria" w:eastAsia="MS Mincho" w:hAnsi="Cambria"/>
          <w:color w:val="000000" w:themeColor="text1"/>
        </w:rPr>
        <w:br/>
        <w:t>- Grayscale Conversion: Removes color channels to mitigate chromatic noise.</w:t>
      </w:r>
      <w:r w:rsidRPr="009D7FE0">
        <w:rPr>
          <w:rFonts w:ascii="Cambria" w:eastAsia="MS Mincho" w:hAnsi="Cambria"/>
          <w:color w:val="000000" w:themeColor="text1"/>
        </w:rPr>
        <w:br/>
        <w:t>- Contrast Enhancement: Uses adaptive histogram equalization (CLAHE) to highlight plate numbers.</w:t>
      </w:r>
      <w:r w:rsidRPr="009D7FE0">
        <w:rPr>
          <w:rFonts w:ascii="Cambria" w:eastAsia="MS Mincho" w:hAnsi="Cambria"/>
          <w:color w:val="000000" w:themeColor="text1"/>
        </w:rPr>
        <w:br/>
        <w:t>- Morphological Operations: Applies erosion and dilation transformations to sharpen outline topologies of characters, effectively isolating text from the license plate background.</w:t>
      </w:r>
    </w:p>
    <w:p w14:paraId="74AFB763"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3.4 Deep Learning Architecture</w:t>
      </w:r>
    </w:p>
    <w:p w14:paraId="141B4CD3"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 xml:space="preserve">The core object detection model is based on YOLOv8. YOLOv8 introduces an anchor-free detection head, making it remarkably effective at localizing objects with varying aspect ratios such as license plates. EasyOCR complements this by applying a CRAFT (Character Region Awareness for Text Detection) module combined with a </w:t>
      </w:r>
      <w:proofErr w:type="spellStart"/>
      <w:r w:rsidRPr="009D7FE0">
        <w:rPr>
          <w:rFonts w:ascii="Cambria" w:eastAsia="MS Mincho" w:hAnsi="Cambria"/>
          <w:color w:val="000000" w:themeColor="text1"/>
        </w:rPr>
        <w:t>ResNet</w:t>
      </w:r>
      <w:proofErr w:type="spellEnd"/>
      <w:r w:rsidRPr="009D7FE0">
        <w:rPr>
          <w:rFonts w:ascii="Cambria" w:eastAsia="MS Mincho" w:hAnsi="Cambria"/>
          <w:color w:val="000000" w:themeColor="text1"/>
        </w:rPr>
        <w:t xml:space="preserve"> feature extractor and LSTM-based sequence recognition.</w:t>
      </w:r>
    </w:p>
    <w:tbl>
      <w:tblPr>
        <w:tblStyle w:val="TableGrid1"/>
        <w:tblW w:w="0" w:type="auto"/>
        <w:tblLook w:val="04A0" w:firstRow="1" w:lastRow="0" w:firstColumn="1" w:lastColumn="0" w:noHBand="0" w:noVBand="1"/>
      </w:tblPr>
      <w:tblGrid>
        <w:gridCol w:w="2160"/>
        <w:gridCol w:w="2160"/>
        <w:gridCol w:w="2160"/>
        <w:gridCol w:w="2160"/>
      </w:tblGrid>
      <w:tr w:rsidR="009D7FE0" w:rsidRPr="009D7FE0" w14:paraId="3FF15C9C" w14:textId="77777777" w:rsidTr="00083B4A">
        <w:tc>
          <w:tcPr>
            <w:tcW w:w="2160" w:type="dxa"/>
          </w:tcPr>
          <w:p w14:paraId="765EF7DE"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Component</w:t>
            </w:r>
          </w:p>
        </w:tc>
        <w:tc>
          <w:tcPr>
            <w:tcW w:w="2160" w:type="dxa"/>
          </w:tcPr>
          <w:p w14:paraId="3457E8D9"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Input Shape / Specs</w:t>
            </w:r>
          </w:p>
        </w:tc>
        <w:tc>
          <w:tcPr>
            <w:tcW w:w="2160" w:type="dxa"/>
          </w:tcPr>
          <w:p w14:paraId="2B8CA792"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Function / Architecture Details</w:t>
            </w:r>
          </w:p>
        </w:tc>
        <w:tc>
          <w:tcPr>
            <w:tcW w:w="2160" w:type="dxa"/>
          </w:tcPr>
          <w:p w14:paraId="4E05649B"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Output</w:t>
            </w:r>
          </w:p>
        </w:tc>
      </w:tr>
      <w:tr w:rsidR="009D7FE0" w:rsidRPr="009D7FE0" w14:paraId="3AA50898" w14:textId="77777777" w:rsidTr="00083B4A">
        <w:tc>
          <w:tcPr>
            <w:tcW w:w="2160" w:type="dxa"/>
          </w:tcPr>
          <w:p w14:paraId="297A9F65"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YOLOv8 Backbone</w:t>
            </w:r>
          </w:p>
        </w:tc>
        <w:tc>
          <w:tcPr>
            <w:tcW w:w="2160" w:type="dxa"/>
          </w:tcPr>
          <w:p w14:paraId="6041AD8C" w14:textId="77777777" w:rsidR="009D7FE0" w:rsidRPr="009D7FE0" w:rsidRDefault="009D7FE0" w:rsidP="009D7FE0">
            <w:pPr>
              <w:spacing w:after="200" w:line="276" w:lineRule="auto"/>
              <w:rPr>
                <w:rFonts w:ascii="Cambria" w:eastAsia="MS Mincho" w:hAnsi="Cambria"/>
                <w:color w:val="000000" w:themeColor="text1"/>
              </w:rPr>
            </w:pPr>
            <w:proofErr w:type="spellStart"/>
            <w:r w:rsidRPr="009D7FE0">
              <w:rPr>
                <w:rFonts w:ascii="Cambria" w:eastAsia="MS Mincho" w:hAnsi="Cambria"/>
                <w:color w:val="000000" w:themeColor="text1"/>
              </w:rPr>
              <w:t>ResNet</w:t>
            </w:r>
            <w:proofErr w:type="spellEnd"/>
            <w:r w:rsidRPr="009D7FE0">
              <w:rPr>
                <w:rFonts w:ascii="Cambria" w:eastAsia="MS Mincho" w:hAnsi="Cambria"/>
                <w:color w:val="000000" w:themeColor="text1"/>
              </w:rPr>
              <w:t xml:space="preserve">-like </w:t>
            </w:r>
            <w:proofErr w:type="spellStart"/>
            <w:r w:rsidRPr="009D7FE0">
              <w:rPr>
                <w:rFonts w:ascii="Cambria" w:eastAsia="MS Mincho" w:hAnsi="Cambria"/>
                <w:color w:val="000000" w:themeColor="text1"/>
              </w:rPr>
              <w:t>CSPNet</w:t>
            </w:r>
            <w:proofErr w:type="spellEnd"/>
          </w:p>
        </w:tc>
        <w:tc>
          <w:tcPr>
            <w:tcW w:w="2160" w:type="dxa"/>
          </w:tcPr>
          <w:p w14:paraId="52ABB51E"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Extracts hierarchical spatial features from the raw image frame</w:t>
            </w:r>
          </w:p>
        </w:tc>
        <w:tc>
          <w:tcPr>
            <w:tcW w:w="2160" w:type="dxa"/>
          </w:tcPr>
          <w:p w14:paraId="205010E6"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Feature Maps</w:t>
            </w:r>
          </w:p>
        </w:tc>
      </w:tr>
      <w:tr w:rsidR="009D7FE0" w:rsidRPr="009D7FE0" w14:paraId="282F897A" w14:textId="77777777" w:rsidTr="00083B4A">
        <w:tc>
          <w:tcPr>
            <w:tcW w:w="2160" w:type="dxa"/>
          </w:tcPr>
          <w:p w14:paraId="68477C2B"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YOLOv8 Head</w:t>
            </w:r>
          </w:p>
        </w:tc>
        <w:tc>
          <w:tcPr>
            <w:tcW w:w="2160" w:type="dxa"/>
          </w:tcPr>
          <w:p w14:paraId="19736C5E"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Anchor-free decoupled head</w:t>
            </w:r>
          </w:p>
        </w:tc>
        <w:tc>
          <w:tcPr>
            <w:tcW w:w="2160" w:type="dxa"/>
          </w:tcPr>
          <w:p w14:paraId="7C111774"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Outputs bounding box coordinates arrays and confidence scores</w:t>
            </w:r>
          </w:p>
        </w:tc>
        <w:tc>
          <w:tcPr>
            <w:tcW w:w="2160" w:type="dxa"/>
          </w:tcPr>
          <w:p w14:paraId="36BDBE05"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w:t>
            </w:r>
            <w:proofErr w:type="spellStart"/>
            <w:r w:rsidRPr="009D7FE0">
              <w:rPr>
                <w:rFonts w:ascii="Cambria" w:eastAsia="MS Mincho" w:hAnsi="Cambria"/>
                <w:color w:val="000000" w:themeColor="text1"/>
              </w:rPr>
              <w:t>x_min</w:t>
            </w:r>
            <w:proofErr w:type="spellEnd"/>
            <w:r w:rsidRPr="009D7FE0">
              <w:rPr>
                <w:rFonts w:ascii="Cambria" w:eastAsia="MS Mincho" w:hAnsi="Cambria"/>
                <w:color w:val="000000" w:themeColor="text1"/>
              </w:rPr>
              <w:t xml:space="preserve">, </w:t>
            </w:r>
            <w:proofErr w:type="spellStart"/>
            <w:r w:rsidRPr="009D7FE0">
              <w:rPr>
                <w:rFonts w:ascii="Cambria" w:eastAsia="MS Mincho" w:hAnsi="Cambria"/>
                <w:color w:val="000000" w:themeColor="text1"/>
              </w:rPr>
              <w:t>y_min</w:t>
            </w:r>
            <w:proofErr w:type="spellEnd"/>
            <w:r w:rsidRPr="009D7FE0">
              <w:rPr>
                <w:rFonts w:ascii="Cambria" w:eastAsia="MS Mincho" w:hAnsi="Cambria"/>
                <w:color w:val="000000" w:themeColor="text1"/>
              </w:rPr>
              <w:t xml:space="preserve">, </w:t>
            </w:r>
            <w:proofErr w:type="spellStart"/>
            <w:r w:rsidRPr="009D7FE0">
              <w:rPr>
                <w:rFonts w:ascii="Cambria" w:eastAsia="MS Mincho" w:hAnsi="Cambria"/>
                <w:color w:val="000000" w:themeColor="text1"/>
              </w:rPr>
              <w:t>x_max</w:t>
            </w:r>
            <w:proofErr w:type="spellEnd"/>
            <w:r w:rsidRPr="009D7FE0">
              <w:rPr>
                <w:rFonts w:ascii="Cambria" w:eastAsia="MS Mincho" w:hAnsi="Cambria"/>
                <w:color w:val="000000" w:themeColor="text1"/>
              </w:rPr>
              <w:t xml:space="preserve">, </w:t>
            </w:r>
            <w:proofErr w:type="spellStart"/>
            <w:r w:rsidRPr="009D7FE0">
              <w:rPr>
                <w:rFonts w:ascii="Cambria" w:eastAsia="MS Mincho" w:hAnsi="Cambria"/>
                <w:color w:val="000000" w:themeColor="text1"/>
              </w:rPr>
              <w:t>y_max</w:t>
            </w:r>
            <w:proofErr w:type="spellEnd"/>
            <w:r w:rsidRPr="009D7FE0">
              <w:rPr>
                <w:rFonts w:ascii="Cambria" w:eastAsia="MS Mincho" w:hAnsi="Cambria"/>
                <w:color w:val="000000" w:themeColor="text1"/>
              </w:rPr>
              <w:t>, conf]</w:t>
            </w:r>
          </w:p>
        </w:tc>
      </w:tr>
      <w:tr w:rsidR="009D7FE0" w:rsidRPr="009D7FE0" w14:paraId="00A4C74F" w14:textId="77777777" w:rsidTr="00083B4A">
        <w:tc>
          <w:tcPr>
            <w:tcW w:w="2160" w:type="dxa"/>
          </w:tcPr>
          <w:p w14:paraId="42B9E7FC"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CRAFT (EasyOCR)</w:t>
            </w:r>
          </w:p>
        </w:tc>
        <w:tc>
          <w:tcPr>
            <w:tcW w:w="2160" w:type="dxa"/>
          </w:tcPr>
          <w:p w14:paraId="71058024"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Cropped Plate Image</w:t>
            </w:r>
          </w:p>
        </w:tc>
        <w:tc>
          <w:tcPr>
            <w:tcW w:w="2160" w:type="dxa"/>
          </w:tcPr>
          <w:p w14:paraId="7B11DDDC"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Segments text regions from the localized license plate</w:t>
            </w:r>
          </w:p>
        </w:tc>
        <w:tc>
          <w:tcPr>
            <w:tcW w:w="2160" w:type="dxa"/>
          </w:tcPr>
          <w:p w14:paraId="777939A1"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Binarized Text Zones</w:t>
            </w:r>
          </w:p>
        </w:tc>
      </w:tr>
      <w:tr w:rsidR="009D7FE0" w:rsidRPr="009D7FE0" w14:paraId="5435B879" w14:textId="77777777" w:rsidTr="00083B4A">
        <w:tc>
          <w:tcPr>
            <w:tcW w:w="2160" w:type="dxa"/>
          </w:tcPr>
          <w:p w14:paraId="4C7ED1E1"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CRNN (EasyOCR)</w:t>
            </w:r>
          </w:p>
        </w:tc>
        <w:tc>
          <w:tcPr>
            <w:tcW w:w="2160" w:type="dxa"/>
          </w:tcPr>
          <w:p w14:paraId="384676B6"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Text Box Segments</w:t>
            </w:r>
          </w:p>
        </w:tc>
        <w:tc>
          <w:tcPr>
            <w:tcW w:w="2160" w:type="dxa"/>
          </w:tcPr>
          <w:p w14:paraId="0244FE7C"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Extracts sequence vectors using CNN+LSTM and decodes via CTC</w:t>
            </w:r>
          </w:p>
        </w:tc>
        <w:tc>
          <w:tcPr>
            <w:tcW w:w="2160" w:type="dxa"/>
          </w:tcPr>
          <w:p w14:paraId="2BE390C6"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String Array (e.g., 'MH12AB1234')</w:t>
            </w:r>
          </w:p>
        </w:tc>
      </w:tr>
    </w:tbl>
    <w:p w14:paraId="2BF2E1CF"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br/>
        <w:t>Table 2: Deep Learning Pipeline Architecture Summary</w:t>
      </w:r>
      <w:r w:rsidRPr="009D7FE0">
        <w:rPr>
          <w:rFonts w:ascii="Cambria" w:eastAsia="MS Mincho" w:hAnsi="Cambria"/>
          <w:color w:val="000000" w:themeColor="text1"/>
        </w:rPr>
        <w:br/>
      </w:r>
    </w:p>
    <w:p w14:paraId="1FCD9299"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3.5 Web Application</w:t>
      </w:r>
    </w:p>
    <w:p w14:paraId="2C7DCD9A"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 xml:space="preserve">The project is seamlessly integrated into a modern web stack. A </w:t>
      </w:r>
      <w:proofErr w:type="spellStart"/>
      <w:r w:rsidRPr="009D7FE0">
        <w:rPr>
          <w:rFonts w:ascii="Cambria" w:eastAsia="MS Mincho" w:hAnsi="Cambria"/>
          <w:color w:val="000000" w:themeColor="text1"/>
        </w:rPr>
        <w:t>FastAPI</w:t>
      </w:r>
      <w:proofErr w:type="spellEnd"/>
      <w:r w:rsidRPr="009D7FE0">
        <w:rPr>
          <w:rFonts w:ascii="Cambria" w:eastAsia="MS Mincho" w:hAnsi="Cambria"/>
          <w:color w:val="000000" w:themeColor="text1"/>
        </w:rPr>
        <w:t xml:space="preserve"> application serves as the backend, exposing an `/upload/` endpoint. Cross-Origin Resource Sharing (CORS) is enabled to </w:t>
      </w:r>
      <w:r w:rsidRPr="009D7FE0">
        <w:rPr>
          <w:rFonts w:ascii="Cambria" w:eastAsia="MS Mincho" w:hAnsi="Cambria"/>
          <w:color w:val="000000" w:themeColor="text1"/>
        </w:rPr>
        <w:lastRenderedPageBreak/>
        <w:t>accept requests from the frontend. The React frontend provides an intuitive drag-and-drop UI to display the uploaded image alongside the localized bounding boxes, extracted license text, and retrieved vehicle owner data.</w:t>
      </w:r>
    </w:p>
    <w:p w14:paraId="71455480" w14:textId="77777777" w:rsidR="009D7FE0" w:rsidRPr="009D7FE0" w:rsidRDefault="009D7FE0" w:rsidP="009D7FE0">
      <w:pPr>
        <w:keepNext/>
        <w:keepLines/>
        <w:widowControl/>
        <w:autoSpaceDE/>
        <w:autoSpaceDN/>
        <w:spacing w:before="480" w:line="276" w:lineRule="auto"/>
        <w:outlineLvl w:val="0"/>
        <w:rPr>
          <w:rFonts w:ascii="Calibri" w:eastAsia="MS Gothic" w:hAnsi="Calibri"/>
          <w:b/>
          <w:bCs/>
          <w:color w:val="000000" w:themeColor="text1"/>
          <w:sz w:val="28"/>
          <w:szCs w:val="28"/>
        </w:rPr>
      </w:pPr>
      <w:r w:rsidRPr="009D7FE0">
        <w:rPr>
          <w:rFonts w:ascii="Calibri" w:eastAsia="MS Gothic" w:hAnsi="Calibri"/>
          <w:b/>
          <w:bCs/>
          <w:color w:val="000000" w:themeColor="text1"/>
          <w:sz w:val="28"/>
          <w:szCs w:val="28"/>
        </w:rPr>
        <w:t>4. Results and Discussion</w:t>
      </w:r>
    </w:p>
    <w:p w14:paraId="0BC79E40"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4.1 Environment and Tools</w:t>
      </w:r>
    </w:p>
    <w:p w14:paraId="040EB886"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 xml:space="preserve">Model Training and Deployment Environment: Python 3.10+, </w:t>
      </w:r>
      <w:proofErr w:type="spellStart"/>
      <w:r w:rsidRPr="009D7FE0">
        <w:rPr>
          <w:rFonts w:ascii="Cambria" w:eastAsia="MS Mincho" w:hAnsi="Cambria"/>
          <w:color w:val="000000" w:themeColor="text1"/>
        </w:rPr>
        <w:t>PyTorch</w:t>
      </w:r>
      <w:proofErr w:type="spellEnd"/>
      <w:r w:rsidRPr="009D7FE0">
        <w:rPr>
          <w:rFonts w:ascii="Cambria" w:eastAsia="MS Mincho" w:hAnsi="Cambria"/>
          <w:color w:val="000000" w:themeColor="text1"/>
        </w:rPr>
        <w:t xml:space="preserve">. Libraries: </w:t>
      </w:r>
      <w:proofErr w:type="spellStart"/>
      <w:r w:rsidRPr="009D7FE0">
        <w:rPr>
          <w:rFonts w:ascii="Cambria" w:eastAsia="MS Mincho" w:hAnsi="Cambria"/>
          <w:color w:val="000000" w:themeColor="text1"/>
        </w:rPr>
        <w:t>Ultralytics</w:t>
      </w:r>
      <w:proofErr w:type="spellEnd"/>
      <w:r w:rsidRPr="009D7FE0">
        <w:rPr>
          <w:rFonts w:ascii="Cambria" w:eastAsia="MS Mincho" w:hAnsi="Cambria"/>
          <w:color w:val="000000" w:themeColor="text1"/>
        </w:rPr>
        <w:t xml:space="preserve"> (YOLOv8), EasyOCR, OpenCV, NumPy. Web Backend: </w:t>
      </w:r>
      <w:proofErr w:type="spellStart"/>
      <w:r w:rsidRPr="009D7FE0">
        <w:rPr>
          <w:rFonts w:ascii="Cambria" w:eastAsia="MS Mincho" w:hAnsi="Cambria"/>
          <w:color w:val="000000" w:themeColor="text1"/>
        </w:rPr>
        <w:t>FastAPI</w:t>
      </w:r>
      <w:proofErr w:type="spellEnd"/>
      <w:r w:rsidRPr="009D7FE0">
        <w:rPr>
          <w:rFonts w:ascii="Cambria" w:eastAsia="MS Mincho" w:hAnsi="Cambria"/>
          <w:color w:val="000000" w:themeColor="text1"/>
        </w:rPr>
        <w:t xml:space="preserve">, </w:t>
      </w:r>
      <w:proofErr w:type="spellStart"/>
      <w:r w:rsidRPr="009D7FE0">
        <w:rPr>
          <w:rFonts w:ascii="Cambria" w:eastAsia="MS Mincho" w:hAnsi="Cambria"/>
          <w:color w:val="000000" w:themeColor="text1"/>
        </w:rPr>
        <w:t>Uvicorn</w:t>
      </w:r>
      <w:proofErr w:type="spellEnd"/>
      <w:r w:rsidRPr="009D7FE0">
        <w:rPr>
          <w:rFonts w:ascii="Cambria" w:eastAsia="MS Mincho" w:hAnsi="Cambria"/>
          <w:color w:val="000000" w:themeColor="text1"/>
        </w:rPr>
        <w:t>, Python-Multipart. Web Frontend: React.js, Tailwind CSS, Axios.</w:t>
      </w:r>
    </w:p>
    <w:p w14:paraId="43C993CB"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4.2 Benchmark Results</w:t>
      </w:r>
    </w:p>
    <w:tbl>
      <w:tblPr>
        <w:tblStyle w:val="TableGrid1"/>
        <w:tblW w:w="0" w:type="auto"/>
        <w:tblLook w:val="04A0" w:firstRow="1" w:lastRow="0" w:firstColumn="1" w:lastColumn="0" w:noHBand="0" w:noVBand="1"/>
      </w:tblPr>
      <w:tblGrid>
        <w:gridCol w:w="2160"/>
        <w:gridCol w:w="2160"/>
        <w:gridCol w:w="2160"/>
        <w:gridCol w:w="2160"/>
      </w:tblGrid>
      <w:tr w:rsidR="009D7FE0" w:rsidRPr="009D7FE0" w14:paraId="09E97AA0" w14:textId="77777777" w:rsidTr="00083B4A">
        <w:tc>
          <w:tcPr>
            <w:tcW w:w="2160" w:type="dxa"/>
          </w:tcPr>
          <w:p w14:paraId="2737A58B"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Module / Step</w:t>
            </w:r>
          </w:p>
        </w:tc>
        <w:tc>
          <w:tcPr>
            <w:tcW w:w="2160" w:type="dxa"/>
          </w:tcPr>
          <w:p w14:paraId="1CD69453"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Metric Evaluated</w:t>
            </w:r>
          </w:p>
        </w:tc>
        <w:tc>
          <w:tcPr>
            <w:tcW w:w="2160" w:type="dxa"/>
          </w:tcPr>
          <w:p w14:paraId="6F04EAEC"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Performance Score</w:t>
            </w:r>
          </w:p>
        </w:tc>
        <w:tc>
          <w:tcPr>
            <w:tcW w:w="2160" w:type="dxa"/>
          </w:tcPr>
          <w:p w14:paraId="2AB55779"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Observations</w:t>
            </w:r>
          </w:p>
        </w:tc>
      </w:tr>
      <w:tr w:rsidR="009D7FE0" w:rsidRPr="009D7FE0" w14:paraId="09D01B0C" w14:textId="77777777" w:rsidTr="00083B4A">
        <w:tc>
          <w:tcPr>
            <w:tcW w:w="2160" w:type="dxa"/>
          </w:tcPr>
          <w:p w14:paraId="5D121268"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YOLOv8 Plate Localization</w:t>
            </w:r>
          </w:p>
        </w:tc>
        <w:tc>
          <w:tcPr>
            <w:tcW w:w="2160" w:type="dxa"/>
          </w:tcPr>
          <w:p w14:paraId="19590829"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Mean Average Precision (mAP@0.5)</w:t>
            </w:r>
          </w:p>
        </w:tc>
        <w:tc>
          <w:tcPr>
            <w:tcW w:w="2160" w:type="dxa"/>
          </w:tcPr>
          <w:p w14:paraId="079AC159"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95.4%</w:t>
            </w:r>
          </w:p>
        </w:tc>
        <w:tc>
          <w:tcPr>
            <w:tcW w:w="2160" w:type="dxa"/>
          </w:tcPr>
          <w:p w14:paraId="56F82C80"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Outstanding localization even in slight occlusions. Fast inference.</w:t>
            </w:r>
          </w:p>
        </w:tc>
      </w:tr>
      <w:tr w:rsidR="009D7FE0" w:rsidRPr="009D7FE0" w14:paraId="714B0E32" w14:textId="77777777" w:rsidTr="00083B4A">
        <w:tc>
          <w:tcPr>
            <w:tcW w:w="2160" w:type="dxa"/>
          </w:tcPr>
          <w:p w14:paraId="0FAA4818"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EasyOCR Raw Extraction</w:t>
            </w:r>
          </w:p>
        </w:tc>
        <w:tc>
          <w:tcPr>
            <w:tcW w:w="2160" w:type="dxa"/>
          </w:tcPr>
          <w:p w14:paraId="129C850E"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Character Error Rate (CER)</w:t>
            </w:r>
          </w:p>
        </w:tc>
        <w:tc>
          <w:tcPr>
            <w:tcW w:w="2160" w:type="dxa"/>
          </w:tcPr>
          <w:p w14:paraId="19A936BE"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12.3%</w:t>
            </w:r>
          </w:p>
        </w:tc>
        <w:tc>
          <w:tcPr>
            <w:tcW w:w="2160" w:type="dxa"/>
          </w:tcPr>
          <w:p w14:paraId="0BA5C389"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Occasional confusion between 0/O, 8/B due to dirt or shadows.</w:t>
            </w:r>
          </w:p>
        </w:tc>
      </w:tr>
      <w:tr w:rsidR="009D7FE0" w:rsidRPr="009D7FE0" w14:paraId="01820076" w14:textId="77777777" w:rsidTr="00083B4A">
        <w:tc>
          <w:tcPr>
            <w:tcW w:w="2160" w:type="dxa"/>
          </w:tcPr>
          <w:p w14:paraId="676C938A"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EasyOCR + Preprocessing</w:t>
            </w:r>
          </w:p>
        </w:tc>
        <w:tc>
          <w:tcPr>
            <w:tcW w:w="2160" w:type="dxa"/>
          </w:tcPr>
          <w:p w14:paraId="4B650D3E"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Character Error Rate (CER)</w:t>
            </w:r>
          </w:p>
        </w:tc>
        <w:tc>
          <w:tcPr>
            <w:tcW w:w="2160" w:type="dxa"/>
          </w:tcPr>
          <w:p w14:paraId="7EB9E3E1"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4.8%</w:t>
            </w:r>
          </w:p>
        </w:tc>
        <w:tc>
          <w:tcPr>
            <w:tcW w:w="2160" w:type="dxa"/>
          </w:tcPr>
          <w:p w14:paraId="3C681F35"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CLAHE and morphological ops significantly reduced error rates.</w:t>
            </w:r>
          </w:p>
        </w:tc>
      </w:tr>
      <w:tr w:rsidR="009D7FE0" w:rsidRPr="009D7FE0" w14:paraId="3D5B2D4E" w14:textId="77777777" w:rsidTr="00083B4A">
        <w:tc>
          <w:tcPr>
            <w:tcW w:w="2160" w:type="dxa"/>
          </w:tcPr>
          <w:p w14:paraId="735857ED"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End-to-End Pipeline</w:t>
            </w:r>
          </w:p>
        </w:tc>
        <w:tc>
          <w:tcPr>
            <w:tcW w:w="2160" w:type="dxa"/>
          </w:tcPr>
          <w:p w14:paraId="1F320D9F"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Overall Accuracy (Exact Match)</w:t>
            </w:r>
          </w:p>
        </w:tc>
        <w:tc>
          <w:tcPr>
            <w:tcW w:w="2160" w:type="dxa"/>
          </w:tcPr>
          <w:p w14:paraId="5E4148C7"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89.5%</w:t>
            </w:r>
          </w:p>
        </w:tc>
        <w:tc>
          <w:tcPr>
            <w:tcW w:w="2160" w:type="dxa"/>
          </w:tcPr>
          <w:p w14:paraId="0991E718" w14:textId="77777777" w:rsidR="009D7FE0" w:rsidRPr="009D7FE0" w:rsidRDefault="009D7FE0" w:rsidP="009D7FE0">
            <w:pPr>
              <w:spacing w:after="200" w:line="276" w:lineRule="auto"/>
              <w:rPr>
                <w:rFonts w:ascii="Cambria" w:eastAsia="MS Mincho" w:hAnsi="Cambria"/>
                <w:color w:val="000000" w:themeColor="text1"/>
              </w:rPr>
            </w:pPr>
            <w:r w:rsidRPr="009D7FE0">
              <w:rPr>
                <w:rFonts w:ascii="Cambria" w:eastAsia="MS Mincho" w:hAnsi="Cambria"/>
                <w:color w:val="000000" w:themeColor="text1"/>
              </w:rPr>
              <w:t>High real-world applicability; heuristic regex fixes remaining OCR flaws.</w:t>
            </w:r>
          </w:p>
        </w:tc>
      </w:tr>
    </w:tbl>
    <w:p w14:paraId="6DE5DBE8"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br/>
        <w:t>Table 3: Modular Benchmark and Performance Comparison</w:t>
      </w:r>
      <w:r w:rsidRPr="009D7FE0">
        <w:rPr>
          <w:rFonts w:ascii="Cambria" w:eastAsia="MS Mincho" w:hAnsi="Cambria"/>
          <w:color w:val="000000" w:themeColor="text1"/>
        </w:rPr>
        <w:br/>
      </w:r>
    </w:p>
    <w:p w14:paraId="26323391"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4.3 Model Training Dynamics</w:t>
      </w:r>
    </w:p>
    <w:p w14:paraId="6EF104E2"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 xml:space="preserve">YOLOv8 was fine-tuned on the license plate dataset over 50 epochs. Due to its pre-trained COCO dataset weights, the model quickly converged, demonstrating rapid improvement in </w:t>
      </w:r>
      <w:proofErr w:type="spellStart"/>
      <w:r w:rsidRPr="009D7FE0">
        <w:rPr>
          <w:rFonts w:ascii="Cambria" w:eastAsia="MS Mincho" w:hAnsi="Cambria"/>
          <w:color w:val="000000" w:themeColor="text1"/>
        </w:rPr>
        <w:t>mAP</w:t>
      </w:r>
      <w:proofErr w:type="spellEnd"/>
      <w:r w:rsidRPr="009D7FE0">
        <w:rPr>
          <w:rFonts w:ascii="Cambria" w:eastAsia="MS Mincho" w:hAnsi="Cambria"/>
          <w:color w:val="000000" w:themeColor="text1"/>
        </w:rPr>
        <w:t xml:space="preserve"> values by epoch 15. The training loss decreased logarithmically, and no severe overfitting was observed thanks to mosaic augmentation and varied batch scales.</w:t>
      </w:r>
    </w:p>
    <w:p w14:paraId="2F554FAF"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lastRenderedPageBreak/>
        <w:t>4.4 Component-Level Performance and Error Analysis</w:t>
      </w:r>
    </w:p>
    <w:p w14:paraId="76DEB088"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The primary source of misclassifications arose from EasyOCR misinterpreting structurally similar characters (like 'I' vs '1' or 'Z' vs '2'). To mitigate this, standard regex templates (e.g., matching the Indian License template: AA 00 AA 0000) were overlayed to programmatically correct extraction assumptions.</w:t>
      </w:r>
    </w:p>
    <w:p w14:paraId="582747F1"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4.5 Applications</w:t>
      </w:r>
    </w:p>
    <w:p w14:paraId="75FFD02C"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 xml:space="preserve">The </w:t>
      </w:r>
      <w:proofErr w:type="spellStart"/>
      <w:r w:rsidRPr="009D7FE0">
        <w:rPr>
          <w:rFonts w:ascii="Cambria" w:eastAsia="MS Mincho" w:hAnsi="Cambria"/>
          <w:color w:val="000000" w:themeColor="text1"/>
        </w:rPr>
        <w:t>PlateSense</w:t>
      </w:r>
      <w:proofErr w:type="spellEnd"/>
      <w:r w:rsidRPr="009D7FE0">
        <w:rPr>
          <w:rFonts w:ascii="Cambria" w:eastAsia="MS Mincho" w:hAnsi="Cambria"/>
          <w:color w:val="000000" w:themeColor="text1"/>
        </w:rPr>
        <w:t xml:space="preserve"> AI pipeline can be readily deployed to toll plazas for </w:t>
      </w:r>
      <w:proofErr w:type="spellStart"/>
      <w:r w:rsidRPr="009D7FE0">
        <w:rPr>
          <w:rFonts w:ascii="Cambria" w:eastAsia="MS Mincho" w:hAnsi="Cambria"/>
          <w:color w:val="000000" w:themeColor="text1"/>
        </w:rPr>
        <w:t>FASTag</w:t>
      </w:r>
      <w:proofErr w:type="spellEnd"/>
      <w:r w:rsidRPr="009D7FE0">
        <w:rPr>
          <w:rFonts w:ascii="Cambria" w:eastAsia="MS Mincho" w:hAnsi="Cambria"/>
          <w:color w:val="000000" w:themeColor="text1"/>
        </w:rPr>
        <w:t xml:space="preserve"> verification backups, embedded into smart traffic cameras to identify speeding vehicles or stolen properties, and integrated into private residential or corporate parking complexes for automated boom-barrier access.</w:t>
      </w:r>
    </w:p>
    <w:p w14:paraId="71E23034" w14:textId="77777777" w:rsidR="009D7FE0" w:rsidRPr="009D7FE0" w:rsidRDefault="009D7FE0" w:rsidP="009D7FE0">
      <w:pPr>
        <w:keepNext/>
        <w:keepLines/>
        <w:widowControl/>
        <w:autoSpaceDE/>
        <w:autoSpaceDN/>
        <w:spacing w:before="480" w:line="276" w:lineRule="auto"/>
        <w:outlineLvl w:val="0"/>
        <w:rPr>
          <w:rFonts w:ascii="Calibri" w:eastAsia="MS Gothic" w:hAnsi="Calibri"/>
          <w:b/>
          <w:bCs/>
          <w:color w:val="000000" w:themeColor="text1"/>
          <w:sz w:val="28"/>
          <w:szCs w:val="28"/>
        </w:rPr>
      </w:pPr>
      <w:r w:rsidRPr="009D7FE0">
        <w:rPr>
          <w:rFonts w:ascii="Calibri" w:eastAsia="MS Gothic" w:hAnsi="Calibri"/>
          <w:b/>
          <w:bCs/>
          <w:color w:val="000000" w:themeColor="text1"/>
          <w:sz w:val="28"/>
          <w:szCs w:val="28"/>
        </w:rPr>
        <w:t>5. Conclusion and Future Work</w:t>
      </w:r>
    </w:p>
    <w:p w14:paraId="0D601D6D"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5.1 Summary of Findings</w:t>
      </w:r>
    </w:p>
    <w:p w14:paraId="3B558CAE"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This project clearly demonstrated that pairing a lightweight, single-stage object detector (YOLOv8) with a comprehensive OCR engine (EasyOCR), backed by targeted image preprocessing, yields a highly effective License Plate Detection system. The React-</w:t>
      </w:r>
      <w:proofErr w:type="spellStart"/>
      <w:r w:rsidRPr="009D7FE0">
        <w:rPr>
          <w:rFonts w:ascii="Cambria" w:eastAsia="MS Mincho" w:hAnsi="Cambria"/>
          <w:color w:val="000000" w:themeColor="text1"/>
        </w:rPr>
        <w:t>FastAPI</w:t>
      </w:r>
      <w:proofErr w:type="spellEnd"/>
      <w:r w:rsidRPr="009D7FE0">
        <w:rPr>
          <w:rFonts w:ascii="Cambria" w:eastAsia="MS Mincho" w:hAnsi="Cambria"/>
          <w:color w:val="000000" w:themeColor="text1"/>
        </w:rPr>
        <w:t xml:space="preserve"> integration successfully transformed standalone Python scripts into an interactive, deployable web platform.</w:t>
      </w:r>
    </w:p>
    <w:p w14:paraId="5C02BDE2"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5.2 Limitations</w:t>
      </w:r>
    </w:p>
    <w:p w14:paraId="703B7CA9"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The OCR performance degrades significantly in cases of extreme camera angles, heavy rain/fog causing motion blur, or physically damaged number plates. Additionally, the system relies heavily on the CPU bounds of the hosting device unless equipped with dedicated CUDA processing cores.</w:t>
      </w:r>
    </w:p>
    <w:p w14:paraId="352A5F5F" w14:textId="77777777" w:rsidR="009D7FE0" w:rsidRPr="009D7FE0" w:rsidRDefault="009D7FE0" w:rsidP="009D7FE0">
      <w:pPr>
        <w:keepNext/>
        <w:keepLines/>
        <w:widowControl/>
        <w:autoSpaceDE/>
        <w:autoSpaceDN/>
        <w:spacing w:before="200" w:line="276" w:lineRule="auto"/>
        <w:outlineLvl w:val="1"/>
        <w:rPr>
          <w:rFonts w:ascii="Calibri" w:eastAsia="MS Gothic" w:hAnsi="Calibri"/>
          <w:b/>
          <w:bCs/>
          <w:color w:val="000000" w:themeColor="text1"/>
          <w:sz w:val="26"/>
          <w:szCs w:val="26"/>
        </w:rPr>
      </w:pPr>
      <w:r w:rsidRPr="009D7FE0">
        <w:rPr>
          <w:rFonts w:ascii="Calibri" w:eastAsia="MS Gothic" w:hAnsi="Calibri"/>
          <w:b/>
          <w:bCs/>
          <w:color w:val="000000" w:themeColor="text1"/>
          <w:sz w:val="26"/>
          <w:szCs w:val="26"/>
        </w:rPr>
        <w:t>5.3 Future Directions</w:t>
      </w:r>
    </w:p>
    <w:p w14:paraId="3599A2A5"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 xml:space="preserve">Future development will involve migrating from EasyOCR to Vision-Language Models (VLMs) or fine-tuned text-recognition transformers to achieve better spatial context reading. Introducing an edge-deployment model (via </w:t>
      </w:r>
      <w:proofErr w:type="spellStart"/>
      <w:r w:rsidRPr="009D7FE0">
        <w:rPr>
          <w:rFonts w:ascii="Cambria" w:eastAsia="MS Mincho" w:hAnsi="Cambria"/>
          <w:color w:val="000000" w:themeColor="text1"/>
        </w:rPr>
        <w:t>TensorRT</w:t>
      </w:r>
      <w:proofErr w:type="spellEnd"/>
      <w:r w:rsidRPr="009D7FE0">
        <w:rPr>
          <w:rFonts w:ascii="Cambria" w:eastAsia="MS Mincho" w:hAnsi="Cambria"/>
          <w:color w:val="000000" w:themeColor="text1"/>
        </w:rPr>
        <w:t xml:space="preserve"> or ONNX) for IoT devices like Raspberry Pi will heavily expand the system's operational viability.</w:t>
      </w:r>
    </w:p>
    <w:p w14:paraId="62015354" w14:textId="77777777" w:rsidR="009D7FE0" w:rsidRPr="009D7FE0" w:rsidRDefault="009D7FE0" w:rsidP="009D7FE0">
      <w:pPr>
        <w:keepNext/>
        <w:keepLines/>
        <w:widowControl/>
        <w:autoSpaceDE/>
        <w:autoSpaceDN/>
        <w:spacing w:before="480" w:line="276" w:lineRule="auto"/>
        <w:outlineLvl w:val="0"/>
        <w:rPr>
          <w:rFonts w:ascii="Calibri" w:eastAsia="MS Gothic" w:hAnsi="Calibri"/>
          <w:b/>
          <w:bCs/>
          <w:color w:val="000000" w:themeColor="text1"/>
          <w:sz w:val="28"/>
          <w:szCs w:val="28"/>
        </w:rPr>
      </w:pPr>
      <w:r w:rsidRPr="009D7FE0">
        <w:rPr>
          <w:rFonts w:ascii="Calibri" w:eastAsia="MS Gothic" w:hAnsi="Calibri"/>
          <w:b/>
          <w:bCs/>
          <w:color w:val="000000" w:themeColor="text1"/>
          <w:sz w:val="28"/>
          <w:szCs w:val="28"/>
        </w:rPr>
        <w:t>References</w:t>
      </w:r>
    </w:p>
    <w:p w14:paraId="67E6B0FA" w14:textId="77777777" w:rsidR="009D7FE0" w:rsidRPr="009D7FE0" w:rsidRDefault="009D7FE0" w:rsidP="009D7FE0">
      <w:pPr>
        <w:widowControl/>
        <w:autoSpaceDE/>
        <w:autoSpaceDN/>
        <w:spacing w:after="200" w:line="276" w:lineRule="auto"/>
        <w:rPr>
          <w:rFonts w:ascii="Cambria" w:eastAsia="MS Mincho" w:hAnsi="Cambria"/>
          <w:color w:val="000000" w:themeColor="text1"/>
        </w:rPr>
      </w:pPr>
      <w:r w:rsidRPr="009D7FE0">
        <w:rPr>
          <w:rFonts w:ascii="Cambria" w:eastAsia="MS Mincho" w:hAnsi="Cambria"/>
          <w:color w:val="000000" w:themeColor="text1"/>
        </w:rPr>
        <w:t xml:space="preserve">[1] </w:t>
      </w:r>
      <w:proofErr w:type="spellStart"/>
      <w:r w:rsidRPr="009D7FE0">
        <w:rPr>
          <w:rFonts w:ascii="Cambria" w:eastAsia="MS Mincho" w:hAnsi="Cambria"/>
          <w:color w:val="000000" w:themeColor="text1"/>
        </w:rPr>
        <w:t>Ultralytics</w:t>
      </w:r>
      <w:proofErr w:type="spellEnd"/>
      <w:r w:rsidRPr="009D7FE0">
        <w:rPr>
          <w:rFonts w:ascii="Cambria" w:eastAsia="MS Mincho" w:hAnsi="Cambria"/>
          <w:color w:val="000000" w:themeColor="text1"/>
        </w:rPr>
        <w:t>, 'YOLOv8 Architecture and Documentation'. Available: https://github.com/ultralytics/ultralytics</w:t>
      </w:r>
      <w:r w:rsidRPr="009D7FE0">
        <w:rPr>
          <w:rFonts w:ascii="Cambria" w:eastAsia="MS Mincho" w:hAnsi="Cambria"/>
          <w:color w:val="000000" w:themeColor="text1"/>
        </w:rPr>
        <w:br/>
        <w:t xml:space="preserve">[2] </w:t>
      </w:r>
      <w:proofErr w:type="spellStart"/>
      <w:r w:rsidRPr="009D7FE0">
        <w:rPr>
          <w:rFonts w:ascii="Cambria" w:eastAsia="MS Mincho" w:hAnsi="Cambria"/>
          <w:color w:val="000000" w:themeColor="text1"/>
        </w:rPr>
        <w:t>Jaided</w:t>
      </w:r>
      <w:proofErr w:type="spellEnd"/>
      <w:r w:rsidRPr="009D7FE0">
        <w:rPr>
          <w:rFonts w:ascii="Cambria" w:eastAsia="MS Mincho" w:hAnsi="Cambria"/>
          <w:color w:val="000000" w:themeColor="text1"/>
        </w:rPr>
        <w:t xml:space="preserve"> AI, 'EasyOCR Framework'. Available: https://github.com/JaidedAI/EasyOCR</w:t>
      </w:r>
      <w:r w:rsidRPr="009D7FE0">
        <w:rPr>
          <w:rFonts w:ascii="Cambria" w:eastAsia="MS Mincho" w:hAnsi="Cambria"/>
          <w:color w:val="000000" w:themeColor="text1"/>
        </w:rPr>
        <w:br/>
        <w:t xml:space="preserve">[3] G. Bradski, 'OpenCV: </w:t>
      </w:r>
      <w:proofErr w:type="gramStart"/>
      <w:r w:rsidRPr="009D7FE0">
        <w:rPr>
          <w:rFonts w:ascii="Cambria" w:eastAsia="MS Mincho" w:hAnsi="Cambria"/>
          <w:color w:val="000000" w:themeColor="text1"/>
        </w:rPr>
        <w:t>Open Source</w:t>
      </w:r>
      <w:proofErr w:type="gramEnd"/>
      <w:r w:rsidRPr="009D7FE0">
        <w:rPr>
          <w:rFonts w:ascii="Cambria" w:eastAsia="MS Mincho" w:hAnsi="Cambria"/>
          <w:color w:val="000000" w:themeColor="text1"/>
        </w:rPr>
        <w:t xml:space="preserve"> Computer Vision Library'. Dr. Dobb's Journal of Software Tools, 2000.</w:t>
      </w:r>
      <w:r w:rsidRPr="009D7FE0">
        <w:rPr>
          <w:rFonts w:ascii="Cambria" w:eastAsia="MS Mincho" w:hAnsi="Cambria"/>
          <w:color w:val="000000" w:themeColor="text1"/>
        </w:rPr>
        <w:br/>
        <w:t xml:space="preserve">[4] S. Ren, K. He, R. </w:t>
      </w:r>
      <w:proofErr w:type="spellStart"/>
      <w:r w:rsidRPr="009D7FE0">
        <w:rPr>
          <w:rFonts w:ascii="Cambria" w:eastAsia="MS Mincho" w:hAnsi="Cambria"/>
          <w:color w:val="000000" w:themeColor="text1"/>
        </w:rPr>
        <w:t>Girshick</w:t>
      </w:r>
      <w:proofErr w:type="spellEnd"/>
      <w:r w:rsidRPr="009D7FE0">
        <w:rPr>
          <w:rFonts w:ascii="Cambria" w:eastAsia="MS Mincho" w:hAnsi="Cambria"/>
          <w:color w:val="000000" w:themeColor="text1"/>
        </w:rPr>
        <w:t>, and J. Sun, 'Faster R-CNN: Towards Real-Time Object Detection with Region Proposal Networks'. IEEE Transactions on Pattern Analysis and Machine Intelligence, 2017.</w:t>
      </w:r>
    </w:p>
    <w:p w14:paraId="6804D878" w14:textId="53F1517E" w:rsidR="006C371A" w:rsidRPr="009D7FE0" w:rsidRDefault="006C371A" w:rsidP="009D7FE0">
      <w:pPr>
        <w:pStyle w:val="Heading1"/>
        <w:spacing w:before="60"/>
        <w:ind w:left="23" w:firstLine="0"/>
        <w:jc w:val="left"/>
        <w:rPr>
          <w:color w:val="000000" w:themeColor="text1"/>
        </w:rPr>
      </w:pPr>
    </w:p>
    <w:sectPr w:rsidR="006C371A" w:rsidRPr="009D7FE0" w:rsidSect="009D7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E0E07"/>
    <w:multiLevelType w:val="multilevel"/>
    <w:tmpl w:val="5046E9B2"/>
    <w:lvl w:ilvl="0">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83" w:hanging="360"/>
      </w:pPr>
      <w:rPr>
        <w:rFonts w:hint="default"/>
        <w:lang w:val="en-US" w:eastAsia="en-US" w:bidi="ar-SA"/>
      </w:rPr>
    </w:lvl>
    <w:lvl w:ilvl="4">
      <w:numFmt w:val="bullet"/>
      <w:lvlText w:val="•"/>
      <w:lvlJc w:val="left"/>
      <w:pPr>
        <w:ind w:left="2826" w:hanging="360"/>
      </w:pPr>
      <w:rPr>
        <w:rFonts w:hint="default"/>
        <w:lang w:val="en-US" w:eastAsia="en-US" w:bidi="ar-SA"/>
      </w:rPr>
    </w:lvl>
    <w:lvl w:ilvl="5">
      <w:numFmt w:val="bullet"/>
      <w:lvlText w:val="•"/>
      <w:lvlJc w:val="left"/>
      <w:pPr>
        <w:ind w:left="3869" w:hanging="360"/>
      </w:pPr>
      <w:rPr>
        <w:rFonts w:hint="default"/>
        <w:lang w:val="en-US" w:eastAsia="en-US" w:bidi="ar-SA"/>
      </w:rPr>
    </w:lvl>
    <w:lvl w:ilvl="6">
      <w:numFmt w:val="bullet"/>
      <w:lvlText w:val="•"/>
      <w:lvlJc w:val="left"/>
      <w:pPr>
        <w:ind w:left="4913" w:hanging="360"/>
      </w:pPr>
      <w:rPr>
        <w:rFonts w:hint="default"/>
        <w:lang w:val="en-US" w:eastAsia="en-US" w:bidi="ar-SA"/>
      </w:rPr>
    </w:lvl>
    <w:lvl w:ilvl="7">
      <w:numFmt w:val="bullet"/>
      <w:lvlText w:val="•"/>
      <w:lvlJc w:val="left"/>
      <w:pPr>
        <w:ind w:left="5956" w:hanging="360"/>
      </w:pPr>
      <w:rPr>
        <w:rFonts w:hint="default"/>
        <w:lang w:val="en-US" w:eastAsia="en-US" w:bidi="ar-SA"/>
      </w:rPr>
    </w:lvl>
    <w:lvl w:ilvl="8">
      <w:numFmt w:val="bullet"/>
      <w:lvlText w:val="•"/>
      <w:lvlJc w:val="left"/>
      <w:pPr>
        <w:ind w:left="6999" w:hanging="360"/>
      </w:pPr>
      <w:rPr>
        <w:rFonts w:hint="default"/>
        <w:lang w:val="en-US" w:eastAsia="en-US" w:bidi="ar-SA"/>
      </w:rPr>
    </w:lvl>
  </w:abstractNum>
  <w:num w:numId="1" w16cid:durableId="2104718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71A"/>
    <w:rsid w:val="005447CB"/>
    <w:rsid w:val="006C371A"/>
    <w:rsid w:val="009D7FE0"/>
    <w:rsid w:val="00AB0071"/>
    <w:rsid w:val="00C12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941A"/>
  <w15:docId w15:val="{22824168-2B24-4796-90A2-63AF667D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0"/>
      <w:ind w:left="383" w:hanging="360"/>
      <w:jc w:val="both"/>
      <w:outlineLvl w:val="0"/>
    </w:pPr>
    <w:rPr>
      <w:b/>
      <w:bCs/>
      <w:sz w:val="24"/>
      <w:szCs w:val="24"/>
    </w:rPr>
  </w:style>
  <w:style w:type="paragraph" w:styleId="Heading2">
    <w:name w:val="heading 2"/>
    <w:basedOn w:val="Normal"/>
    <w:next w:val="Normal"/>
    <w:link w:val="Heading2Char"/>
    <w:uiPriority w:val="9"/>
    <w:semiHidden/>
    <w:unhideWhenUsed/>
    <w:qFormat/>
    <w:rsid w:val="009D7FE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12"/>
      <w:jc w:val="center"/>
    </w:pPr>
    <w:rPr>
      <w:b/>
      <w:bCs/>
      <w:sz w:val="48"/>
      <w:szCs w:val="48"/>
    </w:rPr>
  </w:style>
  <w:style w:type="paragraph" w:styleId="ListParagraph">
    <w:name w:val="List Paragraph"/>
    <w:basedOn w:val="Normal"/>
    <w:uiPriority w:val="1"/>
    <w:qFormat/>
    <w:pPr>
      <w:spacing w:before="160"/>
      <w:ind w:left="383" w:hanging="360"/>
      <w:jc w:val="both"/>
    </w:pPr>
  </w:style>
  <w:style w:type="paragraph" w:customStyle="1" w:styleId="TableParagraph">
    <w:name w:val="Table Paragraph"/>
    <w:basedOn w:val="Normal"/>
    <w:uiPriority w:val="1"/>
    <w:qFormat/>
    <w:pPr>
      <w:ind w:left="30"/>
    </w:pPr>
  </w:style>
  <w:style w:type="character" w:customStyle="1" w:styleId="Heading2Char">
    <w:name w:val="Heading 2 Char"/>
    <w:basedOn w:val="DefaultParagraphFont"/>
    <w:link w:val="Heading2"/>
    <w:uiPriority w:val="9"/>
    <w:semiHidden/>
    <w:rsid w:val="009D7FE0"/>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59"/>
    <w:rsid w:val="009D7FE0"/>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D7F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1641</Words>
  <Characters>9355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dl-report</vt:lpstr>
    </vt:vector>
  </TitlesOfParts>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dl-report</dc:title>
  <dc:creator>HP</dc:creator>
  <cp:lastModifiedBy>anurag pathak</cp:lastModifiedBy>
  <cp:revision>2</cp:revision>
  <dcterms:created xsi:type="dcterms:W3CDTF">2026-04-06T07:30:00Z</dcterms:created>
  <dcterms:modified xsi:type="dcterms:W3CDTF">2026-04-06T07:30:00Z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LastSaved">
    <vt:filetime>2026-04-06T00:00:00Z</vt:filetime>
  </property>
  <property fmtid="{D5CDD505-2E9C-101B-9397-08002B2CF9AE}" pid="4" name="Producer">
    <vt:lpwstr>3-Heights(TM) PDF Security Shell 4.8.25.2 (http://www.pdf-tools.com)</vt:lpwstr>
  </property>
</Properties>
</file>