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Design the database schema for an app like Myntra.com. Try to cover as many features of Myntra.com as possible in your database structure.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List the tables (with column names and types) and write a SQL query to get the top 100 brands by sales value over the last 30 days.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