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F4C6B" w14:textId="77777777" w:rsidR="008433DB" w:rsidRDefault="008433DB" w:rsidP="008433DB">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Revenue Cycle Management Protocol – </w:t>
      </w:r>
    </w:p>
    <w:p w14:paraId="24038292" w14:textId="37E07202" w:rsidR="008433DB" w:rsidRPr="00C11CBA" w:rsidRDefault="008433DB" w:rsidP="008433DB">
      <w:pPr>
        <w:jc w:val="center"/>
        <w:rPr>
          <w:rFonts w:eastAsia="Times New Roman" w:cs="Times New Roman"/>
        </w:rPr>
      </w:pPr>
      <w:r>
        <w:rPr>
          <w:rFonts w:ascii="Times New Roman" w:eastAsia="Times New Roman" w:hAnsi="Times New Roman" w:cs="Times New Roman"/>
          <w:b/>
          <w:bCs/>
          <w:sz w:val="40"/>
          <w:szCs w:val="40"/>
        </w:rPr>
        <w:t>Appeal Guidelines</w:t>
      </w:r>
    </w:p>
    <w:tbl>
      <w:tblPr>
        <w:tblW w:w="9450" w:type="dxa"/>
        <w:tblInd w:w="6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69"/>
        <w:gridCol w:w="7081"/>
      </w:tblGrid>
      <w:tr w:rsidR="008433DB" w:rsidRPr="00C11CBA" w14:paraId="7813B523" w14:textId="77777777" w:rsidTr="000A7AB9">
        <w:trPr>
          <w:cantSplit/>
          <w:trHeight w:val="557"/>
        </w:trPr>
        <w:tc>
          <w:tcPr>
            <w:tcW w:w="9450" w:type="dxa"/>
            <w:gridSpan w:val="2"/>
            <w:shd w:val="clear" w:color="auto" w:fill="B4C6E7" w:themeFill="accent1" w:themeFillTint="66"/>
          </w:tcPr>
          <w:p w14:paraId="35B4E721" w14:textId="77777777" w:rsidR="008433DB" w:rsidRPr="00C11CBA" w:rsidRDefault="008433DB" w:rsidP="000A7AB9">
            <w:pPr>
              <w:overflowPunct w:val="0"/>
              <w:autoSpaceDE w:val="0"/>
              <w:autoSpaceDN w:val="0"/>
              <w:adjustRightInd w:val="0"/>
              <w:textAlignment w:val="baseline"/>
              <w:rPr>
                <w:rFonts w:ascii="Times New Roman" w:eastAsia="Times New Roman" w:hAnsi="Times New Roman" w:cs="Times New Roman"/>
              </w:rPr>
            </w:pPr>
            <w:r w:rsidRPr="00C11CBA">
              <w:rPr>
                <w:rFonts w:ascii="Times New Roman" w:eastAsia="Times New Roman" w:hAnsi="Times New Roman" w:cs="Times New Roman"/>
                <w:b/>
              </w:rPr>
              <w:t>Overview</w:t>
            </w:r>
            <w:r w:rsidRPr="00C11CBA">
              <w:rPr>
                <w:rFonts w:ascii="Times New Roman" w:eastAsia="Times New Roman" w:hAnsi="Times New Roman" w:cs="Times New Roman"/>
                <w:b/>
              </w:rPr>
              <w:br/>
            </w:r>
          </w:p>
        </w:tc>
      </w:tr>
      <w:tr w:rsidR="008433DB" w:rsidRPr="00C11CBA" w14:paraId="631555DD" w14:textId="77777777" w:rsidTr="000A7AB9">
        <w:trPr>
          <w:cantSplit/>
          <w:trHeight w:val="498"/>
        </w:trPr>
        <w:tc>
          <w:tcPr>
            <w:tcW w:w="2369" w:type="dxa"/>
            <w:shd w:val="clear" w:color="auto" w:fill="D9E2F3" w:themeFill="accent1" w:themeFillTint="33"/>
            <w:vAlign w:val="center"/>
          </w:tcPr>
          <w:p w14:paraId="271907A3" w14:textId="77777777" w:rsidR="008433DB" w:rsidRPr="00C11CBA" w:rsidRDefault="008433DB" w:rsidP="000A7AB9">
            <w:pPr>
              <w:rPr>
                <w:rFonts w:ascii="Times New Roman" w:eastAsia="Times New Roman" w:hAnsi="Times New Roman" w:cs="Times New Roman"/>
                <w:b/>
              </w:rPr>
            </w:pPr>
            <w:r w:rsidRPr="00C11CBA">
              <w:rPr>
                <w:rFonts w:ascii="Times New Roman" w:eastAsia="Times New Roman" w:hAnsi="Times New Roman" w:cs="Times New Roman"/>
                <w:b/>
              </w:rPr>
              <w:t>Level 1 Process</w:t>
            </w:r>
          </w:p>
        </w:tc>
        <w:tc>
          <w:tcPr>
            <w:tcW w:w="7081" w:type="dxa"/>
            <w:vAlign w:val="center"/>
          </w:tcPr>
          <w:p w14:paraId="0646BEE0" w14:textId="77777777" w:rsidR="008433DB" w:rsidRPr="00C11CBA" w:rsidRDefault="008433DB" w:rsidP="000A7AB9">
            <w:pPr>
              <w:rPr>
                <w:rFonts w:ascii="Times New Roman" w:eastAsia="Times New Roman" w:hAnsi="Times New Roman" w:cs="Times New Roman"/>
              </w:rPr>
            </w:pPr>
            <w:r>
              <w:rPr>
                <w:rFonts w:ascii="Times New Roman" w:eastAsia="Times New Roman" w:hAnsi="Times New Roman" w:cs="Times New Roman"/>
              </w:rPr>
              <w:t>Revenue Cycle Management</w:t>
            </w:r>
          </w:p>
        </w:tc>
      </w:tr>
      <w:tr w:rsidR="008433DB" w:rsidRPr="00C11CBA" w14:paraId="36920FAA" w14:textId="77777777" w:rsidTr="000A7AB9">
        <w:trPr>
          <w:cantSplit/>
          <w:trHeight w:val="417"/>
        </w:trPr>
        <w:tc>
          <w:tcPr>
            <w:tcW w:w="2369" w:type="dxa"/>
            <w:shd w:val="clear" w:color="auto" w:fill="D9E2F3" w:themeFill="accent1" w:themeFillTint="33"/>
            <w:vAlign w:val="center"/>
          </w:tcPr>
          <w:p w14:paraId="448BEBDB" w14:textId="77777777" w:rsidR="008433DB" w:rsidRPr="00C11CBA" w:rsidRDefault="008433DB" w:rsidP="000A7AB9">
            <w:pPr>
              <w:rPr>
                <w:rFonts w:ascii="Times New Roman" w:eastAsia="Times New Roman" w:hAnsi="Times New Roman" w:cs="Times New Roman"/>
                <w:b/>
              </w:rPr>
            </w:pPr>
            <w:r w:rsidRPr="00C11CBA">
              <w:rPr>
                <w:rFonts w:ascii="Times New Roman" w:eastAsia="Times New Roman" w:hAnsi="Times New Roman" w:cs="Times New Roman"/>
                <w:b/>
              </w:rPr>
              <w:t>Level 2 Sub-process</w:t>
            </w:r>
          </w:p>
        </w:tc>
        <w:tc>
          <w:tcPr>
            <w:tcW w:w="7081" w:type="dxa"/>
            <w:vAlign w:val="center"/>
          </w:tcPr>
          <w:p w14:paraId="46E411F7" w14:textId="77777777" w:rsidR="008433DB" w:rsidRPr="00C11CBA" w:rsidRDefault="008433DB" w:rsidP="000A7AB9">
            <w:pPr>
              <w:rPr>
                <w:rFonts w:ascii="Times New Roman" w:eastAsia="Times New Roman" w:hAnsi="Times New Roman" w:cs="Times New Roman"/>
              </w:rPr>
            </w:pPr>
            <w:r>
              <w:rPr>
                <w:rFonts w:ascii="Times New Roman" w:eastAsia="Times New Roman" w:hAnsi="Times New Roman" w:cs="Times New Roman"/>
              </w:rPr>
              <w:t>A/R</w:t>
            </w:r>
          </w:p>
        </w:tc>
      </w:tr>
      <w:tr w:rsidR="008433DB" w:rsidRPr="00C11CBA" w14:paraId="6DE4CE3D" w14:textId="77777777" w:rsidTr="000A7AB9">
        <w:trPr>
          <w:cantSplit/>
          <w:trHeight w:val="453"/>
        </w:trPr>
        <w:tc>
          <w:tcPr>
            <w:tcW w:w="2369" w:type="dxa"/>
            <w:shd w:val="clear" w:color="auto" w:fill="D9E2F3" w:themeFill="accent1" w:themeFillTint="33"/>
            <w:vAlign w:val="center"/>
          </w:tcPr>
          <w:p w14:paraId="1C6FCBEB" w14:textId="77777777" w:rsidR="008433DB" w:rsidRPr="00C11CBA" w:rsidRDefault="008433DB" w:rsidP="000A7AB9">
            <w:pPr>
              <w:rPr>
                <w:rFonts w:ascii="Times New Roman" w:eastAsia="Times New Roman" w:hAnsi="Times New Roman" w:cs="Times New Roman"/>
                <w:b/>
              </w:rPr>
            </w:pPr>
            <w:r w:rsidRPr="00C11CBA">
              <w:rPr>
                <w:rFonts w:ascii="Times New Roman" w:eastAsia="Times New Roman" w:hAnsi="Times New Roman" w:cs="Times New Roman"/>
                <w:b/>
              </w:rPr>
              <w:t>Process Owner</w:t>
            </w:r>
          </w:p>
        </w:tc>
        <w:tc>
          <w:tcPr>
            <w:tcW w:w="7081" w:type="dxa"/>
            <w:vAlign w:val="center"/>
          </w:tcPr>
          <w:p w14:paraId="07EEC413" w14:textId="77777777" w:rsidR="008433DB" w:rsidRPr="00C11CBA" w:rsidRDefault="008433DB" w:rsidP="000A7AB9">
            <w:pPr>
              <w:rPr>
                <w:rFonts w:ascii="Times New Roman" w:eastAsia="Times New Roman" w:hAnsi="Times New Roman" w:cs="Times New Roman"/>
              </w:rPr>
            </w:pPr>
            <w:r>
              <w:rPr>
                <w:rFonts w:ascii="Times New Roman" w:eastAsia="Times New Roman" w:hAnsi="Times New Roman" w:cs="Times New Roman"/>
              </w:rPr>
              <w:t>A/R</w:t>
            </w:r>
          </w:p>
        </w:tc>
      </w:tr>
      <w:tr w:rsidR="008433DB" w:rsidRPr="00C11CBA" w14:paraId="300C9AF4" w14:textId="77777777" w:rsidTr="000A7AB9">
        <w:trPr>
          <w:cantSplit/>
          <w:trHeight w:val="453"/>
        </w:trPr>
        <w:tc>
          <w:tcPr>
            <w:tcW w:w="2369" w:type="dxa"/>
            <w:shd w:val="clear" w:color="auto" w:fill="D9E2F3" w:themeFill="accent1" w:themeFillTint="33"/>
            <w:vAlign w:val="center"/>
          </w:tcPr>
          <w:p w14:paraId="7DC8E2FB" w14:textId="77777777" w:rsidR="008433DB" w:rsidRPr="00C11CBA" w:rsidRDefault="008433DB" w:rsidP="000A7AB9">
            <w:pPr>
              <w:rPr>
                <w:rFonts w:ascii="Times New Roman" w:eastAsia="Times New Roman" w:hAnsi="Times New Roman" w:cs="Times New Roman"/>
                <w:b/>
              </w:rPr>
            </w:pPr>
            <w:r w:rsidRPr="00C11CBA">
              <w:rPr>
                <w:rFonts w:ascii="Times New Roman" w:eastAsia="Times New Roman" w:hAnsi="Times New Roman" w:cs="Times New Roman"/>
                <w:b/>
              </w:rPr>
              <w:t>Revision Date</w:t>
            </w:r>
          </w:p>
        </w:tc>
        <w:tc>
          <w:tcPr>
            <w:tcW w:w="7081" w:type="dxa"/>
            <w:vAlign w:val="center"/>
          </w:tcPr>
          <w:p w14:paraId="1EB8BBE2" w14:textId="523EAA89" w:rsidR="008433DB" w:rsidRPr="00C11CBA" w:rsidRDefault="006A3D54" w:rsidP="000A7AB9">
            <w:pPr>
              <w:rPr>
                <w:rFonts w:ascii="Times New Roman" w:eastAsia="Times New Roman" w:hAnsi="Times New Roman" w:cs="Times New Roman"/>
              </w:rPr>
            </w:pPr>
            <w:r>
              <w:rPr>
                <w:rFonts w:ascii="Times New Roman" w:eastAsia="Times New Roman" w:hAnsi="Times New Roman" w:cs="Times New Roman"/>
              </w:rPr>
              <w:t>0</w:t>
            </w:r>
            <w:r w:rsidR="002578CF">
              <w:rPr>
                <w:rFonts w:ascii="Times New Roman" w:eastAsia="Times New Roman" w:hAnsi="Times New Roman" w:cs="Times New Roman"/>
              </w:rPr>
              <w:t>4</w:t>
            </w:r>
            <w:r>
              <w:rPr>
                <w:rFonts w:ascii="Times New Roman" w:eastAsia="Times New Roman" w:hAnsi="Times New Roman" w:cs="Times New Roman"/>
              </w:rPr>
              <w:t>/</w:t>
            </w:r>
            <w:r w:rsidR="002578CF">
              <w:rPr>
                <w:rFonts w:ascii="Times New Roman" w:eastAsia="Times New Roman" w:hAnsi="Times New Roman" w:cs="Times New Roman"/>
              </w:rPr>
              <w:t>05</w:t>
            </w:r>
            <w:r>
              <w:rPr>
                <w:rFonts w:ascii="Times New Roman" w:eastAsia="Times New Roman" w:hAnsi="Times New Roman" w:cs="Times New Roman"/>
              </w:rPr>
              <w:t>/2024</w:t>
            </w:r>
          </w:p>
        </w:tc>
      </w:tr>
      <w:tr w:rsidR="008433DB" w:rsidRPr="00C11CBA" w14:paraId="7DC9A5F0" w14:textId="77777777" w:rsidTr="000A7AB9">
        <w:trPr>
          <w:cantSplit/>
          <w:trHeight w:val="687"/>
        </w:trPr>
        <w:tc>
          <w:tcPr>
            <w:tcW w:w="2369" w:type="dxa"/>
            <w:shd w:val="clear" w:color="auto" w:fill="D9E2F3" w:themeFill="accent1" w:themeFillTint="33"/>
            <w:vAlign w:val="center"/>
          </w:tcPr>
          <w:p w14:paraId="6EA151EA" w14:textId="77777777" w:rsidR="008433DB" w:rsidRPr="00C11CBA" w:rsidRDefault="008433DB" w:rsidP="000A7AB9">
            <w:pPr>
              <w:rPr>
                <w:rFonts w:ascii="Times New Roman" w:eastAsia="Times New Roman" w:hAnsi="Times New Roman" w:cs="Times New Roman"/>
              </w:rPr>
            </w:pPr>
            <w:r w:rsidRPr="00C11CBA">
              <w:rPr>
                <w:rFonts w:ascii="Times New Roman" w:eastAsia="Times New Roman" w:hAnsi="Times New Roman" w:cs="Times New Roman"/>
                <w:b/>
              </w:rPr>
              <w:t>Purpose</w:t>
            </w:r>
          </w:p>
        </w:tc>
        <w:tc>
          <w:tcPr>
            <w:tcW w:w="7081" w:type="dxa"/>
            <w:vAlign w:val="center"/>
          </w:tcPr>
          <w:p w14:paraId="3DD05E97" w14:textId="63FE9593" w:rsidR="008433DB" w:rsidRPr="00C11CBA" w:rsidRDefault="00B83B93" w:rsidP="000A7AB9">
            <w:pPr>
              <w:rPr>
                <w:rFonts w:ascii="Times New Roman" w:eastAsia="Times New Roman" w:hAnsi="Times New Roman" w:cs="Times New Roman"/>
              </w:rPr>
            </w:pPr>
            <w:r>
              <w:rPr>
                <w:rFonts w:ascii="Times New Roman" w:eastAsia="Times New Roman" w:hAnsi="Times New Roman" w:cs="Times New Roman"/>
              </w:rPr>
              <w:t>Appeal Guidelines</w:t>
            </w:r>
            <w:r w:rsidR="008433DB">
              <w:rPr>
                <w:rFonts w:ascii="Times New Roman" w:eastAsia="Times New Roman" w:hAnsi="Times New Roman" w:cs="Times New Roman"/>
              </w:rPr>
              <w:t>.</w:t>
            </w:r>
          </w:p>
        </w:tc>
      </w:tr>
      <w:tr w:rsidR="008433DB" w:rsidRPr="00C11CBA" w14:paraId="023C5D46" w14:textId="77777777" w:rsidTr="000A7AB9">
        <w:trPr>
          <w:cantSplit/>
          <w:trHeight w:val="813"/>
        </w:trPr>
        <w:tc>
          <w:tcPr>
            <w:tcW w:w="2369" w:type="dxa"/>
            <w:shd w:val="clear" w:color="auto" w:fill="D9E2F3" w:themeFill="accent1" w:themeFillTint="33"/>
            <w:vAlign w:val="center"/>
          </w:tcPr>
          <w:p w14:paraId="3BEFD549" w14:textId="77777777" w:rsidR="008433DB" w:rsidRPr="00C11CBA" w:rsidRDefault="008433DB" w:rsidP="000A7AB9">
            <w:pPr>
              <w:rPr>
                <w:rFonts w:ascii="Times New Roman" w:eastAsia="Times New Roman" w:hAnsi="Times New Roman" w:cs="Times New Roman"/>
                <w:b/>
              </w:rPr>
            </w:pPr>
            <w:r w:rsidRPr="00C11CBA">
              <w:rPr>
                <w:rFonts w:ascii="Times New Roman" w:eastAsia="Times New Roman" w:hAnsi="Times New Roman" w:cs="Times New Roman"/>
                <w:b/>
              </w:rPr>
              <w:t>Scope</w:t>
            </w:r>
          </w:p>
        </w:tc>
        <w:tc>
          <w:tcPr>
            <w:tcW w:w="7081" w:type="dxa"/>
            <w:vAlign w:val="center"/>
          </w:tcPr>
          <w:p w14:paraId="7AD616FA" w14:textId="6900A157" w:rsidR="008433DB" w:rsidRPr="00C11CBA" w:rsidRDefault="008433DB" w:rsidP="000A7AB9">
            <w:pPr>
              <w:rPr>
                <w:rFonts w:ascii="Times New Roman" w:eastAsia="Times New Roman" w:hAnsi="Times New Roman" w:cs="Times New Roman"/>
              </w:rPr>
            </w:pPr>
            <w:r>
              <w:rPr>
                <w:rFonts w:ascii="Times New Roman" w:eastAsia="Times New Roman" w:hAnsi="Times New Roman" w:cs="Times New Roman"/>
              </w:rPr>
              <w:t>Appeal Guidelines</w:t>
            </w:r>
          </w:p>
        </w:tc>
      </w:tr>
      <w:tr w:rsidR="008433DB" w:rsidRPr="00C11CBA" w14:paraId="1FC7CF3A" w14:textId="77777777" w:rsidTr="000A7AB9">
        <w:trPr>
          <w:cantSplit/>
          <w:trHeight w:val="534"/>
        </w:trPr>
        <w:tc>
          <w:tcPr>
            <w:tcW w:w="2369" w:type="dxa"/>
            <w:shd w:val="clear" w:color="auto" w:fill="D9E2F3" w:themeFill="accent1" w:themeFillTint="33"/>
            <w:vAlign w:val="center"/>
          </w:tcPr>
          <w:p w14:paraId="60D301FF" w14:textId="77777777" w:rsidR="008433DB" w:rsidRPr="00C11CBA" w:rsidRDefault="008433DB" w:rsidP="000A7AB9">
            <w:pPr>
              <w:overflowPunct w:val="0"/>
              <w:autoSpaceDE w:val="0"/>
              <w:autoSpaceDN w:val="0"/>
              <w:adjustRightInd w:val="0"/>
              <w:textAlignment w:val="baseline"/>
              <w:rPr>
                <w:rFonts w:ascii="Times New Roman" w:eastAsia="Times New Roman" w:hAnsi="Times New Roman" w:cs="Times New Roman"/>
                <w:sz w:val="20"/>
                <w:szCs w:val="20"/>
              </w:rPr>
            </w:pPr>
            <w:r w:rsidRPr="00C11CBA">
              <w:rPr>
                <w:rFonts w:ascii="Times New Roman" w:eastAsia="Times New Roman" w:hAnsi="Times New Roman" w:cs="Times New Roman"/>
                <w:b/>
                <w:sz w:val="20"/>
                <w:szCs w:val="20"/>
              </w:rPr>
              <w:t>Frequency/Deadline:</w:t>
            </w:r>
          </w:p>
        </w:tc>
        <w:tc>
          <w:tcPr>
            <w:tcW w:w="7081" w:type="dxa"/>
            <w:vAlign w:val="center"/>
          </w:tcPr>
          <w:p w14:paraId="1A007CFE" w14:textId="77777777" w:rsidR="008433DB" w:rsidRPr="00C11CBA" w:rsidRDefault="008433DB" w:rsidP="000A7AB9">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Daily</w:t>
            </w:r>
          </w:p>
        </w:tc>
      </w:tr>
      <w:tr w:rsidR="008433DB" w:rsidRPr="00C11CBA" w14:paraId="338C18EF" w14:textId="77777777" w:rsidTr="000A7AB9">
        <w:trPr>
          <w:cantSplit/>
          <w:trHeight w:val="602"/>
        </w:trPr>
        <w:tc>
          <w:tcPr>
            <w:tcW w:w="2369" w:type="dxa"/>
            <w:shd w:val="clear" w:color="auto" w:fill="D9E2F3" w:themeFill="accent1" w:themeFillTint="33"/>
            <w:vAlign w:val="center"/>
          </w:tcPr>
          <w:p w14:paraId="4F65AB54" w14:textId="77777777" w:rsidR="008433DB" w:rsidRPr="00C11CBA" w:rsidRDefault="008433DB" w:rsidP="000A7AB9">
            <w:pPr>
              <w:overflowPunct w:val="0"/>
              <w:autoSpaceDE w:val="0"/>
              <w:autoSpaceDN w:val="0"/>
              <w:adjustRightInd w:val="0"/>
              <w:textAlignment w:val="baseline"/>
              <w:rPr>
                <w:rFonts w:ascii="Times New Roman" w:eastAsia="Times New Roman" w:hAnsi="Times New Roman" w:cs="Times New Roman"/>
                <w:b/>
                <w:sz w:val="20"/>
                <w:szCs w:val="20"/>
              </w:rPr>
            </w:pPr>
            <w:r w:rsidRPr="00C11CBA">
              <w:rPr>
                <w:rFonts w:ascii="Times New Roman" w:eastAsia="Times New Roman" w:hAnsi="Times New Roman" w:cs="Times New Roman"/>
                <w:b/>
                <w:sz w:val="20"/>
                <w:szCs w:val="20"/>
              </w:rPr>
              <w:t>Estimated Time to Complete:</w:t>
            </w:r>
          </w:p>
        </w:tc>
        <w:tc>
          <w:tcPr>
            <w:tcW w:w="7081" w:type="dxa"/>
            <w:vAlign w:val="center"/>
          </w:tcPr>
          <w:p w14:paraId="0A6A8565" w14:textId="77777777" w:rsidR="008433DB" w:rsidRPr="00C11CBA" w:rsidRDefault="008433DB" w:rsidP="000A7AB9">
            <w:pPr>
              <w:overflowPunct w:val="0"/>
              <w:autoSpaceDE w:val="0"/>
              <w:autoSpaceDN w:val="0"/>
              <w:adjustRightInd w:val="0"/>
              <w:textAlignment w:val="baseline"/>
              <w:rPr>
                <w:rFonts w:ascii="Times New Roman" w:eastAsia="Times New Roman" w:hAnsi="Times New Roman" w:cs="Times New Roman"/>
              </w:rPr>
            </w:pPr>
            <w:r>
              <w:rPr>
                <w:rFonts w:ascii="Times New Roman" w:eastAsia="Times New Roman" w:hAnsi="Times New Roman" w:cs="Times New Roman"/>
              </w:rPr>
              <w:t xml:space="preserve">Varies on Action </w:t>
            </w:r>
          </w:p>
        </w:tc>
      </w:tr>
      <w:tr w:rsidR="008433DB" w:rsidRPr="00C11CBA" w14:paraId="34D301E1" w14:textId="77777777" w:rsidTr="000A7AB9">
        <w:trPr>
          <w:cantSplit/>
          <w:trHeight w:val="602"/>
        </w:trPr>
        <w:tc>
          <w:tcPr>
            <w:tcW w:w="2369" w:type="dxa"/>
            <w:shd w:val="clear" w:color="auto" w:fill="D9E2F3" w:themeFill="accent1" w:themeFillTint="33"/>
            <w:vAlign w:val="center"/>
          </w:tcPr>
          <w:p w14:paraId="20A546DE" w14:textId="77777777" w:rsidR="008433DB" w:rsidRPr="00C11CBA" w:rsidRDefault="008433DB" w:rsidP="000A7AB9">
            <w:pPr>
              <w:overflowPunct w:val="0"/>
              <w:autoSpaceDE w:val="0"/>
              <w:autoSpaceDN w:val="0"/>
              <w:adjustRightInd w:val="0"/>
              <w:textAlignment w:val="baseline"/>
              <w:rPr>
                <w:rFonts w:ascii="Times New Roman" w:eastAsia="Times New Roman" w:hAnsi="Times New Roman" w:cs="Times New Roman"/>
                <w:b/>
                <w:sz w:val="20"/>
                <w:szCs w:val="20"/>
              </w:rPr>
            </w:pPr>
            <w:r w:rsidRPr="00C11CBA">
              <w:rPr>
                <w:rFonts w:ascii="Times New Roman" w:eastAsia="Times New Roman" w:hAnsi="Times New Roman" w:cs="Times New Roman"/>
                <w:b/>
                <w:sz w:val="20"/>
                <w:szCs w:val="20"/>
              </w:rPr>
              <w:t>Dependencies</w:t>
            </w:r>
          </w:p>
        </w:tc>
        <w:tc>
          <w:tcPr>
            <w:tcW w:w="7081" w:type="dxa"/>
            <w:vAlign w:val="center"/>
          </w:tcPr>
          <w:p w14:paraId="7F9C7568" w14:textId="77777777" w:rsidR="008433DB" w:rsidRPr="008501D4" w:rsidRDefault="008433DB" w:rsidP="008433DB">
            <w:pPr>
              <w:pStyle w:val="ListParagraph"/>
              <w:numPr>
                <w:ilvl w:val="0"/>
                <w:numId w:val="5"/>
              </w:numPr>
              <w:overflowPunct w:val="0"/>
              <w:autoSpaceDE w:val="0"/>
              <w:autoSpaceDN w:val="0"/>
              <w:adjustRightInd w:val="0"/>
              <w:ind w:left="0" w:firstLine="0"/>
              <w:contextualSpacing w:val="0"/>
              <w:textAlignment w:val="baseline"/>
              <w:rPr>
                <w:rFonts w:cstheme="minorHAnsi"/>
              </w:rPr>
            </w:pPr>
            <w:r w:rsidRPr="008501D4">
              <w:rPr>
                <w:rFonts w:cstheme="minorHAnsi"/>
              </w:rPr>
              <w:t>Patient Information</w:t>
            </w:r>
          </w:p>
          <w:p w14:paraId="305110EA" w14:textId="77777777" w:rsidR="008433DB" w:rsidRPr="002809D1" w:rsidRDefault="008433DB" w:rsidP="008433DB">
            <w:pPr>
              <w:pStyle w:val="ListParagraph"/>
              <w:numPr>
                <w:ilvl w:val="0"/>
                <w:numId w:val="5"/>
              </w:numPr>
              <w:overflowPunct w:val="0"/>
              <w:autoSpaceDE w:val="0"/>
              <w:autoSpaceDN w:val="0"/>
              <w:adjustRightInd w:val="0"/>
              <w:ind w:left="0" w:firstLine="0"/>
              <w:contextualSpacing w:val="0"/>
              <w:textAlignment w:val="baseline"/>
              <w:rPr>
                <w:rFonts w:ascii="Times New Roman" w:hAnsi="Times New Roman"/>
              </w:rPr>
            </w:pPr>
            <w:r w:rsidRPr="007F3B19">
              <w:rPr>
                <w:rFonts w:cstheme="minorHAnsi"/>
              </w:rPr>
              <w:t>Next Gen</w:t>
            </w:r>
          </w:p>
          <w:p w14:paraId="3102BDD8" w14:textId="77777777" w:rsidR="008433DB" w:rsidRPr="00B94627" w:rsidRDefault="008433DB" w:rsidP="008433DB">
            <w:pPr>
              <w:pStyle w:val="ListParagraph"/>
              <w:numPr>
                <w:ilvl w:val="0"/>
                <w:numId w:val="5"/>
              </w:numPr>
              <w:overflowPunct w:val="0"/>
              <w:autoSpaceDE w:val="0"/>
              <w:autoSpaceDN w:val="0"/>
              <w:adjustRightInd w:val="0"/>
              <w:ind w:left="0" w:firstLine="0"/>
              <w:contextualSpacing w:val="0"/>
              <w:textAlignment w:val="baseline"/>
              <w:rPr>
                <w:rFonts w:ascii="Times New Roman" w:hAnsi="Times New Roman"/>
              </w:rPr>
            </w:pPr>
            <w:r>
              <w:rPr>
                <w:rFonts w:cstheme="minorHAnsi"/>
              </w:rPr>
              <w:t>Availity</w:t>
            </w:r>
          </w:p>
          <w:p w14:paraId="5139E355" w14:textId="77777777" w:rsidR="008433DB" w:rsidRPr="007F3B19" w:rsidRDefault="008433DB" w:rsidP="008433DB">
            <w:pPr>
              <w:pStyle w:val="ListParagraph"/>
              <w:numPr>
                <w:ilvl w:val="0"/>
                <w:numId w:val="5"/>
              </w:numPr>
              <w:overflowPunct w:val="0"/>
              <w:autoSpaceDE w:val="0"/>
              <w:autoSpaceDN w:val="0"/>
              <w:adjustRightInd w:val="0"/>
              <w:ind w:left="0" w:firstLine="0"/>
              <w:contextualSpacing w:val="0"/>
              <w:textAlignment w:val="baseline"/>
              <w:rPr>
                <w:rFonts w:ascii="Times New Roman" w:hAnsi="Times New Roman"/>
              </w:rPr>
            </w:pPr>
            <w:r>
              <w:rPr>
                <w:rFonts w:cstheme="minorHAnsi"/>
              </w:rPr>
              <w:t xml:space="preserve">Possibly: EHR &amp; </w:t>
            </w:r>
            <w:proofErr w:type="spellStart"/>
            <w:r>
              <w:rPr>
                <w:rFonts w:cstheme="minorHAnsi"/>
              </w:rPr>
              <w:t>MedLine</w:t>
            </w:r>
            <w:proofErr w:type="spellEnd"/>
            <w:r>
              <w:rPr>
                <w:rFonts w:cstheme="minorHAnsi"/>
              </w:rPr>
              <w:t xml:space="preserve"> for DDP Appeals</w:t>
            </w:r>
          </w:p>
        </w:tc>
      </w:tr>
      <w:tr w:rsidR="008433DB" w:rsidRPr="00C11CBA" w14:paraId="66E29D9D" w14:textId="77777777" w:rsidTr="000A7AB9">
        <w:trPr>
          <w:cantSplit/>
          <w:trHeight w:val="831"/>
        </w:trPr>
        <w:tc>
          <w:tcPr>
            <w:tcW w:w="2369" w:type="dxa"/>
            <w:shd w:val="clear" w:color="auto" w:fill="D9E2F3" w:themeFill="accent1" w:themeFillTint="33"/>
            <w:vAlign w:val="center"/>
          </w:tcPr>
          <w:p w14:paraId="1DFBF1F4" w14:textId="77777777" w:rsidR="008433DB" w:rsidRPr="00C11CBA" w:rsidRDefault="008433DB" w:rsidP="000A7AB9">
            <w:pPr>
              <w:overflowPunct w:val="0"/>
              <w:autoSpaceDE w:val="0"/>
              <w:autoSpaceDN w:val="0"/>
              <w:adjustRightInd w:val="0"/>
              <w:textAlignment w:val="baseline"/>
              <w:rPr>
                <w:rFonts w:ascii="Times New Roman" w:eastAsia="Times New Roman" w:hAnsi="Times New Roman" w:cs="Times New Roman"/>
                <w:b/>
                <w:sz w:val="20"/>
                <w:szCs w:val="20"/>
              </w:rPr>
            </w:pPr>
            <w:r w:rsidRPr="00C11CBA">
              <w:rPr>
                <w:rFonts w:ascii="Times New Roman" w:eastAsia="Times New Roman" w:hAnsi="Times New Roman" w:cs="Times New Roman"/>
                <w:b/>
                <w:sz w:val="20"/>
                <w:szCs w:val="20"/>
              </w:rPr>
              <w:t xml:space="preserve">Supporting Technology </w:t>
            </w:r>
            <w:r w:rsidRPr="00C11CBA">
              <w:rPr>
                <w:rFonts w:ascii="Times New Roman" w:eastAsia="Times New Roman" w:hAnsi="Times New Roman" w:cs="Times New Roman"/>
                <w:sz w:val="20"/>
                <w:szCs w:val="20"/>
              </w:rPr>
              <w:t>(systems, tools, etc.)</w:t>
            </w:r>
            <w:r w:rsidRPr="00C11CBA">
              <w:rPr>
                <w:rFonts w:ascii="Times New Roman" w:eastAsia="Times New Roman" w:hAnsi="Times New Roman" w:cs="Times New Roman"/>
                <w:b/>
                <w:sz w:val="20"/>
                <w:szCs w:val="20"/>
              </w:rPr>
              <w:t>:</w:t>
            </w:r>
          </w:p>
        </w:tc>
        <w:tc>
          <w:tcPr>
            <w:tcW w:w="7081" w:type="dxa"/>
            <w:vAlign w:val="center"/>
          </w:tcPr>
          <w:p w14:paraId="657DCF9E" w14:textId="77777777" w:rsidR="008433DB" w:rsidRDefault="008433DB" w:rsidP="008433DB">
            <w:pPr>
              <w:numPr>
                <w:ilvl w:val="0"/>
                <w:numId w:val="4"/>
              </w:numPr>
              <w:overflowPunct w:val="0"/>
              <w:autoSpaceDE w:val="0"/>
              <w:autoSpaceDN w:val="0"/>
              <w:adjustRightInd w:val="0"/>
              <w:ind w:left="0" w:firstLine="0"/>
              <w:textAlignment w:val="baseline"/>
              <w:rPr>
                <w:rFonts w:ascii="Times New Roman" w:eastAsia="Times New Roman" w:hAnsi="Times New Roman" w:cs="Times New Roman"/>
              </w:rPr>
            </w:pPr>
            <w:r>
              <w:rPr>
                <w:rFonts w:ascii="Times New Roman" w:eastAsia="Times New Roman" w:hAnsi="Times New Roman" w:cs="Times New Roman"/>
              </w:rPr>
              <w:t>Next Gen</w:t>
            </w:r>
          </w:p>
          <w:p w14:paraId="2692C029" w14:textId="77777777" w:rsidR="008433DB" w:rsidRPr="007F3B19" w:rsidRDefault="008433DB" w:rsidP="008433DB">
            <w:pPr>
              <w:numPr>
                <w:ilvl w:val="0"/>
                <w:numId w:val="4"/>
              </w:numPr>
              <w:overflowPunct w:val="0"/>
              <w:autoSpaceDE w:val="0"/>
              <w:autoSpaceDN w:val="0"/>
              <w:adjustRightInd w:val="0"/>
              <w:ind w:left="0" w:firstLine="0"/>
              <w:textAlignment w:val="baseline"/>
              <w:rPr>
                <w:rFonts w:ascii="Times New Roman" w:eastAsia="Times New Roman" w:hAnsi="Times New Roman" w:cs="Times New Roman"/>
              </w:rPr>
            </w:pPr>
            <w:r>
              <w:rPr>
                <w:rFonts w:ascii="Times New Roman" w:eastAsia="Times New Roman" w:hAnsi="Times New Roman" w:cs="Times New Roman"/>
              </w:rPr>
              <w:t>Search Engine Website (IE, google)</w:t>
            </w:r>
          </w:p>
        </w:tc>
      </w:tr>
    </w:tbl>
    <w:p w14:paraId="1EC57D22" w14:textId="77777777" w:rsidR="008433DB" w:rsidRDefault="008433DB" w:rsidP="008433DB"/>
    <w:p w14:paraId="39E0D94A" w14:textId="77777777" w:rsidR="00195EBE" w:rsidRDefault="00195EBE">
      <w:pPr>
        <w:rPr>
          <w:rFonts w:ascii="Times New Roman" w:hAnsi="Times New Roman" w:cs="Times New Roman"/>
          <w:b/>
          <w:bCs/>
          <w:color w:val="111111"/>
          <w:shd w:val="clear" w:color="auto" w:fill="FFFFFF"/>
        </w:rPr>
      </w:pPr>
    </w:p>
    <w:p w14:paraId="455DADBF" w14:textId="10C392BB" w:rsidR="00F61318" w:rsidRPr="00F61318" w:rsidRDefault="007F5DF6">
      <w:pPr>
        <w:rPr>
          <w:rFonts w:ascii="Times New Roman" w:hAnsi="Times New Roman" w:cs="Times New Roman"/>
          <w:color w:val="111111"/>
          <w:shd w:val="clear" w:color="auto" w:fill="FFFFFF"/>
        </w:rPr>
      </w:pPr>
      <w:r w:rsidRPr="00F61318">
        <w:rPr>
          <w:rFonts w:ascii="Times New Roman" w:hAnsi="Times New Roman" w:cs="Times New Roman"/>
          <w:b/>
          <w:bCs/>
          <w:color w:val="111111"/>
          <w:shd w:val="clear" w:color="auto" w:fill="FFFFFF"/>
        </w:rPr>
        <w:t>Wound care</w:t>
      </w:r>
      <w:r w:rsidRPr="00F61318">
        <w:rPr>
          <w:rFonts w:ascii="Times New Roman" w:hAnsi="Times New Roman" w:cs="Times New Roman"/>
          <w:color w:val="111111"/>
          <w:shd w:val="clear" w:color="auto" w:fill="FFFFFF"/>
        </w:rPr>
        <w:t xml:space="preserve"> </w:t>
      </w:r>
      <w:r w:rsidR="00F61318">
        <w:rPr>
          <w:rFonts w:ascii="Times New Roman" w:hAnsi="Times New Roman" w:cs="Times New Roman"/>
          <w:color w:val="111111"/>
          <w:shd w:val="clear" w:color="auto" w:fill="FFFFFF"/>
        </w:rPr>
        <w:t xml:space="preserve">- </w:t>
      </w:r>
      <w:r w:rsidR="002D6DCC" w:rsidRPr="00F61318">
        <w:rPr>
          <w:rFonts w:ascii="Times New Roman" w:hAnsi="Times New Roman" w:cs="Times New Roman"/>
          <w:color w:val="111111"/>
          <w:shd w:val="clear" w:color="auto" w:fill="FFFFFF"/>
        </w:rPr>
        <w:t xml:space="preserve">Wound care procedures are performed to remove devitalized and/or necrotic tissue to promote healing. </w:t>
      </w:r>
    </w:p>
    <w:p w14:paraId="321E02F8" w14:textId="03614714" w:rsidR="0004725C" w:rsidRPr="00F61318" w:rsidRDefault="007F5DF6">
      <w:pPr>
        <w:rPr>
          <w:rFonts w:ascii="Times New Roman" w:hAnsi="Times New Roman" w:cs="Times New Roman"/>
          <w:color w:val="111111"/>
          <w:shd w:val="clear" w:color="auto" w:fill="FFFFFF"/>
        </w:rPr>
      </w:pPr>
      <w:r w:rsidRPr="00F61318">
        <w:rPr>
          <w:rFonts w:ascii="Times New Roman" w:hAnsi="Times New Roman" w:cs="Times New Roman"/>
          <w:b/>
          <w:bCs/>
          <w:color w:val="111111"/>
          <w:shd w:val="clear" w:color="auto" w:fill="FFFFFF"/>
        </w:rPr>
        <w:t xml:space="preserve">DDP </w:t>
      </w:r>
      <w:r w:rsidR="00F61318" w:rsidRPr="00F61318">
        <w:rPr>
          <w:rFonts w:ascii="Times New Roman" w:hAnsi="Times New Roman" w:cs="Times New Roman"/>
          <w:b/>
          <w:bCs/>
          <w:color w:val="111111"/>
          <w:shd w:val="clear" w:color="auto" w:fill="FFFFFF"/>
        </w:rPr>
        <w:t xml:space="preserve">Supplies </w:t>
      </w:r>
      <w:r w:rsidR="00F61318">
        <w:rPr>
          <w:rFonts w:ascii="Times New Roman" w:hAnsi="Times New Roman" w:cs="Times New Roman"/>
          <w:b/>
          <w:bCs/>
          <w:color w:val="111111"/>
          <w:shd w:val="clear" w:color="auto" w:fill="FFFFFF"/>
        </w:rPr>
        <w:t>-</w:t>
      </w:r>
      <w:r w:rsidR="00F61318" w:rsidRPr="00F61318">
        <w:rPr>
          <w:rFonts w:ascii="Times New Roman" w:hAnsi="Times New Roman" w:cs="Times New Roman"/>
          <w:b/>
          <w:bCs/>
          <w:color w:val="111111"/>
          <w:shd w:val="clear" w:color="auto" w:fill="FFFFFF"/>
        </w:rPr>
        <w:t xml:space="preserve"> </w:t>
      </w:r>
      <w:r w:rsidR="00F61318" w:rsidRPr="0092736F">
        <w:rPr>
          <w:rFonts w:ascii="Times New Roman" w:hAnsi="Times New Roman" w:cs="Times New Roman"/>
          <w:color w:val="111111"/>
          <w:shd w:val="clear" w:color="auto" w:fill="FFFFFF"/>
        </w:rPr>
        <w:t>After the Wound care procedures ha</w:t>
      </w:r>
      <w:r w:rsidR="0074038B">
        <w:rPr>
          <w:rFonts w:ascii="Times New Roman" w:hAnsi="Times New Roman" w:cs="Times New Roman"/>
          <w:color w:val="111111"/>
          <w:shd w:val="clear" w:color="auto" w:fill="FFFFFF"/>
        </w:rPr>
        <w:t>ve</w:t>
      </w:r>
      <w:r w:rsidR="00F61318" w:rsidRPr="0092736F">
        <w:rPr>
          <w:rFonts w:ascii="Times New Roman" w:hAnsi="Times New Roman" w:cs="Times New Roman"/>
          <w:color w:val="111111"/>
          <w:shd w:val="clear" w:color="auto" w:fill="FFFFFF"/>
        </w:rPr>
        <w:t xml:space="preserve"> been performed, we use DDP supplies such as Tapes, Gauze, Ointments, etc..,. to cover the wound for preventing any infections, these supplies are provided by Vohra to the Patient. Most of the DDP Codes billed will</w:t>
      </w:r>
      <w:r w:rsidR="0074038B">
        <w:rPr>
          <w:rFonts w:ascii="Times New Roman" w:hAnsi="Times New Roman" w:cs="Times New Roman"/>
          <w:color w:val="111111"/>
          <w:shd w:val="clear" w:color="auto" w:fill="FFFFFF"/>
        </w:rPr>
        <w:t xml:space="preserve"> be</w:t>
      </w:r>
      <w:r w:rsidR="00F61318" w:rsidRPr="0092736F">
        <w:rPr>
          <w:rFonts w:ascii="Times New Roman" w:hAnsi="Times New Roman" w:cs="Times New Roman"/>
          <w:color w:val="111111"/>
          <w:shd w:val="clear" w:color="auto" w:fill="FFFFFF"/>
        </w:rPr>
        <w:t xml:space="preserve"> in the format of AXXXX (Example: A6458).</w:t>
      </w:r>
    </w:p>
    <w:p w14:paraId="5CC56A27" w14:textId="1C863BF4" w:rsidR="007F5DF6" w:rsidRPr="00F61318" w:rsidRDefault="007F5DF6">
      <w:pPr>
        <w:rPr>
          <w:rFonts w:ascii="Times New Roman" w:hAnsi="Times New Roman" w:cs="Times New Roman"/>
          <w:color w:val="111111"/>
          <w:shd w:val="clear" w:color="auto" w:fill="FFFFFF"/>
        </w:rPr>
      </w:pPr>
    </w:p>
    <w:p w14:paraId="46B50692" w14:textId="73BA5546" w:rsidR="00D85B06" w:rsidRDefault="00586265" w:rsidP="00D85B06">
      <w:pPr>
        <w:pStyle w:val="ListParagraph"/>
        <w:numPr>
          <w:ilvl w:val="0"/>
          <w:numId w:val="1"/>
        </w:numPr>
        <w:rPr>
          <w:rFonts w:ascii="Times New Roman" w:hAnsi="Times New Roman" w:cs="Times New Roman"/>
          <w:color w:val="111111"/>
          <w:shd w:val="clear" w:color="auto" w:fill="FFFFFF"/>
        </w:rPr>
      </w:pPr>
      <w:r w:rsidRPr="0092736F">
        <w:rPr>
          <w:rFonts w:ascii="Times New Roman" w:hAnsi="Times New Roman" w:cs="Times New Roman"/>
          <w:color w:val="111111"/>
          <w:shd w:val="clear" w:color="auto" w:fill="FFFFFF"/>
        </w:rPr>
        <w:t>When only E/M procedure code is denied on the claim</w:t>
      </w:r>
      <w:r w:rsidR="00BF7322" w:rsidRPr="0092736F">
        <w:rPr>
          <w:rFonts w:ascii="Times New Roman" w:hAnsi="Times New Roman" w:cs="Times New Roman"/>
          <w:color w:val="111111"/>
          <w:shd w:val="clear" w:color="auto" w:fill="FFFFFF"/>
        </w:rPr>
        <w:t>,</w:t>
      </w:r>
      <w:r w:rsidR="00D85B06">
        <w:rPr>
          <w:rFonts w:ascii="Times New Roman" w:hAnsi="Times New Roman" w:cs="Times New Roman"/>
          <w:color w:val="111111"/>
          <w:shd w:val="clear" w:color="auto" w:fill="FFFFFF"/>
        </w:rPr>
        <w:t xml:space="preserve"> s</w:t>
      </w:r>
      <w:r w:rsidR="00D85B06" w:rsidRPr="00D85B06">
        <w:rPr>
          <w:rFonts w:ascii="Times New Roman" w:hAnsi="Times New Roman" w:cs="Times New Roman"/>
          <w:color w:val="111111"/>
          <w:shd w:val="clear" w:color="auto" w:fill="FFFFFF"/>
        </w:rPr>
        <w:t>elect the appropriate appeal letter: Based on the denial reason identified, choose the corresponding appeal letter from the available options in "Print Forms"</w:t>
      </w:r>
      <w:r w:rsidR="00D85B06">
        <w:rPr>
          <w:rFonts w:ascii="Times New Roman" w:hAnsi="Times New Roman" w:cs="Times New Roman"/>
          <w:color w:val="111111"/>
          <w:shd w:val="clear" w:color="auto" w:fill="FFFFFF"/>
        </w:rPr>
        <w:t xml:space="preserve"> or “Form Enhanced”</w:t>
      </w:r>
      <w:r w:rsidR="00D85B06" w:rsidRPr="00D85B06">
        <w:rPr>
          <w:rFonts w:ascii="Times New Roman" w:hAnsi="Times New Roman" w:cs="Times New Roman"/>
          <w:color w:val="111111"/>
          <w:shd w:val="clear" w:color="auto" w:fill="FFFFFF"/>
        </w:rPr>
        <w:t>. The examples provided are as follows:</w:t>
      </w:r>
    </w:p>
    <w:p w14:paraId="39AAF63A" w14:textId="77777777" w:rsidR="00D85B06" w:rsidRDefault="00D85B06" w:rsidP="00D85B06">
      <w:pPr>
        <w:pStyle w:val="ListParagraph"/>
        <w:rPr>
          <w:rFonts w:ascii="Times New Roman" w:hAnsi="Times New Roman" w:cs="Times New Roman"/>
          <w:color w:val="111111"/>
          <w:shd w:val="clear" w:color="auto" w:fill="FFFFFF"/>
        </w:rPr>
      </w:pPr>
    </w:p>
    <w:p w14:paraId="5ED964BB" w14:textId="28B25B3C" w:rsidR="00D85B06" w:rsidRDefault="00D85B06" w:rsidP="00D85B06">
      <w:pPr>
        <w:pStyle w:val="ListParagraph"/>
        <w:rPr>
          <w:rFonts w:ascii="Times New Roman" w:hAnsi="Times New Roman" w:cs="Times New Roman"/>
          <w:color w:val="111111"/>
          <w:shd w:val="clear" w:color="auto" w:fill="FFFFFF"/>
        </w:rPr>
      </w:pPr>
      <w:r w:rsidRPr="00D85B06">
        <w:rPr>
          <w:rFonts w:ascii="Times New Roman" w:hAnsi="Times New Roman" w:cs="Times New Roman"/>
          <w:noProof/>
          <w:color w:val="111111"/>
          <w:shd w:val="clear" w:color="auto" w:fill="FFFFFF"/>
        </w:rPr>
        <w:drawing>
          <wp:inline distT="0" distB="0" distL="0" distR="0" wp14:anchorId="5D62D89F" wp14:editId="341D4512">
            <wp:extent cx="1691787" cy="586791"/>
            <wp:effectExtent l="0" t="0" r="3810" b="3810"/>
            <wp:docPr id="177092055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20556" name="Picture 1" descr="A computer screen with text&#10;&#10;Description automatically generated"/>
                    <pic:cNvPicPr/>
                  </pic:nvPicPr>
                  <pic:blipFill>
                    <a:blip r:embed="rId11"/>
                    <a:stretch>
                      <a:fillRect/>
                    </a:stretch>
                  </pic:blipFill>
                  <pic:spPr>
                    <a:xfrm>
                      <a:off x="0" y="0"/>
                      <a:ext cx="1691787" cy="586791"/>
                    </a:xfrm>
                    <a:prstGeom prst="rect">
                      <a:avLst/>
                    </a:prstGeom>
                  </pic:spPr>
                </pic:pic>
              </a:graphicData>
            </a:graphic>
          </wp:inline>
        </w:drawing>
      </w:r>
    </w:p>
    <w:p w14:paraId="16C77133" w14:textId="77777777" w:rsidR="001A759C" w:rsidRDefault="001A759C" w:rsidP="00D85B06">
      <w:pPr>
        <w:pStyle w:val="ListParagraph"/>
        <w:rPr>
          <w:rFonts w:ascii="Times New Roman" w:hAnsi="Times New Roman" w:cs="Times New Roman"/>
          <w:color w:val="111111"/>
          <w:shd w:val="clear" w:color="auto" w:fill="FFFFFF"/>
        </w:rPr>
      </w:pPr>
    </w:p>
    <w:tbl>
      <w:tblPr>
        <w:tblW w:w="10615" w:type="dxa"/>
        <w:tblLook w:val="04A0" w:firstRow="1" w:lastRow="0" w:firstColumn="1" w:lastColumn="0" w:noHBand="0" w:noVBand="1"/>
      </w:tblPr>
      <w:tblGrid>
        <w:gridCol w:w="4135"/>
        <w:gridCol w:w="3150"/>
        <w:gridCol w:w="3330"/>
      </w:tblGrid>
      <w:tr w:rsidR="00DD44C2" w:rsidRPr="00E53342" w14:paraId="18DB176E" w14:textId="77777777" w:rsidTr="00A84AE0">
        <w:trPr>
          <w:trHeight w:val="300"/>
        </w:trPr>
        <w:tc>
          <w:tcPr>
            <w:tcW w:w="4135" w:type="dxa"/>
            <w:tcBorders>
              <w:top w:val="single" w:sz="4" w:space="0" w:color="auto"/>
              <w:left w:val="single" w:sz="4" w:space="0" w:color="auto"/>
              <w:bottom w:val="single" w:sz="8" w:space="0" w:color="auto"/>
              <w:right w:val="single" w:sz="4" w:space="0" w:color="auto"/>
            </w:tcBorders>
            <w:shd w:val="clear" w:color="000000" w:fill="A02B93"/>
            <w:noWrap/>
            <w:vAlign w:val="bottom"/>
            <w:hideMark/>
          </w:tcPr>
          <w:p w14:paraId="4B74EC26" w14:textId="77777777" w:rsidR="00DD44C2" w:rsidRPr="00E53342" w:rsidRDefault="00DD44C2" w:rsidP="00A84AE0">
            <w:pPr>
              <w:rPr>
                <w:rFonts w:ascii="Aptos Narrow" w:eastAsia="Times New Roman" w:hAnsi="Aptos Narrow" w:cs="Times New Roman"/>
                <w:b/>
                <w:bCs/>
                <w:color w:val="FFFFFF"/>
              </w:rPr>
            </w:pPr>
            <w:r w:rsidRPr="00E53342">
              <w:rPr>
                <w:rFonts w:ascii="Aptos Narrow" w:eastAsia="Times New Roman" w:hAnsi="Aptos Narrow" w:cs="Times New Roman"/>
                <w:b/>
                <w:bCs/>
                <w:color w:val="FFFFFF"/>
              </w:rPr>
              <w:t>Denial Reason</w:t>
            </w:r>
          </w:p>
        </w:tc>
        <w:tc>
          <w:tcPr>
            <w:tcW w:w="3150" w:type="dxa"/>
            <w:tcBorders>
              <w:top w:val="single" w:sz="4" w:space="0" w:color="auto"/>
              <w:left w:val="nil"/>
              <w:bottom w:val="single" w:sz="8" w:space="0" w:color="auto"/>
              <w:right w:val="single" w:sz="4" w:space="0" w:color="auto"/>
            </w:tcBorders>
            <w:shd w:val="clear" w:color="000000" w:fill="A02B93"/>
            <w:noWrap/>
            <w:vAlign w:val="bottom"/>
            <w:hideMark/>
          </w:tcPr>
          <w:p w14:paraId="5F944C70" w14:textId="77777777" w:rsidR="00DD44C2" w:rsidRPr="00E53342" w:rsidRDefault="00DD44C2" w:rsidP="00A84AE0">
            <w:pPr>
              <w:rPr>
                <w:rFonts w:ascii="Aptos Narrow" w:eastAsia="Times New Roman" w:hAnsi="Aptos Narrow" w:cs="Times New Roman"/>
                <w:b/>
                <w:bCs/>
                <w:color w:val="FFFFFF"/>
              </w:rPr>
            </w:pPr>
            <w:r w:rsidRPr="00E53342">
              <w:rPr>
                <w:rFonts w:ascii="Aptos Narrow" w:eastAsia="Times New Roman" w:hAnsi="Aptos Narrow" w:cs="Times New Roman"/>
                <w:b/>
                <w:bCs/>
                <w:color w:val="FFFFFF"/>
              </w:rPr>
              <w:t>Denial Letter</w:t>
            </w:r>
          </w:p>
        </w:tc>
        <w:tc>
          <w:tcPr>
            <w:tcW w:w="3330" w:type="dxa"/>
            <w:tcBorders>
              <w:top w:val="single" w:sz="4" w:space="0" w:color="auto"/>
              <w:left w:val="nil"/>
              <w:bottom w:val="single" w:sz="8" w:space="0" w:color="auto"/>
              <w:right w:val="single" w:sz="4" w:space="0" w:color="auto"/>
            </w:tcBorders>
            <w:shd w:val="clear" w:color="000000" w:fill="A02B93"/>
            <w:noWrap/>
            <w:vAlign w:val="bottom"/>
            <w:hideMark/>
          </w:tcPr>
          <w:p w14:paraId="57454E56" w14:textId="77777777" w:rsidR="00DD44C2" w:rsidRPr="00E53342" w:rsidRDefault="00DD44C2" w:rsidP="00A84AE0">
            <w:pPr>
              <w:rPr>
                <w:rFonts w:ascii="Aptos Narrow" w:eastAsia="Times New Roman" w:hAnsi="Aptos Narrow" w:cs="Times New Roman"/>
                <w:b/>
                <w:bCs/>
                <w:color w:val="FFFFFF"/>
              </w:rPr>
            </w:pPr>
            <w:r w:rsidRPr="00E53342">
              <w:rPr>
                <w:rFonts w:ascii="Aptos Narrow" w:eastAsia="Times New Roman" w:hAnsi="Aptos Narrow" w:cs="Times New Roman"/>
                <w:b/>
                <w:bCs/>
                <w:color w:val="FFFFFF"/>
              </w:rPr>
              <w:t>Document Location</w:t>
            </w:r>
          </w:p>
        </w:tc>
      </w:tr>
      <w:tr w:rsidR="00DD44C2" w:rsidRPr="00E53342" w14:paraId="756D213E" w14:textId="77777777" w:rsidTr="00A84AE0">
        <w:trPr>
          <w:trHeight w:val="288"/>
        </w:trPr>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281E96CD" w14:textId="77777777" w:rsidR="00DD44C2" w:rsidRPr="00E53342" w:rsidRDefault="00DD44C2" w:rsidP="00A84AE0">
            <w:pPr>
              <w:rPr>
                <w:rFonts w:ascii="Aptos Narrow" w:eastAsia="Times New Roman" w:hAnsi="Aptos Narrow" w:cs="Times New Roman"/>
                <w:color w:val="000000"/>
              </w:rPr>
            </w:pPr>
            <w:r w:rsidRPr="00E53342">
              <w:rPr>
                <w:rFonts w:ascii="Aptos Narrow" w:eastAsia="Times New Roman" w:hAnsi="Aptos Narrow" w:cs="Times New Roman"/>
                <w:color w:val="000000"/>
              </w:rPr>
              <w:t>Additional Info Requested</w:t>
            </w:r>
          </w:p>
        </w:tc>
        <w:tc>
          <w:tcPr>
            <w:tcW w:w="3150" w:type="dxa"/>
            <w:tcBorders>
              <w:top w:val="nil"/>
              <w:left w:val="nil"/>
              <w:bottom w:val="single" w:sz="4" w:space="0" w:color="auto"/>
              <w:right w:val="single" w:sz="4" w:space="0" w:color="auto"/>
            </w:tcBorders>
            <w:shd w:val="clear" w:color="auto" w:fill="auto"/>
            <w:noWrap/>
            <w:vAlign w:val="bottom"/>
            <w:hideMark/>
          </w:tcPr>
          <w:p w14:paraId="388C0705" w14:textId="77777777" w:rsidR="00DD44C2" w:rsidRPr="00E53342" w:rsidRDefault="00DD44C2" w:rsidP="00A84AE0">
            <w:pPr>
              <w:rPr>
                <w:rFonts w:ascii="Aptos Narrow" w:eastAsia="Times New Roman" w:hAnsi="Aptos Narrow" w:cs="Times New Roman"/>
                <w:color w:val="000000"/>
              </w:rPr>
            </w:pPr>
            <w:r w:rsidRPr="00E53342">
              <w:rPr>
                <w:rFonts w:ascii="Aptos Narrow" w:eastAsia="Times New Roman" w:hAnsi="Aptos Narrow" w:cs="Times New Roman"/>
                <w:color w:val="000000"/>
              </w:rPr>
              <w:t>Additional Info Requested Letter</w:t>
            </w:r>
          </w:p>
        </w:tc>
        <w:tc>
          <w:tcPr>
            <w:tcW w:w="3330" w:type="dxa"/>
            <w:tcBorders>
              <w:top w:val="nil"/>
              <w:left w:val="nil"/>
              <w:bottom w:val="single" w:sz="4" w:space="0" w:color="auto"/>
              <w:right w:val="single" w:sz="4" w:space="0" w:color="auto"/>
            </w:tcBorders>
            <w:shd w:val="clear" w:color="auto" w:fill="auto"/>
            <w:noWrap/>
            <w:vAlign w:val="bottom"/>
            <w:hideMark/>
          </w:tcPr>
          <w:p w14:paraId="6EF62EC5" w14:textId="77777777" w:rsidR="00DD44C2" w:rsidRPr="00E53342" w:rsidRDefault="00DD44C2" w:rsidP="00A84AE0">
            <w:pPr>
              <w:rPr>
                <w:rFonts w:ascii="Aptos Narrow" w:eastAsia="Times New Roman" w:hAnsi="Aptos Narrow" w:cs="Times New Roman"/>
                <w:color w:val="000000"/>
              </w:rPr>
            </w:pPr>
            <w:r w:rsidRPr="00E53342">
              <w:rPr>
                <w:rFonts w:ascii="Aptos Narrow" w:eastAsia="Times New Roman" w:hAnsi="Aptos Narrow" w:cs="Times New Roman"/>
                <w:color w:val="000000"/>
              </w:rPr>
              <w:t>Print Forms, Forms</w:t>
            </w:r>
          </w:p>
        </w:tc>
      </w:tr>
      <w:tr w:rsidR="00DD44C2" w:rsidRPr="00E53342" w14:paraId="0BDA26DF" w14:textId="77777777" w:rsidTr="00A84AE0">
        <w:trPr>
          <w:trHeight w:val="288"/>
        </w:trPr>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76A13417" w14:textId="77777777" w:rsidR="00DD44C2" w:rsidRPr="00E53342" w:rsidRDefault="00DD44C2" w:rsidP="00A84AE0">
            <w:pPr>
              <w:rPr>
                <w:rFonts w:ascii="Aptos Narrow" w:eastAsia="Times New Roman" w:hAnsi="Aptos Narrow" w:cs="Times New Roman"/>
                <w:color w:val="000000"/>
              </w:rPr>
            </w:pPr>
            <w:r w:rsidRPr="00E53342">
              <w:rPr>
                <w:rFonts w:ascii="Aptos Narrow" w:eastAsia="Times New Roman" w:hAnsi="Aptos Narrow" w:cs="Times New Roman"/>
                <w:color w:val="000000"/>
              </w:rPr>
              <w:t>Bundled/Inclusive</w:t>
            </w:r>
          </w:p>
        </w:tc>
        <w:tc>
          <w:tcPr>
            <w:tcW w:w="3150" w:type="dxa"/>
            <w:tcBorders>
              <w:top w:val="nil"/>
              <w:left w:val="nil"/>
              <w:bottom w:val="single" w:sz="4" w:space="0" w:color="auto"/>
              <w:right w:val="single" w:sz="4" w:space="0" w:color="auto"/>
            </w:tcBorders>
            <w:shd w:val="clear" w:color="auto" w:fill="auto"/>
            <w:noWrap/>
            <w:vAlign w:val="bottom"/>
            <w:hideMark/>
          </w:tcPr>
          <w:p w14:paraId="21585E34" w14:textId="77777777" w:rsidR="00DD44C2" w:rsidRPr="00E53342" w:rsidRDefault="00DD44C2" w:rsidP="00A84AE0">
            <w:pPr>
              <w:rPr>
                <w:rFonts w:ascii="Aptos Narrow" w:eastAsia="Times New Roman" w:hAnsi="Aptos Narrow" w:cs="Times New Roman"/>
                <w:color w:val="000000"/>
              </w:rPr>
            </w:pPr>
            <w:r w:rsidRPr="00E53342">
              <w:rPr>
                <w:rFonts w:ascii="Aptos Narrow" w:eastAsia="Times New Roman" w:hAnsi="Aptos Narrow" w:cs="Times New Roman"/>
                <w:color w:val="000000"/>
              </w:rPr>
              <w:t>E/M Dispute Letter Mod 25</w:t>
            </w:r>
          </w:p>
        </w:tc>
        <w:tc>
          <w:tcPr>
            <w:tcW w:w="3330" w:type="dxa"/>
            <w:tcBorders>
              <w:top w:val="nil"/>
              <w:left w:val="nil"/>
              <w:bottom w:val="single" w:sz="4" w:space="0" w:color="auto"/>
              <w:right w:val="single" w:sz="4" w:space="0" w:color="auto"/>
            </w:tcBorders>
            <w:shd w:val="clear" w:color="auto" w:fill="auto"/>
            <w:noWrap/>
            <w:vAlign w:val="bottom"/>
            <w:hideMark/>
          </w:tcPr>
          <w:p w14:paraId="5622B081" w14:textId="77777777" w:rsidR="00DD44C2" w:rsidRPr="00E53342" w:rsidRDefault="00DD44C2" w:rsidP="00A84AE0">
            <w:pPr>
              <w:rPr>
                <w:rFonts w:ascii="Aptos Narrow" w:eastAsia="Times New Roman" w:hAnsi="Aptos Narrow" w:cs="Times New Roman"/>
                <w:color w:val="000000"/>
              </w:rPr>
            </w:pPr>
            <w:r w:rsidRPr="00E53342">
              <w:rPr>
                <w:rFonts w:ascii="Aptos Narrow" w:eastAsia="Times New Roman" w:hAnsi="Aptos Narrow" w:cs="Times New Roman"/>
                <w:color w:val="000000"/>
              </w:rPr>
              <w:t>Print Forms, Forms Enhanced</w:t>
            </w:r>
          </w:p>
        </w:tc>
      </w:tr>
      <w:tr w:rsidR="00DD44C2" w:rsidRPr="00E53342" w14:paraId="72BD7EDE" w14:textId="77777777" w:rsidTr="00A84AE0">
        <w:trPr>
          <w:trHeight w:val="288"/>
        </w:trPr>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4B1202F7" w14:textId="77777777" w:rsidR="00DD44C2" w:rsidRPr="00E53342" w:rsidRDefault="00DD44C2" w:rsidP="00A84AE0">
            <w:pPr>
              <w:rPr>
                <w:rFonts w:ascii="Aptos Narrow" w:eastAsia="Times New Roman" w:hAnsi="Aptos Narrow" w:cs="Times New Roman"/>
                <w:color w:val="000000"/>
              </w:rPr>
            </w:pPr>
            <w:r w:rsidRPr="00E53342">
              <w:rPr>
                <w:rFonts w:ascii="Aptos Narrow" w:eastAsia="Times New Roman" w:hAnsi="Aptos Narrow" w:cs="Times New Roman"/>
                <w:color w:val="000000"/>
              </w:rPr>
              <w:t>Level of Care Not Supported, Med Necessity</w:t>
            </w:r>
          </w:p>
        </w:tc>
        <w:tc>
          <w:tcPr>
            <w:tcW w:w="3150" w:type="dxa"/>
            <w:tcBorders>
              <w:top w:val="nil"/>
              <w:left w:val="nil"/>
              <w:bottom w:val="single" w:sz="4" w:space="0" w:color="auto"/>
              <w:right w:val="single" w:sz="4" w:space="0" w:color="auto"/>
            </w:tcBorders>
            <w:shd w:val="clear" w:color="auto" w:fill="auto"/>
            <w:noWrap/>
            <w:vAlign w:val="bottom"/>
            <w:hideMark/>
          </w:tcPr>
          <w:p w14:paraId="0D08A24A" w14:textId="77777777" w:rsidR="00DD44C2" w:rsidRPr="00E53342" w:rsidRDefault="00DD44C2" w:rsidP="00A84AE0">
            <w:pPr>
              <w:rPr>
                <w:rFonts w:ascii="Aptos Narrow" w:eastAsia="Times New Roman" w:hAnsi="Aptos Narrow" w:cs="Times New Roman"/>
                <w:color w:val="000000"/>
              </w:rPr>
            </w:pPr>
            <w:r w:rsidRPr="00E53342">
              <w:rPr>
                <w:rFonts w:ascii="Aptos Narrow" w:eastAsia="Times New Roman" w:hAnsi="Aptos Narrow" w:cs="Times New Roman"/>
                <w:color w:val="000000"/>
              </w:rPr>
              <w:t>E/M Dispute Letter</w:t>
            </w:r>
          </w:p>
        </w:tc>
        <w:tc>
          <w:tcPr>
            <w:tcW w:w="3330" w:type="dxa"/>
            <w:tcBorders>
              <w:top w:val="nil"/>
              <w:left w:val="nil"/>
              <w:bottom w:val="single" w:sz="4" w:space="0" w:color="auto"/>
              <w:right w:val="single" w:sz="4" w:space="0" w:color="auto"/>
            </w:tcBorders>
            <w:shd w:val="clear" w:color="auto" w:fill="auto"/>
            <w:noWrap/>
            <w:vAlign w:val="bottom"/>
            <w:hideMark/>
          </w:tcPr>
          <w:p w14:paraId="1F469B38" w14:textId="77777777" w:rsidR="00DD44C2" w:rsidRPr="00E53342" w:rsidRDefault="00DD44C2" w:rsidP="00A84AE0">
            <w:pPr>
              <w:rPr>
                <w:rFonts w:ascii="Aptos Narrow" w:eastAsia="Times New Roman" w:hAnsi="Aptos Narrow" w:cs="Times New Roman"/>
                <w:color w:val="000000"/>
              </w:rPr>
            </w:pPr>
            <w:r w:rsidRPr="00E53342">
              <w:rPr>
                <w:rFonts w:ascii="Aptos Narrow" w:eastAsia="Times New Roman" w:hAnsi="Aptos Narrow" w:cs="Times New Roman"/>
                <w:color w:val="000000"/>
              </w:rPr>
              <w:t>Print Forms, Forms Enhanced</w:t>
            </w:r>
          </w:p>
        </w:tc>
      </w:tr>
      <w:tr w:rsidR="00DD44C2" w:rsidRPr="00E53342" w14:paraId="3288357C" w14:textId="77777777" w:rsidTr="00A84AE0">
        <w:trPr>
          <w:trHeight w:val="288"/>
        </w:trPr>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6AB90E72" w14:textId="77777777" w:rsidR="00DD44C2" w:rsidRPr="00E53342" w:rsidRDefault="00DD44C2" w:rsidP="00A84AE0">
            <w:pPr>
              <w:rPr>
                <w:rFonts w:ascii="Aptos Narrow" w:eastAsia="Times New Roman" w:hAnsi="Aptos Narrow" w:cs="Times New Roman"/>
                <w:color w:val="000000"/>
              </w:rPr>
            </w:pPr>
            <w:r w:rsidRPr="00E53342">
              <w:rPr>
                <w:rFonts w:ascii="Aptos Narrow" w:eastAsia="Times New Roman" w:hAnsi="Aptos Narrow" w:cs="Times New Roman"/>
                <w:color w:val="000000"/>
              </w:rPr>
              <w:t>No Authorization</w:t>
            </w:r>
          </w:p>
        </w:tc>
        <w:tc>
          <w:tcPr>
            <w:tcW w:w="3150" w:type="dxa"/>
            <w:tcBorders>
              <w:top w:val="nil"/>
              <w:left w:val="nil"/>
              <w:bottom w:val="single" w:sz="4" w:space="0" w:color="auto"/>
              <w:right w:val="single" w:sz="4" w:space="0" w:color="auto"/>
            </w:tcBorders>
            <w:shd w:val="clear" w:color="auto" w:fill="auto"/>
            <w:noWrap/>
            <w:vAlign w:val="bottom"/>
            <w:hideMark/>
          </w:tcPr>
          <w:p w14:paraId="586C18BC" w14:textId="77777777" w:rsidR="00DD44C2" w:rsidRPr="00E53342" w:rsidRDefault="00DD44C2" w:rsidP="00A84AE0">
            <w:pPr>
              <w:rPr>
                <w:rFonts w:ascii="Aptos Narrow" w:eastAsia="Times New Roman" w:hAnsi="Aptos Narrow" w:cs="Times New Roman"/>
                <w:color w:val="000000"/>
              </w:rPr>
            </w:pPr>
            <w:r w:rsidRPr="00E53342">
              <w:rPr>
                <w:rFonts w:ascii="Aptos Narrow" w:eastAsia="Times New Roman" w:hAnsi="Aptos Narrow" w:cs="Times New Roman"/>
                <w:color w:val="000000"/>
              </w:rPr>
              <w:t>Auth Letter</w:t>
            </w:r>
          </w:p>
        </w:tc>
        <w:tc>
          <w:tcPr>
            <w:tcW w:w="3330" w:type="dxa"/>
            <w:tcBorders>
              <w:top w:val="nil"/>
              <w:left w:val="nil"/>
              <w:bottom w:val="single" w:sz="4" w:space="0" w:color="auto"/>
              <w:right w:val="single" w:sz="4" w:space="0" w:color="auto"/>
            </w:tcBorders>
            <w:shd w:val="clear" w:color="auto" w:fill="auto"/>
            <w:noWrap/>
            <w:vAlign w:val="bottom"/>
            <w:hideMark/>
          </w:tcPr>
          <w:p w14:paraId="45FDBEA9" w14:textId="77777777" w:rsidR="00DD44C2" w:rsidRPr="00E53342" w:rsidRDefault="00DD44C2" w:rsidP="00A84AE0">
            <w:pPr>
              <w:rPr>
                <w:rFonts w:ascii="Aptos Narrow" w:eastAsia="Times New Roman" w:hAnsi="Aptos Narrow" w:cs="Times New Roman"/>
                <w:color w:val="000000"/>
              </w:rPr>
            </w:pPr>
            <w:r w:rsidRPr="00E53342">
              <w:rPr>
                <w:rFonts w:ascii="Aptos Narrow" w:eastAsia="Times New Roman" w:hAnsi="Aptos Narrow" w:cs="Times New Roman"/>
                <w:color w:val="000000"/>
              </w:rPr>
              <w:t>Print Forms, Forms</w:t>
            </w:r>
          </w:p>
        </w:tc>
      </w:tr>
      <w:tr w:rsidR="00DD44C2" w:rsidRPr="00E53342" w14:paraId="1A7C83C1" w14:textId="77777777" w:rsidTr="00A84AE0">
        <w:trPr>
          <w:trHeight w:val="288"/>
        </w:trPr>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2E789297" w14:textId="77777777" w:rsidR="00DD44C2" w:rsidRPr="00E53342" w:rsidRDefault="00DD44C2" w:rsidP="00A84AE0">
            <w:pPr>
              <w:rPr>
                <w:rFonts w:ascii="Aptos Narrow" w:eastAsia="Times New Roman" w:hAnsi="Aptos Narrow" w:cs="Times New Roman"/>
                <w:color w:val="000000"/>
              </w:rPr>
            </w:pPr>
            <w:r w:rsidRPr="00E53342">
              <w:rPr>
                <w:rFonts w:ascii="Aptos Narrow" w:eastAsia="Times New Roman" w:hAnsi="Aptos Narrow" w:cs="Times New Roman"/>
                <w:color w:val="000000"/>
              </w:rPr>
              <w:t>Non-Par Provider</w:t>
            </w:r>
          </w:p>
        </w:tc>
        <w:tc>
          <w:tcPr>
            <w:tcW w:w="3150" w:type="dxa"/>
            <w:tcBorders>
              <w:top w:val="nil"/>
              <w:left w:val="nil"/>
              <w:bottom w:val="single" w:sz="4" w:space="0" w:color="auto"/>
              <w:right w:val="single" w:sz="4" w:space="0" w:color="auto"/>
            </w:tcBorders>
            <w:shd w:val="clear" w:color="auto" w:fill="auto"/>
            <w:noWrap/>
            <w:vAlign w:val="bottom"/>
            <w:hideMark/>
          </w:tcPr>
          <w:p w14:paraId="629C7BB4" w14:textId="77777777" w:rsidR="00DD44C2" w:rsidRPr="00E53342" w:rsidRDefault="00DD44C2" w:rsidP="00A84AE0">
            <w:pPr>
              <w:rPr>
                <w:rFonts w:ascii="Aptos Narrow" w:eastAsia="Times New Roman" w:hAnsi="Aptos Narrow" w:cs="Times New Roman"/>
                <w:color w:val="000000"/>
              </w:rPr>
            </w:pPr>
            <w:r w:rsidRPr="00E53342">
              <w:rPr>
                <w:rFonts w:ascii="Aptos Narrow" w:eastAsia="Times New Roman" w:hAnsi="Aptos Narrow" w:cs="Times New Roman"/>
                <w:color w:val="000000"/>
              </w:rPr>
              <w:t>Non</w:t>
            </w:r>
            <w:r>
              <w:rPr>
                <w:rFonts w:ascii="Aptos Narrow" w:eastAsia="Times New Roman" w:hAnsi="Aptos Narrow" w:cs="Times New Roman"/>
                <w:color w:val="000000"/>
              </w:rPr>
              <w:t>-</w:t>
            </w:r>
            <w:r w:rsidRPr="00E53342">
              <w:rPr>
                <w:rFonts w:ascii="Aptos Narrow" w:eastAsia="Times New Roman" w:hAnsi="Aptos Narrow" w:cs="Times New Roman"/>
                <w:color w:val="000000"/>
              </w:rPr>
              <w:t>Par Letter</w:t>
            </w:r>
          </w:p>
        </w:tc>
        <w:tc>
          <w:tcPr>
            <w:tcW w:w="3330" w:type="dxa"/>
            <w:tcBorders>
              <w:top w:val="nil"/>
              <w:left w:val="nil"/>
              <w:bottom w:val="single" w:sz="4" w:space="0" w:color="auto"/>
              <w:right w:val="single" w:sz="4" w:space="0" w:color="auto"/>
            </w:tcBorders>
            <w:shd w:val="clear" w:color="auto" w:fill="auto"/>
            <w:noWrap/>
            <w:vAlign w:val="bottom"/>
            <w:hideMark/>
          </w:tcPr>
          <w:p w14:paraId="284281DB" w14:textId="77777777" w:rsidR="00DD44C2" w:rsidRPr="00E53342" w:rsidRDefault="00DD44C2" w:rsidP="00A84AE0">
            <w:pPr>
              <w:rPr>
                <w:rFonts w:ascii="Aptos Narrow" w:eastAsia="Times New Roman" w:hAnsi="Aptos Narrow" w:cs="Times New Roman"/>
                <w:color w:val="000000"/>
              </w:rPr>
            </w:pPr>
            <w:r w:rsidRPr="00E53342">
              <w:rPr>
                <w:rFonts w:ascii="Aptos Narrow" w:eastAsia="Times New Roman" w:hAnsi="Aptos Narrow" w:cs="Times New Roman"/>
                <w:color w:val="000000"/>
              </w:rPr>
              <w:t>Print Forms, Forms</w:t>
            </w:r>
          </w:p>
        </w:tc>
      </w:tr>
    </w:tbl>
    <w:p w14:paraId="15507745" w14:textId="463AC143" w:rsidR="00D85B06" w:rsidRPr="001A759C" w:rsidRDefault="00D85B06" w:rsidP="001A759C">
      <w:pPr>
        <w:pStyle w:val="ListParagraph"/>
        <w:rPr>
          <w:rFonts w:ascii="Times New Roman" w:hAnsi="Times New Roman" w:cs="Times New Roman"/>
          <w:color w:val="111111"/>
          <w:shd w:val="clear" w:color="auto" w:fill="FFFFFF"/>
        </w:rPr>
      </w:pPr>
    </w:p>
    <w:p w14:paraId="5475A9EB" w14:textId="77777777" w:rsidR="00D85B06" w:rsidRDefault="00D85B06" w:rsidP="00B83B93">
      <w:pPr>
        <w:pStyle w:val="ListParagraph"/>
        <w:rPr>
          <w:rFonts w:ascii="Times New Roman" w:hAnsi="Times New Roman" w:cs="Times New Roman"/>
          <w:noProof/>
          <w:color w:val="111111"/>
          <w:shd w:val="clear" w:color="auto" w:fill="FFFFFF"/>
        </w:rPr>
      </w:pPr>
    </w:p>
    <w:p w14:paraId="0A6C4272" w14:textId="2AEA5378" w:rsidR="00586265" w:rsidRPr="00F61318" w:rsidRDefault="00586265" w:rsidP="001A759C">
      <w:pPr>
        <w:pStyle w:val="ListParagraph"/>
        <w:rPr>
          <w:rFonts w:ascii="Times New Roman" w:hAnsi="Times New Roman" w:cs="Times New Roman"/>
          <w:color w:val="111111"/>
          <w:shd w:val="clear" w:color="auto" w:fill="FFFFFF"/>
        </w:rPr>
      </w:pPr>
    </w:p>
    <w:p w14:paraId="392B64DB" w14:textId="77777777" w:rsidR="00586265" w:rsidRPr="00F61318" w:rsidRDefault="00586265" w:rsidP="00586265">
      <w:pPr>
        <w:rPr>
          <w:rFonts w:ascii="Times New Roman" w:hAnsi="Times New Roman" w:cs="Times New Roman"/>
          <w:color w:val="111111"/>
          <w:shd w:val="clear" w:color="auto" w:fill="FFFFFF"/>
        </w:rPr>
      </w:pPr>
    </w:p>
    <w:p w14:paraId="497C436B" w14:textId="0DA33DD9" w:rsidR="00586265" w:rsidRPr="00F61318" w:rsidRDefault="00586265" w:rsidP="00586265">
      <w:pPr>
        <w:pStyle w:val="ListParagraph"/>
        <w:numPr>
          <w:ilvl w:val="0"/>
          <w:numId w:val="1"/>
        </w:numPr>
        <w:rPr>
          <w:rFonts w:ascii="Times New Roman" w:hAnsi="Times New Roman" w:cs="Times New Roman"/>
          <w:color w:val="111111"/>
          <w:shd w:val="clear" w:color="auto" w:fill="FFFFFF"/>
        </w:rPr>
      </w:pPr>
      <w:r w:rsidRPr="00F61318">
        <w:rPr>
          <w:rFonts w:ascii="Times New Roman" w:hAnsi="Times New Roman" w:cs="Times New Roman"/>
          <w:color w:val="111111"/>
          <w:shd w:val="clear" w:color="auto" w:fill="FFFFFF"/>
        </w:rPr>
        <w:t xml:space="preserve">When E/M code is denied along with other procedures then depending on the denial need to use appropriate denial-based letter from NG as </w:t>
      </w:r>
      <w:r w:rsidR="00EB217F" w:rsidRPr="00F61318">
        <w:rPr>
          <w:rFonts w:ascii="Times New Roman" w:hAnsi="Times New Roman" w:cs="Times New Roman"/>
          <w:color w:val="111111"/>
          <w:shd w:val="clear" w:color="auto" w:fill="FFFFFF"/>
        </w:rPr>
        <w:t xml:space="preserve">mentioned </w:t>
      </w:r>
      <w:r w:rsidRPr="00F61318">
        <w:rPr>
          <w:rFonts w:ascii="Times New Roman" w:hAnsi="Times New Roman" w:cs="Times New Roman"/>
          <w:color w:val="111111"/>
          <w:shd w:val="clear" w:color="auto" w:fill="FFFFFF"/>
        </w:rPr>
        <w:t xml:space="preserve">– </w:t>
      </w:r>
    </w:p>
    <w:p w14:paraId="543E4063" w14:textId="77777777" w:rsidR="00EB217F" w:rsidRPr="00F61318" w:rsidRDefault="00EB217F" w:rsidP="00EB217F">
      <w:pPr>
        <w:pStyle w:val="ListParagraph"/>
        <w:rPr>
          <w:rFonts w:ascii="Times New Roman" w:hAnsi="Times New Roman" w:cs="Times New Roman"/>
          <w:color w:val="111111"/>
          <w:shd w:val="clear" w:color="auto" w:fill="FFFFFF"/>
        </w:rPr>
      </w:pPr>
      <w:r w:rsidRPr="00F61318">
        <w:rPr>
          <w:rFonts w:ascii="Times New Roman" w:hAnsi="Times New Roman" w:cs="Times New Roman"/>
          <w:noProof/>
          <w:color w:val="111111"/>
          <w:shd w:val="clear" w:color="auto" w:fill="FFFFFF"/>
        </w:rPr>
        <w:drawing>
          <wp:anchor distT="0" distB="0" distL="114300" distR="114300" simplePos="0" relativeHeight="251659264" behindDoc="0" locked="0" layoutInCell="1" allowOverlap="1" wp14:anchorId="65E087FE" wp14:editId="26B4A55E">
            <wp:simplePos x="0" y="0"/>
            <wp:positionH relativeFrom="column">
              <wp:posOffset>2164080</wp:posOffset>
            </wp:positionH>
            <wp:positionV relativeFrom="paragraph">
              <wp:posOffset>9525</wp:posOffset>
            </wp:positionV>
            <wp:extent cx="1798320" cy="2150745"/>
            <wp:effectExtent l="0" t="0" r="0" b="1905"/>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98320" cy="2150745"/>
                    </a:xfrm>
                    <a:prstGeom prst="rect">
                      <a:avLst/>
                    </a:prstGeom>
                  </pic:spPr>
                </pic:pic>
              </a:graphicData>
            </a:graphic>
            <wp14:sizeRelH relativeFrom="margin">
              <wp14:pctWidth>0</wp14:pctWidth>
            </wp14:sizeRelH>
            <wp14:sizeRelV relativeFrom="margin">
              <wp14:pctHeight>0</wp14:pctHeight>
            </wp14:sizeRelV>
          </wp:anchor>
        </w:drawing>
      </w:r>
    </w:p>
    <w:p w14:paraId="6BE6F166" w14:textId="77777777" w:rsidR="00EB217F" w:rsidRPr="00F61318" w:rsidRDefault="00EB217F" w:rsidP="00EB217F">
      <w:pPr>
        <w:pStyle w:val="ListParagraph"/>
        <w:rPr>
          <w:rFonts w:ascii="Times New Roman" w:hAnsi="Times New Roman" w:cs="Times New Roman"/>
          <w:color w:val="111111"/>
          <w:shd w:val="clear" w:color="auto" w:fill="FFFFFF"/>
        </w:rPr>
      </w:pPr>
    </w:p>
    <w:p w14:paraId="2E2E76D4" w14:textId="77777777" w:rsidR="00EB217F" w:rsidRPr="00F61318" w:rsidRDefault="00EB217F" w:rsidP="00EB217F">
      <w:pPr>
        <w:pStyle w:val="ListParagraph"/>
        <w:rPr>
          <w:rFonts w:ascii="Times New Roman" w:hAnsi="Times New Roman" w:cs="Times New Roman"/>
          <w:color w:val="111111"/>
          <w:shd w:val="clear" w:color="auto" w:fill="FFFFFF"/>
        </w:rPr>
      </w:pPr>
    </w:p>
    <w:p w14:paraId="31FCDFEA" w14:textId="77777777" w:rsidR="00EB217F" w:rsidRPr="00F61318" w:rsidRDefault="00EB217F" w:rsidP="00EB217F">
      <w:pPr>
        <w:pStyle w:val="ListParagraph"/>
        <w:rPr>
          <w:rFonts w:ascii="Times New Roman" w:hAnsi="Times New Roman" w:cs="Times New Roman"/>
          <w:color w:val="111111"/>
          <w:shd w:val="clear" w:color="auto" w:fill="FFFFFF"/>
        </w:rPr>
      </w:pPr>
    </w:p>
    <w:p w14:paraId="689C59B8" w14:textId="77777777" w:rsidR="00EB217F" w:rsidRPr="00F61318" w:rsidRDefault="00EB217F" w:rsidP="00EB217F">
      <w:pPr>
        <w:pStyle w:val="ListParagraph"/>
        <w:rPr>
          <w:rFonts w:ascii="Times New Roman" w:hAnsi="Times New Roman" w:cs="Times New Roman"/>
          <w:color w:val="111111"/>
          <w:shd w:val="clear" w:color="auto" w:fill="FFFFFF"/>
        </w:rPr>
      </w:pPr>
    </w:p>
    <w:p w14:paraId="730FA8D1" w14:textId="77777777" w:rsidR="00EB217F" w:rsidRPr="00F61318" w:rsidRDefault="00EB217F" w:rsidP="00EB217F">
      <w:pPr>
        <w:pStyle w:val="ListParagraph"/>
        <w:rPr>
          <w:rFonts w:ascii="Times New Roman" w:hAnsi="Times New Roman" w:cs="Times New Roman"/>
          <w:color w:val="111111"/>
          <w:shd w:val="clear" w:color="auto" w:fill="FFFFFF"/>
        </w:rPr>
      </w:pPr>
    </w:p>
    <w:p w14:paraId="4C00DD4A" w14:textId="77777777" w:rsidR="00EB217F" w:rsidRPr="00F61318" w:rsidRDefault="00EB217F" w:rsidP="00EB217F">
      <w:pPr>
        <w:pStyle w:val="ListParagraph"/>
        <w:rPr>
          <w:rFonts w:ascii="Times New Roman" w:hAnsi="Times New Roman" w:cs="Times New Roman"/>
          <w:color w:val="111111"/>
          <w:shd w:val="clear" w:color="auto" w:fill="FFFFFF"/>
        </w:rPr>
      </w:pPr>
    </w:p>
    <w:p w14:paraId="35314A48" w14:textId="77777777" w:rsidR="00EB217F" w:rsidRPr="00F61318" w:rsidRDefault="00EB217F" w:rsidP="00EB217F">
      <w:pPr>
        <w:pStyle w:val="ListParagraph"/>
        <w:rPr>
          <w:rFonts w:ascii="Times New Roman" w:hAnsi="Times New Roman" w:cs="Times New Roman"/>
          <w:color w:val="111111"/>
          <w:shd w:val="clear" w:color="auto" w:fill="FFFFFF"/>
        </w:rPr>
      </w:pPr>
    </w:p>
    <w:p w14:paraId="52983613" w14:textId="77777777" w:rsidR="00EB217F" w:rsidRPr="00F61318" w:rsidRDefault="00EB217F" w:rsidP="00EB217F">
      <w:pPr>
        <w:pStyle w:val="ListParagraph"/>
        <w:rPr>
          <w:rFonts w:ascii="Times New Roman" w:hAnsi="Times New Roman" w:cs="Times New Roman"/>
          <w:color w:val="111111"/>
          <w:shd w:val="clear" w:color="auto" w:fill="FFFFFF"/>
        </w:rPr>
      </w:pPr>
    </w:p>
    <w:p w14:paraId="4966E6A6" w14:textId="77777777" w:rsidR="00EB217F" w:rsidRPr="00F61318" w:rsidRDefault="00EB217F" w:rsidP="00EB217F">
      <w:pPr>
        <w:pStyle w:val="ListParagraph"/>
        <w:rPr>
          <w:rFonts w:ascii="Times New Roman" w:hAnsi="Times New Roman" w:cs="Times New Roman"/>
          <w:color w:val="111111"/>
          <w:shd w:val="clear" w:color="auto" w:fill="FFFFFF"/>
        </w:rPr>
      </w:pPr>
    </w:p>
    <w:p w14:paraId="46ECCEBD" w14:textId="77777777" w:rsidR="00EB217F" w:rsidRPr="00F61318" w:rsidRDefault="00EB217F" w:rsidP="00EB217F">
      <w:pPr>
        <w:pStyle w:val="ListParagraph"/>
        <w:rPr>
          <w:rFonts w:ascii="Times New Roman" w:hAnsi="Times New Roman" w:cs="Times New Roman"/>
          <w:color w:val="111111"/>
          <w:shd w:val="clear" w:color="auto" w:fill="FFFFFF"/>
        </w:rPr>
      </w:pPr>
    </w:p>
    <w:p w14:paraId="4DF3BF67" w14:textId="77777777" w:rsidR="00EB217F" w:rsidRDefault="00EB217F" w:rsidP="00EB217F">
      <w:pPr>
        <w:pStyle w:val="ListParagraph"/>
        <w:rPr>
          <w:rFonts w:ascii="Times New Roman" w:hAnsi="Times New Roman" w:cs="Times New Roman"/>
          <w:color w:val="111111"/>
          <w:shd w:val="clear" w:color="auto" w:fill="FFFFFF"/>
        </w:rPr>
      </w:pPr>
    </w:p>
    <w:p w14:paraId="40F51AF1" w14:textId="77777777" w:rsidR="00AA2E40" w:rsidRDefault="00AA2E40" w:rsidP="00EB217F">
      <w:pPr>
        <w:pStyle w:val="ListParagraph"/>
        <w:rPr>
          <w:rFonts w:ascii="Times New Roman" w:hAnsi="Times New Roman" w:cs="Times New Roman"/>
          <w:color w:val="111111"/>
          <w:shd w:val="clear" w:color="auto" w:fill="FFFFFF"/>
        </w:rPr>
      </w:pPr>
    </w:p>
    <w:p w14:paraId="56D195BF" w14:textId="77777777" w:rsidR="009C37C3" w:rsidRDefault="009C37C3" w:rsidP="009C37C3">
      <w:pPr>
        <w:pStyle w:val="ListParagraph"/>
        <w:rPr>
          <w:rFonts w:ascii="Times New Roman" w:hAnsi="Times New Roman" w:cs="Times New Roman"/>
          <w:color w:val="111111"/>
          <w:shd w:val="clear" w:color="auto" w:fill="FFFFFF"/>
        </w:rPr>
      </w:pPr>
    </w:p>
    <w:p w14:paraId="637A387B" w14:textId="77777777" w:rsidR="0033204D" w:rsidRPr="0033204D" w:rsidRDefault="0033204D" w:rsidP="0033204D">
      <w:pPr>
        <w:pStyle w:val="ListParagraph"/>
        <w:numPr>
          <w:ilvl w:val="0"/>
          <w:numId w:val="7"/>
        </w:numPr>
        <w:rPr>
          <w:rFonts w:ascii="Times New Roman" w:hAnsi="Times New Roman" w:cs="Times New Roman"/>
          <w:color w:val="111111"/>
          <w:shd w:val="clear" w:color="auto" w:fill="FFFFFF"/>
        </w:rPr>
      </w:pPr>
      <w:r w:rsidRPr="0033204D">
        <w:rPr>
          <w:rFonts w:ascii="Times New Roman" w:hAnsi="Times New Roman" w:cs="Times New Roman"/>
          <w:color w:val="111111"/>
          <w:shd w:val="clear" w:color="auto" w:fill="FFFFFF"/>
        </w:rPr>
        <w:t xml:space="preserve">Regarding bundling denials, if the base code line item is either denied or paid except for add on codes due to bundling, a modifier 59 can be appended (if the primary code has one) and a corrected claim submitted instead of an appeal. </w:t>
      </w:r>
    </w:p>
    <w:p w14:paraId="6FA8C50C" w14:textId="77777777" w:rsidR="009C37C3" w:rsidRPr="009C37C3" w:rsidRDefault="009C37C3" w:rsidP="009C37C3">
      <w:pPr>
        <w:ind w:left="1080"/>
        <w:rPr>
          <w:b/>
          <w:bCs/>
          <w:u w:val="single"/>
        </w:rPr>
      </w:pPr>
      <w:r w:rsidRPr="009C37C3">
        <w:rPr>
          <w:b/>
          <w:bCs/>
          <w:u w:val="single"/>
        </w:rPr>
        <w:t>Example</w:t>
      </w:r>
    </w:p>
    <w:p w14:paraId="389C462F" w14:textId="77777777" w:rsidR="009C37C3" w:rsidRDefault="009C37C3" w:rsidP="009C37C3">
      <w:pPr>
        <w:pStyle w:val="ListParagraph"/>
        <w:ind w:left="1440"/>
      </w:pPr>
      <w:r>
        <w:t>If 11042 has a modifier 59 then you may add a 59 to 11045</w:t>
      </w:r>
    </w:p>
    <w:p w14:paraId="5E3D5768" w14:textId="77777777" w:rsidR="009C37C3" w:rsidRDefault="009C37C3" w:rsidP="009C37C3">
      <w:pPr>
        <w:pStyle w:val="ListParagraph"/>
        <w:ind w:left="1440"/>
      </w:pPr>
      <w:r>
        <w:t>If 11043 has a modifier 59 then you may add a 59 to 11046</w:t>
      </w:r>
    </w:p>
    <w:p w14:paraId="724F24EB" w14:textId="77777777" w:rsidR="009C37C3" w:rsidRDefault="009C37C3" w:rsidP="009C37C3">
      <w:pPr>
        <w:pStyle w:val="ListParagraph"/>
        <w:ind w:left="1440"/>
      </w:pPr>
      <w:r>
        <w:t>If 97597 has a modifier 59 then you may add a 59 to 97598</w:t>
      </w:r>
    </w:p>
    <w:p w14:paraId="4F2A2212" w14:textId="77777777" w:rsidR="00EB217F" w:rsidRPr="009C37C3" w:rsidRDefault="00EB217F" w:rsidP="009C37C3">
      <w:pPr>
        <w:rPr>
          <w:rFonts w:ascii="Times New Roman" w:hAnsi="Times New Roman" w:cs="Times New Roman"/>
          <w:color w:val="111111"/>
          <w:shd w:val="clear" w:color="auto" w:fill="FFFFFF"/>
        </w:rPr>
      </w:pPr>
    </w:p>
    <w:p w14:paraId="184C6DC1" w14:textId="2B9FC15F" w:rsidR="00EB217F" w:rsidRPr="00F61318" w:rsidRDefault="00EB217F" w:rsidP="00EB217F">
      <w:pPr>
        <w:pStyle w:val="ListParagraph"/>
        <w:numPr>
          <w:ilvl w:val="0"/>
          <w:numId w:val="1"/>
        </w:numPr>
        <w:rPr>
          <w:rFonts w:ascii="Times New Roman" w:hAnsi="Times New Roman" w:cs="Times New Roman"/>
          <w:color w:val="111111"/>
          <w:shd w:val="clear" w:color="auto" w:fill="FFFFFF"/>
        </w:rPr>
      </w:pPr>
      <w:r w:rsidRPr="00F61318">
        <w:rPr>
          <w:rFonts w:ascii="Times New Roman" w:hAnsi="Times New Roman" w:cs="Times New Roman"/>
          <w:color w:val="111111"/>
          <w:shd w:val="clear" w:color="auto" w:fill="FFFFFF"/>
        </w:rPr>
        <w:t xml:space="preserve">When working on A codes denial we need to use DDP appeal letter depending on the denial reason from share drive and the share path link is listed below for reference – </w:t>
      </w:r>
    </w:p>
    <w:p w14:paraId="095909BA" w14:textId="7FEC814F" w:rsidR="00EB217F" w:rsidRPr="00F61318" w:rsidRDefault="004071D3" w:rsidP="00EB217F">
      <w:pPr>
        <w:pStyle w:val="ListParagraph"/>
        <w:rPr>
          <w:rFonts w:ascii="Times New Roman" w:hAnsi="Times New Roman" w:cs="Times New Roman"/>
        </w:rPr>
      </w:pPr>
      <w:hyperlink r:id="rId13" w:history="1">
        <w:r w:rsidR="00EB217F" w:rsidRPr="00C06E82">
          <w:rPr>
            <w:rStyle w:val="Hyperlink"/>
            <w:rFonts w:ascii="Times New Roman" w:hAnsi="Times New Roman" w:cs="Times New Roman"/>
            <w:highlight w:val="yellow"/>
          </w:rPr>
          <w:t>Vohra Wound Physicians - DDP Commercial Appeal Letters - All Documents (sharepoint.com)</w:t>
        </w:r>
      </w:hyperlink>
    </w:p>
    <w:p w14:paraId="4A13D70A" w14:textId="77777777" w:rsidR="00EB217F" w:rsidRPr="00F61318" w:rsidRDefault="00EB217F" w:rsidP="00EB217F">
      <w:pPr>
        <w:pStyle w:val="ListParagraph"/>
        <w:rPr>
          <w:rFonts w:ascii="Times New Roman" w:hAnsi="Times New Roman" w:cs="Times New Roman"/>
        </w:rPr>
      </w:pPr>
    </w:p>
    <w:p w14:paraId="31EF1F4F" w14:textId="5A3B84A9" w:rsidR="00EB217F" w:rsidRPr="00F61318" w:rsidRDefault="00EB217F" w:rsidP="00EB217F">
      <w:pPr>
        <w:pStyle w:val="ListParagraph"/>
        <w:numPr>
          <w:ilvl w:val="0"/>
          <w:numId w:val="1"/>
        </w:numPr>
        <w:rPr>
          <w:rFonts w:ascii="Times New Roman" w:hAnsi="Times New Roman" w:cs="Times New Roman"/>
          <w:color w:val="111111"/>
          <w:shd w:val="clear" w:color="auto" w:fill="FFFFFF"/>
        </w:rPr>
      </w:pPr>
      <w:r w:rsidRPr="00F61318">
        <w:rPr>
          <w:rFonts w:ascii="Times New Roman" w:hAnsi="Times New Roman" w:cs="Times New Roman"/>
          <w:color w:val="111111"/>
          <w:shd w:val="clear" w:color="auto" w:fill="FFFFFF"/>
        </w:rPr>
        <w:t xml:space="preserve">We should use appeal forms based on payer requirements which can be obtained from payer portal also the same is available in share drive and the share point link is listed below for reference – </w:t>
      </w:r>
    </w:p>
    <w:p w14:paraId="7D93AAC5" w14:textId="77777777" w:rsidR="00EB217F" w:rsidRPr="00F61318" w:rsidRDefault="004071D3" w:rsidP="00EB217F">
      <w:pPr>
        <w:pStyle w:val="ListParagraph"/>
        <w:rPr>
          <w:rFonts w:ascii="Times New Roman" w:hAnsi="Times New Roman" w:cs="Times New Roman"/>
        </w:rPr>
      </w:pPr>
      <w:hyperlink r:id="rId14" w:history="1">
        <w:r w:rsidR="00EB217F" w:rsidRPr="00F61318">
          <w:rPr>
            <w:rStyle w:val="Hyperlink"/>
            <w:rFonts w:ascii="Times New Roman" w:hAnsi="Times New Roman" w:cs="Times New Roman"/>
          </w:rPr>
          <w:t>Vohra Wound Physicians - Provider Appeal Forms - All Documents (sharepoint.com)</w:t>
        </w:r>
      </w:hyperlink>
    </w:p>
    <w:p w14:paraId="3C010B6C" w14:textId="77777777" w:rsidR="00EB217F" w:rsidRPr="00F61318" w:rsidRDefault="00EB217F" w:rsidP="00EB217F">
      <w:pPr>
        <w:pStyle w:val="ListParagraph"/>
        <w:rPr>
          <w:rFonts w:ascii="Times New Roman" w:hAnsi="Times New Roman" w:cs="Times New Roman"/>
        </w:rPr>
      </w:pPr>
    </w:p>
    <w:p w14:paraId="1142EF62" w14:textId="4F649B8A" w:rsidR="000025F2" w:rsidRPr="00F61318" w:rsidRDefault="00EB217F" w:rsidP="000025F2">
      <w:pPr>
        <w:pStyle w:val="ListParagraph"/>
        <w:numPr>
          <w:ilvl w:val="0"/>
          <w:numId w:val="1"/>
        </w:numPr>
        <w:rPr>
          <w:rFonts w:ascii="Times New Roman" w:hAnsi="Times New Roman" w:cs="Times New Roman"/>
          <w:color w:val="111111"/>
          <w:shd w:val="clear" w:color="auto" w:fill="FFFFFF"/>
        </w:rPr>
      </w:pPr>
      <w:r w:rsidRPr="00F61318">
        <w:rPr>
          <w:rFonts w:ascii="Times New Roman" w:hAnsi="Times New Roman" w:cs="Times New Roman"/>
          <w:color w:val="111111"/>
          <w:shd w:val="clear" w:color="auto" w:fill="FFFFFF"/>
        </w:rPr>
        <w:t>For certain payers it is mandatory to attach claim form for which make sure to print complete claim</w:t>
      </w:r>
      <w:r w:rsidR="000025F2" w:rsidRPr="00F61318">
        <w:rPr>
          <w:rFonts w:ascii="Times New Roman" w:hAnsi="Times New Roman" w:cs="Times New Roman"/>
          <w:color w:val="111111"/>
          <w:shd w:val="clear" w:color="auto" w:fill="FFFFFF"/>
        </w:rPr>
        <w:t xml:space="preserve"> </w:t>
      </w:r>
      <w:r w:rsidRPr="00F61318">
        <w:rPr>
          <w:rFonts w:ascii="Times New Roman" w:hAnsi="Times New Roman" w:cs="Times New Roman"/>
          <w:color w:val="111111"/>
          <w:shd w:val="clear" w:color="auto" w:fill="FFFFFF"/>
        </w:rPr>
        <w:t xml:space="preserve">form from claims tab </w:t>
      </w:r>
      <w:r w:rsidR="000025F2" w:rsidRPr="00F61318">
        <w:rPr>
          <w:rFonts w:ascii="Times New Roman" w:hAnsi="Times New Roman" w:cs="Times New Roman"/>
          <w:color w:val="111111"/>
          <w:shd w:val="clear" w:color="auto" w:fill="FFFFFF"/>
        </w:rPr>
        <w:t xml:space="preserve">by selecting claim copy option </w:t>
      </w:r>
      <w:r w:rsidRPr="00F61318">
        <w:rPr>
          <w:rFonts w:ascii="Times New Roman" w:hAnsi="Times New Roman" w:cs="Times New Roman"/>
          <w:color w:val="111111"/>
          <w:shd w:val="clear" w:color="auto" w:fill="FFFFFF"/>
        </w:rPr>
        <w:t xml:space="preserve">as listed below </w:t>
      </w:r>
      <w:r w:rsidR="000025F2" w:rsidRPr="00F61318">
        <w:rPr>
          <w:rFonts w:ascii="Times New Roman" w:hAnsi="Times New Roman" w:cs="Times New Roman"/>
          <w:color w:val="111111"/>
          <w:shd w:val="clear" w:color="auto" w:fill="FFFFFF"/>
        </w:rPr>
        <w:t>–</w:t>
      </w:r>
      <w:r w:rsidRPr="00F61318">
        <w:rPr>
          <w:rFonts w:ascii="Times New Roman" w:hAnsi="Times New Roman" w:cs="Times New Roman"/>
          <w:color w:val="111111"/>
          <w:shd w:val="clear" w:color="auto" w:fill="FFFFFF"/>
        </w:rPr>
        <w:t xml:space="preserve"> </w:t>
      </w:r>
    </w:p>
    <w:p w14:paraId="5044B52F" w14:textId="234ED6B2" w:rsidR="00586265" w:rsidRPr="00F61318" w:rsidRDefault="000025F2" w:rsidP="000025F2">
      <w:pPr>
        <w:pStyle w:val="ListParagraph"/>
        <w:rPr>
          <w:rFonts w:ascii="Times New Roman" w:hAnsi="Times New Roman" w:cs="Times New Roman"/>
          <w:color w:val="111111"/>
          <w:shd w:val="clear" w:color="auto" w:fill="FFFFFF"/>
        </w:rPr>
      </w:pPr>
      <w:r w:rsidRPr="00F61318">
        <w:rPr>
          <w:rFonts w:ascii="Times New Roman" w:hAnsi="Times New Roman" w:cs="Times New Roman"/>
          <w:color w:val="111111"/>
          <w:shd w:val="clear" w:color="auto" w:fill="FFFFFF"/>
        </w:rPr>
        <w:t xml:space="preserve">    </w:t>
      </w:r>
      <w:r w:rsidR="00DD3287">
        <w:rPr>
          <w:noProof/>
        </w:rPr>
        <w:drawing>
          <wp:inline distT="0" distB="0" distL="0" distR="0" wp14:anchorId="2F29AF25" wp14:editId="0E83868E">
            <wp:extent cx="5438775" cy="1758684"/>
            <wp:effectExtent l="0" t="0" r="0" b="0"/>
            <wp:docPr id="20866095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09577" name="Picture 1" descr="A screen shot of a computer&#10;&#10;Description automatically generated"/>
                    <pic:cNvPicPr/>
                  </pic:nvPicPr>
                  <pic:blipFill>
                    <a:blip r:embed="rId15"/>
                    <a:stretch>
                      <a:fillRect/>
                    </a:stretch>
                  </pic:blipFill>
                  <pic:spPr>
                    <a:xfrm>
                      <a:off x="0" y="0"/>
                      <a:ext cx="5462450" cy="1766340"/>
                    </a:xfrm>
                    <a:prstGeom prst="rect">
                      <a:avLst/>
                    </a:prstGeom>
                  </pic:spPr>
                </pic:pic>
              </a:graphicData>
            </a:graphic>
          </wp:inline>
        </w:drawing>
      </w:r>
      <w:r w:rsidRPr="00F61318">
        <w:rPr>
          <w:rFonts w:ascii="Times New Roman" w:hAnsi="Times New Roman" w:cs="Times New Roman"/>
          <w:color w:val="111111"/>
          <w:shd w:val="clear" w:color="auto" w:fill="FFFFFF"/>
        </w:rPr>
        <w:t xml:space="preserve">                </w:t>
      </w:r>
      <w:r w:rsidR="00586265" w:rsidRPr="00F61318">
        <w:rPr>
          <w:rFonts w:ascii="Times New Roman" w:hAnsi="Times New Roman" w:cs="Times New Roman"/>
          <w:color w:val="111111"/>
          <w:shd w:val="clear" w:color="auto" w:fill="FFFFFF"/>
        </w:rPr>
        <w:br w:type="textWrapping" w:clear="all"/>
      </w:r>
    </w:p>
    <w:p w14:paraId="2A234562" w14:textId="112D9E83" w:rsidR="006739C4" w:rsidRPr="00F61318" w:rsidRDefault="006739C4">
      <w:pPr>
        <w:rPr>
          <w:rFonts w:ascii="Times New Roman" w:hAnsi="Times New Roman" w:cs="Times New Roman"/>
          <w:color w:val="111111"/>
          <w:shd w:val="clear" w:color="auto" w:fill="FFFFFF"/>
        </w:rPr>
      </w:pPr>
    </w:p>
    <w:p w14:paraId="724B9036" w14:textId="4422EC37" w:rsidR="000025F2" w:rsidRPr="0092736F" w:rsidRDefault="000025F2" w:rsidP="003421F9">
      <w:pPr>
        <w:pStyle w:val="ListParagraph"/>
        <w:numPr>
          <w:ilvl w:val="0"/>
          <w:numId w:val="1"/>
        </w:numPr>
        <w:rPr>
          <w:rFonts w:ascii="Times New Roman" w:hAnsi="Times New Roman" w:cs="Times New Roman"/>
          <w:color w:val="111111"/>
          <w:shd w:val="clear" w:color="auto" w:fill="FFFFFF"/>
        </w:rPr>
      </w:pPr>
      <w:r w:rsidRPr="0092736F">
        <w:rPr>
          <w:rFonts w:ascii="Times New Roman" w:hAnsi="Times New Roman" w:cs="Times New Roman"/>
          <w:color w:val="111111"/>
          <w:shd w:val="clear" w:color="auto" w:fill="FFFFFF"/>
        </w:rPr>
        <w:t xml:space="preserve">When working on diagnosis denial for </w:t>
      </w:r>
      <w:r w:rsidR="00923ED0" w:rsidRPr="0092736F">
        <w:rPr>
          <w:rFonts w:ascii="Times New Roman" w:hAnsi="Times New Roman" w:cs="Times New Roman"/>
          <w:color w:val="111111"/>
          <w:shd w:val="clear" w:color="auto" w:fill="FFFFFF"/>
        </w:rPr>
        <w:t>Medicare</w:t>
      </w:r>
      <w:r w:rsidRPr="0092736F">
        <w:rPr>
          <w:rFonts w:ascii="Times New Roman" w:hAnsi="Times New Roman" w:cs="Times New Roman"/>
          <w:color w:val="111111"/>
          <w:shd w:val="clear" w:color="auto" w:fill="FFFFFF"/>
        </w:rPr>
        <w:t xml:space="preserve"> </w:t>
      </w:r>
      <w:r w:rsidR="00451B1D" w:rsidRPr="0092736F">
        <w:rPr>
          <w:rFonts w:ascii="Times New Roman" w:hAnsi="Times New Roman" w:cs="Times New Roman"/>
          <w:color w:val="111111"/>
          <w:shd w:val="clear" w:color="auto" w:fill="FFFFFF"/>
        </w:rPr>
        <w:t>HMOs</w:t>
      </w:r>
      <w:r w:rsidRPr="0092736F">
        <w:rPr>
          <w:rFonts w:ascii="Times New Roman" w:hAnsi="Times New Roman" w:cs="Times New Roman"/>
          <w:color w:val="111111"/>
          <w:shd w:val="clear" w:color="auto" w:fill="FFFFFF"/>
        </w:rPr>
        <w:t xml:space="preserve"> please refer to e-learning tool where the protocol is placed under the name </w:t>
      </w:r>
      <w:hyperlink r:id="rId16" w:history="1">
        <w:r w:rsidR="00923ED0" w:rsidRPr="00923ED0">
          <w:rPr>
            <w:rStyle w:val="Hyperlink"/>
            <w:rFonts w:ascii="Times New Roman" w:hAnsi="Times New Roman" w:cs="Times New Roman"/>
          </w:rPr>
          <w:t>Medical Necessity DX Denials for Medicare Products</w:t>
        </w:r>
      </w:hyperlink>
      <w:r w:rsidR="00923ED0">
        <w:rPr>
          <w:rFonts w:ascii="Times New Roman" w:hAnsi="Times New Roman" w:cs="Times New Roman"/>
          <w:color w:val="111111"/>
          <w:shd w:val="clear" w:color="auto" w:fill="FFFFFF"/>
        </w:rPr>
        <w:t xml:space="preserve"> </w:t>
      </w:r>
      <w:r w:rsidRPr="0092736F">
        <w:rPr>
          <w:rFonts w:ascii="Times New Roman" w:hAnsi="Times New Roman" w:cs="Times New Roman"/>
          <w:color w:val="111111"/>
          <w:shd w:val="clear" w:color="auto" w:fill="FFFFFF"/>
        </w:rPr>
        <w:t>to use valid appeal forms depending on the scenario.</w:t>
      </w:r>
    </w:p>
    <w:p w14:paraId="532087FC" w14:textId="220DA192" w:rsidR="000025F2" w:rsidRPr="00F61318" w:rsidRDefault="000025F2" w:rsidP="000025F2">
      <w:pPr>
        <w:pStyle w:val="ListParagraph"/>
        <w:rPr>
          <w:rFonts w:ascii="Times New Roman" w:hAnsi="Times New Roman" w:cs="Times New Roman"/>
        </w:rPr>
      </w:pPr>
    </w:p>
    <w:p w14:paraId="7FFC1B67" w14:textId="030C9D98" w:rsidR="000025F2" w:rsidRPr="00F61318" w:rsidRDefault="000025F2" w:rsidP="000025F2">
      <w:pPr>
        <w:pStyle w:val="ListParagraph"/>
        <w:numPr>
          <w:ilvl w:val="0"/>
          <w:numId w:val="1"/>
        </w:numPr>
        <w:rPr>
          <w:rFonts w:ascii="Times New Roman" w:hAnsi="Times New Roman" w:cs="Times New Roman"/>
          <w:color w:val="111111"/>
          <w:shd w:val="clear" w:color="auto" w:fill="FFFFFF"/>
        </w:rPr>
      </w:pPr>
      <w:r w:rsidRPr="00F61318">
        <w:rPr>
          <w:rFonts w:ascii="Times New Roman" w:hAnsi="Times New Roman" w:cs="Times New Roman"/>
          <w:color w:val="111111"/>
          <w:shd w:val="clear" w:color="auto" w:fill="FFFFFF"/>
        </w:rPr>
        <w:t xml:space="preserve">We should </w:t>
      </w:r>
      <w:r w:rsidR="002A68AD" w:rsidRPr="00F61318">
        <w:rPr>
          <w:rFonts w:ascii="Times New Roman" w:hAnsi="Times New Roman" w:cs="Times New Roman"/>
          <w:color w:val="111111"/>
          <w:shd w:val="clear" w:color="auto" w:fill="FFFFFF"/>
        </w:rPr>
        <w:t>refer to the</w:t>
      </w:r>
      <w:r w:rsidRPr="00F61318">
        <w:rPr>
          <w:rFonts w:ascii="Times New Roman" w:hAnsi="Times New Roman" w:cs="Times New Roman"/>
          <w:color w:val="111111"/>
          <w:shd w:val="clear" w:color="auto" w:fill="FFFFFF"/>
        </w:rPr>
        <w:t xml:space="preserve"> appeals addresses spreadsheet placed in share point to verify the mode of appeal also to verify whether the payer appeal form is req</w:t>
      </w:r>
      <w:r w:rsidR="00F96FFD" w:rsidRPr="00F61318">
        <w:rPr>
          <w:rFonts w:ascii="Times New Roman" w:hAnsi="Times New Roman" w:cs="Times New Roman"/>
          <w:color w:val="111111"/>
          <w:shd w:val="clear" w:color="auto" w:fill="FFFFFF"/>
        </w:rPr>
        <w:t xml:space="preserve">uired depending on the payer. Link for the same is listed below for reference – </w:t>
      </w:r>
    </w:p>
    <w:p w14:paraId="4F250C28" w14:textId="2E49411B" w:rsidR="00F96FFD" w:rsidRPr="00F61318" w:rsidRDefault="004071D3" w:rsidP="00F96FFD">
      <w:pPr>
        <w:pStyle w:val="ListParagraph"/>
        <w:rPr>
          <w:rFonts w:ascii="Times New Roman" w:hAnsi="Times New Roman" w:cs="Times New Roman"/>
        </w:rPr>
      </w:pPr>
      <w:hyperlink r:id="rId17" w:history="1">
        <w:r w:rsidR="00F96FFD" w:rsidRPr="00F61318">
          <w:rPr>
            <w:rStyle w:val="Hyperlink"/>
            <w:rFonts w:ascii="Times New Roman" w:hAnsi="Times New Roman" w:cs="Times New Roman"/>
          </w:rPr>
          <w:t>Appeals Addresses - Editable - Copy.xlsx (sharepoint.com)</w:t>
        </w:r>
      </w:hyperlink>
    </w:p>
    <w:p w14:paraId="4B537A68" w14:textId="5C8BBA33" w:rsidR="00525D59" w:rsidRPr="00F61318" w:rsidRDefault="00525D59" w:rsidP="00F96FFD">
      <w:pPr>
        <w:pStyle w:val="ListParagraph"/>
        <w:rPr>
          <w:rFonts w:ascii="Times New Roman" w:hAnsi="Times New Roman" w:cs="Times New Roman"/>
        </w:rPr>
      </w:pPr>
    </w:p>
    <w:p w14:paraId="77732F3C" w14:textId="4119F803" w:rsidR="00525D59" w:rsidRDefault="00525D59" w:rsidP="00525D59">
      <w:pPr>
        <w:pStyle w:val="ListParagraph"/>
        <w:numPr>
          <w:ilvl w:val="0"/>
          <w:numId w:val="1"/>
        </w:numPr>
        <w:rPr>
          <w:rFonts w:ascii="Times New Roman" w:hAnsi="Times New Roman" w:cs="Times New Roman"/>
        </w:rPr>
      </w:pPr>
      <w:r w:rsidRPr="00F61318">
        <w:rPr>
          <w:rFonts w:ascii="Times New Roman" w:hAnsi="Times New Roman" w:cs="Times New Roman"/>
        </w:rPr>
        <w:lastRenderedPageBreak/>
        <w:t xml:space="preserve">It is mandatory to </w:t>
      </w:r>
      <w:r w:rsidR="006A2A49">
        <w:rPr>
          <w:rFonts w:ascii="Times New Roman" w:hAnsi="Times New Roman" w:cs="Times New Roman"/>
        </w:rPr>
        <w:t>complete</w:t>
      </w:r>
      <w:r w:rsidRPr="00F61318">
        <w:rPr>
          <w:rFonts w:ascii="Times New Roman" w:hAnsi="Times New Roman" w:cs="Times New Roman"/>
        </w:rPr>
        <w:t xml:space="preserve"> </w:t>
      </w:r>
      <w:r w:rsidR="006A2A49">
        <w:rPr>
          <w:rFonts w:ascii="Times New Roman" w:hAnsi="Times New Roman" w:cs="Times New Roman"/>
        </w:rPr>
        <w:t xml:space="preserve">the </w:t>
      </w:r>
      <w:r w:rsidR="006A2A49" w:rsidRPr="00F61318">
        <w:rPr>
          <w:rFonts w:ascii="Times New Roman" w:hAnsi="Times New Roman" w:cs="Times New Roman"/>
        </w:rPr>
        <w:t xml:space="preserve">fields </w:t>
      </w:r>
      <w:r w:rsidRPr="00F61318">
        <w:rPr>
          <w:rFonts w:ascii="Times New Roman" w:hAnsi="Times New Roman" w:cs="Times New Roman"/>
        </w:rPr>
        <w:t xml:space="preserve">highlighted </w:t>
      </w:r>
      <w:r w:rsidR="006A2A49" w:rsidRPr="00F61318">
        <w:rPr>
          <w:rFonts w:ascii="Times New Roman" w:hAnsi="Times New Roman" w:cs="Times New Roman"/>
        </w:rPr>
        <w:t xml:space="preserve">below </w:t>
      </w:r>
      <w:r w:rsidR="00140643" w:rsidRPr="00F61318">
        <w:rPr>
          <w:rFonts w:ascii="Times New Roman" w:hAnsi="Times New Roman" w:cs="Times New Roman"/>
        </w:rPr>
        <w:t xml:space="preserve">from general tab </w:t>
      </w:r>
      <w:r w:rsidR="003B0966" w:rsidRPr="00F61318">
        <w:rPr>
          <w:rFonts w:ascii="Times New Roman" w:hAnsi="Times New Roman" w:cs="Times New Roman"/>
        </w:rPr>
        <w:t xml:space="preserve">and encounter specifics </w:t>
      </w:r>
      <w:r w:rsidR="00140643" w:rsidRPr="00F61318">
        <w:rPr>
          <w:rFonts w:ascii="Times New Roman" w:hAnsi="Times New Roman" w:cs="Times New Roman"/>
        </w:rPr>
        <w:t xml:space="preserve">by double clicking on encounter </w:t>
      </w:r>
      <w:r w:rsidR="007A02B1" w:rsidRPr="00F61318">
        <w:rPr>
          <w:rFonts w:ascii="Times New Roman" w:hAnsi="Times New Roman" w:cs="Times New Roman"/>
        </w:rPr>
        <w:t>when submitting appeals</w:t>
      </w:r>
      <w:r w:rsidR="00880E4E" w:rsidRPr="00F61318">
        <w:rPr>
          <w:rFonts w:ascii="Times New Roman" w:hAnsi="Times New Roman" w:cs="Times New Roman"/>
        </w:rPr>
        <w:t xml:space="preserve"> for any </w:t>
      </w:r>
      <w:proofErr w:type="gramStart"/>
      <w:r w:rsidR="00880E4E" w:rsidRPr="00F61318">
        <w:rPr>
          <w:rFonts w:ascii="Times New Roman" w:hAnsi="Times New Roman" w:cs="Times New Roman"/>
        </w:rPr>
        <w:t>scenario</w:t>
      </w:r>
      <w:r w:rsidR="00901EAA">
        <w:rPr>
          <w:rFonts w:ascii="Times New Roman" w:hAnsi="Times New Roman" w:cs="Times New Roman"/>
        </w:rPr>
        <w:t>s</w:t>
      </w:r>
      <w:proofErr w:type="gramEnd"/>
    </w:p>
    <w:p w14:paraId="1900A2DD" w14:textId="77777777" w:rsidR="006A2A49" w:rsidRDefault="006A2A49" w:rsidP="006A2A49">
      <w:pPr>
        <w:rPr>
          <w:rFonts w:ascii="Times New Roman" w:hAnsi="Times New Roman" w:cs="Times New Roman"/>
        </w:rPr>
      </w:pPr>
    </w:p>
    <w:p w14:paraId="6E5CFE55" w14:textId="77777777" w:rsidR="006A2A49" w:rsidRDefault="006A2A49" w:rsidP="006A2A49">
      <w:pPr>
        <w:rPr>
          <w:rFonts w:ascii="Times New Roman" w:hAnsi="Times New Roman" w:cs="Times New Roman"/>
        </w:rPr>
      </w:pPr>
    </w:p>
    <w:p w14:paraId="1415846B" w14:textId="55D65460" w:rsidR="006A2A49" w:rsidRDefault="006A2A49" w:rsidP="009E370E">
      <w:pPr>
        <w:tabs>
          <w:tab w:val="left" w:pos="810"/>
        </w:tabs>
        <w:ind w:left="270"/>
        <w:rPr>
          <w:rFonts w:ascii="Times New Roman" w:hAnsi="Times New Roman" w:cs="Times New Roman"/>
        </w:rPr>
      </w:pPr>
      <w:bookmarkStart w:id="0" w:name="_Hlk161905045"/>
      <w:r w:rsidRPr="006A2A49">
        <w:rPr>
          <w:rFonts w:ascii="Times New Roman" w:hAnsi="Times New Roman" w:cs="Times New Roman"/>
          <w:b/>
          <w:bCs/>
        </w:rPr>
        <w:t>First Level Review</w:t>
      </w:r>
      <w:r>
        <w:rPr>
          <w:rFonts w:ascii="Times New Roman" w:hAnsi="Times New Roman" w:cs="Times New Roman"/>
        </w:rPr>
        <w:t>_ Complete the following fields.</w:t>
      </w:r>
    </w:p>
    <w:p w14:paraId="2D174662" w14:textId="75E9CD03" w:rsidR="00416F51" w:rsidRDefault="00416F51" w:rsidP="00416F51">
      <w:pPr>
        <w:pStyle w:val="ListParagraph"/>
        <w:numPr>
          <w:ilvl w:val="0"/>
          <w:numId w:val="9"/>
        </w:numPr>
        <w:tabs>
          <w:tab w:val="left" w:pos="810"/>
        </w:tabs>
        <w:rPr>
          <w:rFonts w:ascii="Times New Roman" w:hAnsi="Times New Roman" w:cs="Times New Roman"/>
        </w:rPr>
      </w:pPr>
      <w:r>
        <w:rPr>
          <w:rFonts w:ascii="Times New Roman" w:hAnsi="Times New Roman" w:cs="Times New Roman"/>
        </w:rPr>
        <w:t>Payer Claim ID</w:t>
      </w:r>
    </w:p>
    <w:p w14:paraId="11681176" w14:textId="08617E9C" w:rsidR="00416F51" w:rsidRPr="006D5C03" w:rsidRDefault="00416F51" w:rsidP="00416F51">
      <w:pPr>
        <w:pStyle w:val="ListParagraph"/>
        <w:numPr>
          <w:ilvl w:val="0"/>
          <w:numId w:val="9"/>
        </w:numPr>
        <w:tabs>
          <w:tab w:val="left" w:pos="810"/>
        </w:tabs>
        <w:rPr>
          <w:rFonts w:ascii="Times New Roman" w:hAnsi="Times New Roman" w:cs="Times New Roman"/>
        </w:rPr>
      </w:pPr>
      <w:r w:rsidRPr="006D5C03">
        <w:rPr>
          <w:rFonts w:ascii="Times New Roman" w:hAnsi="Times New Roman" w:cs="Times New Roman"/>
        </w:rPr>
        <w:t>Appeal Date (MM/DD/YYYY)</w:t>
      </w:r>
    </w:p>
    <w:p w14:paraId="765A2DAE" w14:textId="77777777" w:rsidR="006D5C03" w:rsidRDefault="00416F51" w:rsidP="006D5C03">
      <w:pPr>
        <w:pStyle w:val="ListParagraph"/>
        <w:numPr>
          <w:ilvl w:val="0"/>
          <w:numId w:val="9"/>
        </w:numPr>
        <w:tabs>
          <w:tab w:val="left" w:pos="810"/>
        </w:tabs>
        <w:rPr>
          <w:rFonts w:ascii="Times New Roman" w:hAnsi="Times New Roman" w:cs="Times New Roman"/>
        </w:rPr>
      </w:pPr>
      <w:r w:rsidRPr="006D5C03">
        <w:rPr>
          <w:rFonts w:ascii="Times New Roman" w:hAnsi="Times New Roman" w:cs="Times New Roman"/>
        </w:rPr>
        <w:t>Medicare MBI (for Medicare LOB</w:t>
      </w:r>
      <w:r w:rsidR="006D5C03" w:rsidRPr="006D5C03">
        <w:rPr>
          <w:rFonts w:ascii="Times New Roman" w:hAnsi="Times New Roman" w:cs="Times New Roman"/>
        </w:rPr>
        <w:t xml:space="preserve"> only</w:t>
      </w:r>
      <w:r w:rsidRPr="006D5C03">
        <w:rPr>
          <w:rFonts w:ascii="Times New Roman" w:hAnsi="Times New Roman" w:cs="Times New Roman"/>
        </w:rPr>
        <w:t>)</w:t>
      </w:r>
    </w:p>
    <w:p w14:paraId="7E44B2FB" w14:textId="77777777" w:rsidR="006D5C03" w:rsidRDefault="006D5C03" w:rsidP="006D5C03">
      <w:pPr>
        <w:pStyle w:val="ListParagraph"/>
        <w:numPr>
          <w:ilvl w:val="0"/>
          <w:numId w:val="9"/>
        </w:numPr>
        <w:tabs>
          <w:tab w:val="left" w:pos="810"/>
        </w:tabs>
        <w:rPr>
          <w:rFonts w:ascii="Times New Roman" w:hAnsi="Times New Roman" w:cs="Times New Roman"/>
        </w:rPr>
      </w:pPr>
      <w:r w:rsidRPr="006D5C03">
        <w:rPr>
          <w:rFonts w:ascii="Times New Roman" w:hAnsi="Times New Roman" w:cs="Times New Roman"/>
        </w:rPr>
        <w:t xml:space="preserve">Collector Name: Vohra Wounds Appeal Department </w:t>
      </w:r>
    </w:p>
    <w:p w14:paraId="750EA227" w14:textId="09362C0D" w:rsidR="006D5C03" w:rsidRPr="006D5C03" w:rsidRDefault="006D5C03" w:rsidP="006D5C03">
      <w:pPr>
        <w:pStyle w:val="ListParagraph"/>
        <w:numPr>
          <w:ilvl w:val="0"/>
          <w:numId w:val="9"/>
        </w:numPr>
        <w:tabs>
          <w:tab w:val="left" w:pos="810"/>
        </w:tabs>
        <w:rPr>
          <w:rFonts w:ascii="Times New Roman" w:hAnsi="Times New Roman" w:cs="Times New Roman"/>
        </w:rPr>
      </w:pPr>
      <w:r w:rsidRPr="006D5C03">
        <w:rPr>
          <w:rFonts w:ascii="Times New Roman" w:hAnsi="Times New Roman" w:cs="Times New Roman"/>
        </w:rPr>
        <w:t>Phone number 954-399-4641</w:t>
      </w:r>
    </w:p>
    <w:p w14:paraId="4936D380" w14:textId="77777777" w:rsidR="006D5C03" w:rsidRDefault="006D5C03" w:rsidP="006D5C03">
      <w:pPr>
        <w:pStyle w:val="ListParagraph"/>
        <w:numPr>
          <w:ilvl w:val="0"/>
          <w:numId w:val="9"/>
        </w:numPr>
        <w:tabs>
          <w:tab w:val="left" w:pos="810"/>
        </w:tabs>
        <w:rPr>
          <w:rFonts w:ascii="Times New Roman" w:hAnsi="Times New Roman" w:cs="Times New Roman"/>
        </w:rPr>
      </w:pPr>
      <w:r>
        <w:rPr>
          <w:rFonts w:ascii="Times New Roman" w:hAnsi="Times New Roman" w:cs="Times New Roman"/>
        </w:rPr>
        <w:t>CPT to Appeal</w:t>
      </w:r>
    </w:p>
    <w:p w14:paraId="304C6C09" w14:textId="28D1B54A" w:rsidR="009200C2" w:rsidRPr="009200C2" w:rsidRDefault="009200C2" w:rsidP="009200C2">
      <w:pPr>
        <w:pStyle w:val="ListParagraph"/>
        <w:numPr>
          <w:ilvl w:val="0"/>
          <w:numId w:val="9"/>
        </w:numPr>
        <w:spacing w:after="200" w:line="276" w:lineRule="auto"/>
        <w:rPr>
          <w:highlight w:val="yellow"/>
        </w:rPr>
      </w:pPr>
      <w:r>
        <w:t>Recon Submission Date (if submitting Reconsideration</w:t>
      </w:r>
      <w:r w:rsidRPr="009200C2">
        <w:t xml:space="preserve">) </w:t>
      </w:r>
      <w:r w:rsidRPr="009200C2">
        <w:rPr>
          <w:highlight w:val="yellow"/>
        </w:rPr>
        <w:t xml:space="preserve">Please note that this section is at bottom of the </w:t>
      </w:r>
      <w:proofErr w:type="gramStart"/>
      <w:r w:rsidRPr="009200C2">
        <w:rPr>
          <w:highlight w:val="yellow"/>
        </w:rPr>
        <w:t>list</w:t>
      </w:r>
      <w:proofErr w:type="gramEnd"/>
    </w:p>
    <w:p w14:paraId="0C7E4181" w14:textId="126FFF19" w:rsidR="006D5C03" w:rsidRPr="006D5C03" w:rsidRDefault="006D5C03" w:rsidP="006D5C03">
      <w:pPr>
        <w:pStyle w:val="ListParagraph"/>
        <w:numPr>
          <w:ilvl w:val="0"/>
          <w:numId w:val="9"/>
        </w:numPr>
        <w:tabs>
          <w:tab w:val="left" w:pos="810"/>
        </w:tabs>
        <w:rPr>
          <w:rFonts w:ascii="Times New Roman" w:hAnsi="Times New Roman" w:cs="Times New Roman"/>
        </w:rPr>
      </w:pPr>
      <w:r w:rsidRPr="006D5C03">
        <w:rPr>
          <w:rFonts w:ascii="Times New Roman" w:hAnsi="Times New Roman" w:cs="Times New Roman"/>
        </w:rPr>
        <w:t xml:space="preserve">Payer Type First Appeal </w:t>
      </w:r>
      <w:r>
        <w:t>(Financial Class) for this appeal, such as Medicare, Medicaid, Commercial, etc...</w:t>
      </w:r>
    </w:p>
    <w:p w14:paraId="59ECCED0" w14:textId="77777777" w:rsidR="006A2A49" w:rsidRPr="006A2A49" w:rsidRDefault="006A2A49" w:rsidP="009E370E">
      <w:pPr>
        <w:tabs>
          <w:tab w:val="left" w:pos="810"/>
        </w:tabs>
        <w:ind w:left="270"/>
        <w:rPr>
          <w:rFonts w:ascii="Times New Roman" w:hAnsi="Times New Roman" w:cs="Times New Roman"/>
        </w:rPr>
      </w:pPr>
    </w:p>
    <w:bookmarkEnd w:id="0"/>
    <w:p w14:paraId="06672067" w14:textId="395A7FC4" w:rsidR="006D5C03" w:rsidRDefault="007D220A" w:rsidP="006D5C03">
      <w:pPr>
        <w:pStyle w:val="ListParagraph"/>
        <w:tabs>
          <w:tab w:val="left" w:pos="810"/>
        </w:tabs>
        <w:ind w:left="270"/>
        <w:rPr>
          <w:rFonts w:ascii="Times New Roman" w:hAnsi="Times New Roman" w:cs="Times New Roman"/>
        </w:rPr>
      </w:pPr>
      <w:r w:rsidRPr="00F61318">
        <w:rPr>
          <w:rFonts w:ascii="Times New Roman" w:hAnsi="Times New Roman" w:cs="Times New Roman"/>
          <w:noProof/>
        </w:rPr>
        <w:drawing>
          <wp:anchor distT="0" distB="0" distL="114300" distR="114300" simplePos="0" relativeHeight="251660288" behindDoc="0" locked="0" layoutInCell="1" allowOverlap="1" wp14:anchorId="2478D283" wp14:editId="3A6A1287">
            <wp:simplePos x="0" y="0"/>
            <wp:positionH relativeFrom="column">
              <wp:posOffset>167474</wp:posOffset>
            </wp:positionH>
            <wp:positionV relativeFrom="paragraph">
              <wp:posOffset>91440</wp:posOffset>
            </wp:positionV>
            <wp:extent cx="2575676" cy="822960"/>
            <wp:effectExtent l="0" t="0" r="0" b="0"/>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75676" cy="822960"/>
                    </a:xfrm>
                    <a:prstGeom prst="rect">
                      <a:avLst/>
                    </a:prstGeom>
                  </pic:spPr>
                </pic:pic>
              </a:graphicData>
            </a:graphic>
          </wp:anchor>
        </w:drawing>
      </w:r>
      <w:r w:rsidR="009E370E">
        <w:rPr>
          <w:rFonts w:ascii="Times New Roman" w:hAnsi="Times New Roman" w:cs="Times New Roman"/>
        </w:rPr>
        <w:t xml:space="preserve"> </w:t>
      </w:r>
      <w:r w:rsidRPr="00F61318">
        <w:rPr>
          <w:rFonts w:ascii="Times New Roman" w:hAnsi="Times New Roman" w:cs="Times New Roman"/>
          <w:noProof/>
        </w:rPr>
        <w:drawing>
          <wp:inline distT="0" distB="0" distL="0" distR="0" wp14:anchorId="01FA6FCF" wp14:editId="6E082E26">
            <wp:extent cx="2263140" cy="1479897"/>
            <wp:effectExtent l="0" t="0" r="381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9"/>
                    <a:stretch>
                      <a:fillRect/>
                    </a:stretch>
                  </pic:blipFill>
                  <pic:spPr>
                    <a:xfrm>
                      <a:off x="0" y="0"/>
                      <a:ext cx="2280821" cy="1491459"/>
                    </a:xfrm>
                    <a:prstGeom prst="rect">
                      <a:avLst/>
                    </a:prstGeom>
                  </pic:spPr>
                </pic:pic>
              </a:graphicData>
            </a:graphic>
          </wp:inline>
        </w:drawing>
      </w:r>
    </w:p>
    <w:p w14:paraId="5BEBD877" w14:textId="06EC2743" w:rsidR="009200C2" w:rsidRPr="006D5C03" w:rsidRDefault="009200C2" w:rsidP="006D5C03">
      <w:pPr>
        <w:pStyle w:val="ListParagraph"/>
        <w:tabs>
          <w:tab w:val="left" w:pos="810"/>
        </w:tabs>
        <w:ind w:left="270"/>
        <w:rPr>
          <w:rFonts w:ascii="Times New Roman" w:hAnsi="Times New Roman" w:cs="Times New Roman"/>
        </w:rPr>
      </w:pPr>
    </w:p>
    <w:p w14:paraId="740544F6" w14:textId="77777777" w:rsidR="006A2A49" w:rsidRDefault="006A2A49" w:rsidP="009E370E">
      <w:pPr>
        <w:tabs>
          <w:tab w:val="left" w:pos="810"/>
        </w:tabs>
        <w:ind w:left="270"/>
        <w:rPr>
          <w:rFonts w:ascii="Times New Roman" w:hAnsi="Times New Roman" w:cs="Times New Roman"/>
        </w:rPr>
      </w:pPr>
    </w:p>
    <w:p w14:paraId="24B166F8" w14:textId="6E7D5CFF" w:rsidR="006D5C03" w:rsidRDefault="006A2A49" w:rsidP="006D5C03">
      <w:pPr>
        <w:tabs>
          <w:tab w:val="left" w:pos="810"/>
        </w:tabs>
        <w:ind w:left="270"/>
        <w:rPr>
          <w:rFonts w:ascii="Times New Roman" w:hAnsi="Times New Roman" w:cs="Times New Roman"/>
        </w:rPr>
      </w:pPr>
      <w:r w:rsidRPr="006A2A49">
        <w:rPr>
          <w:rFonts w:ascii="Times New Roman" w:hAnsi="Times New Roman" w:cs="Times New Roman"/>
          <w:b/>
          <w:bCs/>
        </w:rPr>
        <w:t>Second Level Review</w:t>
      </w:r>
      <w:r>
        <w:rPr>
          <w:rFonts w:ascii="Times New Roman" w:hAnsi="Times New Roman" w:cs="Times New Roman"/>
          <w:b/>
          <w:bCs/>
        </w:rPr>
        <w:t xml:space="preserve"> (First review was processed and denied)</w:t>
      </w:r>
      <w:r>
        <w:rPr>
          <w:rFonts w:ascii="Times New Roman" w:hAnsi="Times New Roman" w:cs="Times New Roman"/>
        </w:rPr>
        <w:t xml:space="preserve"> _ Complete</w:t>
      </w:r>
      <w:r w:rsidR="006D5C03">
        <w:rPr>
          <w:rFonts w:ascii="Times New Roman" w:hAnsi="Times New Roman" w:cs="Times New Roman"/>
        </w:rPr>
        <w:t>/ Review the following</w:t>
      </w:r>
      <w:r>
        <w:rPr>
          <w:rFonts w:ascii="Times New Roman" w:hAnsi="Times New Roman" w:cs="Times New Roman"/>
        </w:rPr>
        <w:t xml:space="preserve"> </w:t>
      </w:r>
      <w:r w:rsidR="006D5C03">
        <w:rPr>
          <w:rFonts w:ascii="Times New Roman" w:hAnsi="Times New Roman" w:cs="Times New Roman"/>
        </w:rPr>
        <w:t>fields.</w:t>
      </w:r>
      <w:r w:rsidR="009E370E">
        <w:rPr>
          <w:rFonts w:ascii="Times New Roman" w:hAnsi="Times New Roman" w:cs="Times New Roman"/>
        </w:rPr>
        <w:t xml:space="preserve"> </w:t>
      </w:r>
    </w:p>
    <w:p w14:paraId="4059D0BF" w14:textId="70591617" w:rsidR="006D5C03" w:rsidRPr="006D5C03" w:rsidRDefault="006D5C03" w:rsidP="006D5C03">
      <w:pPr>
        <w:pStyle w:val="ListParagraph"/>
        <w:numPr>
          <w:ilvl w:val="0"/>
          <w:numId w:val="11"/>
        </w:numPr>
        <w:tabs>
          <w:tab w:val="left" w:pos="810"/>
        </w:tabs>
        <w:rPr>
          <w:rFonts w:ascii="Times New Roman" w:hAnsi="Times New Roman" w:cs="Times New Roman"/>
        </w:rPr>
      </w:pPr>
      <w:r w:rsidRPr="006D5C03">
        <w:rPr>
          <w:rFonts w:ascii="Times New Roman" w:hAnsi="Times New Roman" w:cs="Times New Roman"/>
        </w:rPr>
        <w:t>Payer Claim ID (Confirm no changes, make updates if needed)</w:t>
      </w:r>
    </w:p>
    <w:p w14:paraId="50A9FF56" w14:textId="770D1325" w:rsidR="006D5C03" w:rsidRPr="006D5C03" w:rsidRDefault="006D5C03" w:rsidP="006D5C03">
      <w:pPr>
        <w:pStyle w:val="ListParagraph"/>
        <w:numPr>
          <w:ilvl w:val="0"/>
          <w:numId w:val="9"/>
        </w:numPr>
        <w:tabs>
          <w:tab w:val="left" w:pos="810"/>
        </w:tabs>
        <w:rPr>
          <w:rFonts w:ascii="Times New Roman" w:hAnsi="Times New Roman" w:cs="Times New Roman"/>
        </w:rPr>
      </w:pPr>
      <w:r>
        <w:rPr>
          <w:rFonts w:ascii="Times New Roman" w:hAnsi="Times New Roman" w:cs="Times New Roman"/>
        </w:rPr>
        <w:t xml:space="preserve">Second </w:t>
      </w:r>
      <w:r w:rsidRPr="006D5C03">
        <w:rPr>
          <w:rFonts w:ascii="Times New Roman" w:hAnsi="Times New Roman" w:cs="Times New Roman"/>
        </w:rPr>
        <w:t>Appeal Date (MM/DD/YYYY)</w:t>
      </w:r>
    </w:p>
    <w:p w14:paraId="5C1D03D8" w14:textId="77777777" w:rsidR="006D5C03" w:rsidRDefault="006D5C03" w:rsidP="006D5C03">
      <w:pPr>
        <w:pStyle w:val="ListParagraph"/>
        <w:numPr>
          <w:ilvl w:val="0"/>
          <w:numId w:val="9"/>
        </w:numPr>
        <w:tabs>
          <w:tab w:val="left" w:pos="810"/>
        </w:tabs>
        <w:rPr>
          <w:rFonts w:ascii="Times New Roman" w:hAnsi="Times New Roman" w:cs="Times New Roman"/>
        </w:rPr>
      </w:pPr>
      <w:r w:rsidRPr="006D5C03">
        <w:rPr>
          <w:rFonts w:ascii="Times New Roman" w:hAnsi="Times New Roman" w:cs="Times New Roman"/>
        </w:rPr>
        <w:t xml:space="preserve">Collector Name: Vohra Wounds Appeal Department </w:t>
      </w:r>
    </w:p>
    <w:p w14:paraId="60295EF7" w14:textId="77777777" w:rsidR="006D5C03" w:rsidRPr="006D5C03" w:rsidRDefault="006D5C03" w:rsidP="006D5C03">
      <w:pPr>
        <w:pStyle w:val="ListParagraph"/>
        <w:numPr>
          <w:ilvl w:val="0"/>
          <w:numId w:val="9"/>
        </w:numPr>
        <w:tabs>
          <w:tab w:val="left" w:pos="810"/>
        </w:tabs>
        <w:rPr>
          <w:rFonts w:ascii="Times New Roman" w:hAnsi="Times New Roman" w:cs="Times New Roman"/>
        </w:rPr>
      </w:pPr>
      <w:r w:rsidRPr="006D5C03">
        <w:rPr>
          <w:rFonts w:ascii="Times New Roman" w:hAnsi="Times New Roman" w:cs="Times New Roman"/>
        </w:rPr>
        <w:t>Phone number 954-399-4641</w:t>
      </w:r>
    </w:p>
    <w:p w14:paraId="2E2D2058" w14:textId="77777777" w:rsidR="006D5C03" w:rsidRDefault="006D5C03" w:rsidP="006D5C03">
      <w:pPr>
        <w:pStyle w:val="ListParagraph"/>
        <w:numPr>
          <w:ilvl w:val="0"/>
          <w:numId w:val="9"/>
        </w:numPr>
        <w:tabs>
          <w:tab w:val="left" w:pos="810"/>
        </w:tabs>
        <w:rPr>
          <w:rFonts w:ascii="Times New Roman" w:hAnsi="Times New Roman" w:cs="Times New Roman"/>
        </w:rPr>
      </w:pPr>
      <w:r>
        <w:rPr>
          <w:rFonts w:ascii="Times New Roman" w:hAnsi="Times New Roman" w:cs="Times New Roman"/>
        </w:rPr>
        <w:t>CPT to Appeal</w:t>
      </w:r>
    </w:p>
    <w:p w14:paraId="2D845C6B" w14:textId="77777777" w:rsidR="00802B9D" w:rsidRPr="00A56E58" w:rsidRDefault="00802B9D" w:rsidP="00A56E58">
      <w:pPr>
        <w:pStyle w:val="ListParagraph"/>
        <w:numPr>
          <w:ilvl w:val="0"/>
          <w:numId w:val="9"/>
        </w:numPr>
        <w:tabs>
          <w:tab w:val="left" w:pos="810"/>
        </w:tabs>
        <w:rPr>
          <w:rFonts w:ascii="Times New Roman" w:hAnsi="Times New Roman" w:cs="Times New Roman"/>
        </w:rPr>
      </w:pPr>
      <w:r w:rsidRPr="00A56E58">
        <w:rPr>
          <w:rFonts w:ascii="Times New Roman" w:hAnsi="Times New Roman" w:cs="Times New Roman"/>
        </w:rPr>
        <w:t xml:space="preserve">ENCOUNTER SPECIFICS TAB: </w:t>
      </w:r>
    </w:p>
    <w:p w14:paraId="49DA36E2" w14:textId="77777777" w:rsidR="00802B9D" w:rsidRPr="00A56E58" w:rsidRDefault="00802B9D" w:rsidP="00A56E58">
      <w:pPr>
        <w:pStyle w:val="ListParagraph"/>
        <w:numPr>
          <w:ilvl w:val="0"/>
          <w:numId w:val="9"/>
        </w:numPr>
        <w:tabs>
          <w:tab w:val="left" w:pos="810"/>
        </w:tabs>
        <w:rPr>
          <w:rFonts w:ascii="Times New Roman" w:hAnsi="Times New Roman" w:cs="Times New Roman"/>
        </w:rPr>
      </w:pPr>
      <w:r w:rsidRPr="00A56E58">
        <w:rPr>
          <w:rFonts w:ascii="Times New Roman" w:hAnsi="Times New Roman" w:cs="Times New Roman"/>
        </w:rPr>
        <w:t>Please fill out the Encounter Specific tab as follow:</w:t>
      </w:r>
    </w:p>
    <w:p w14:paraId="537856EA" w14:textId="77777777" w:rsidR="00802B9D" w:rsidRPr="00A56E58" w:rsidRDefault="00802B9D" w:rsidP="00A56E58">
      <w:pPr>
        <w:pStyle w:val="ListParagraph"/>
        <w:numPr>
          <w:ilvl w:val="0"/>
          <w:numId w:val="9"/>
        </w:numPr>
        <w:tabs>
          <w:tab w:val="left" w:pos="810"/>
        </w:tabs>
        <w:rPr>
          <w:rFonts w:ascii="Times New Roman" w:hAnsi="Times New Roman" w:cs="Times New Roman"/>
        </w:rPr>
      </w:pPr>
      <w:r w:rsidRPr="00A56E58">
        <w:rPr>
          <w:rFonts w:ascii="Times New Roman" w:hAnsi="Times New Roman" w:cs="Times New Roman"/>
        </w:rPr>
        <w:t>Recon Appeal Date (if submitting Reconsideration)</w:t>
      </w:r>
    </w:p>
    <w:p w14:paraId="4AAB2E8B" w14:textId="77777777" w:rsidR="00802B9D" w:rsidRPr="00A56E58" w:rsidRDefault="00802B9D" w:rsidP="00A56E58">
      <w:pPr>
        <w:pStyle w:val="ListParagraph"/>
        <w:numPr>
          <w:ilvl w:val="0"/>
          <w:numId w:val="9"/>
        </w:numPr>
        <w:tabs>
          <w:tab w:val="left" w:pos="810"/>
        </w:tabs>
        <w:rPr>
          <w:rFonts w:ascii="Times New Roman" w:hAnsi="Times New Roman" w:cs="Times New Roman"/>
        </w:rPr>
      </w:pPr>
      <w:r w:rsidRPr="00A56E58">
        <w:rPr>
          <w:rFonts w:ascii="Times New Roman" w:hAnsi="Times New Roman" w:cs="Times New Roman"/>
        </w:rPr>
        <w:t>First Appeal Date (if submitting First level Appeal)</w:t>
      </w:r>
    </w:p>
    <w:p w14:paraId="242554AD" w14:textId="77777777" w:rsidR="00802B9D" w:rsidRPr="00A56E58" w:rsidRDefault="00802B9D" w:rsidP="00A56E58">
      <w:pPr>
        <w:pStyle w:val="ListParagraph"/>
        <w:numPr>
          <w:ilvl w:val="0"/>
          <w:numId w:val="9"/>
        </w:numPr>
        <w:tabs>
          <w:tab w:val="left" w:pos="810"/>
        </w:tabs>
        <w:rPr>
          <w:rFonts w:ascii="Times New Roman" w:hAnsi="Times New Roman" w:cs="Times New Roman"/>
        </w:rPr>
      </w:pPr>
      <w:r w:rsidRPr="00A56E58">
        <w:rPr>
          <w:rFonts w:ascii="Times New Roman" w:hAnsi="Times New Roman" w:cs="Times New Roman"/>
        </w:rPr>
        <w:t>Second Appeal Date (if submitting Second level Appeal)</w:t>
      </w:r>
    </w:p>
    <w:p w14:paraId="472E43F1" w14:textId="77777777" w:rsidR="00802B9D" w:rsidRPr="00A56E58" w:rsidRDefault="00802B9D" w:rsidP="00A56E58">
      <w:pPr>
        <w:pStyle w:val="ListParagraph"/>
        <w:numPr>
          <w:ilvl w:val="0"/>
          <w:numId w:val="9"/>
        </w:numPr>
        <w:tabs>
          <w:tab w:val="left" w:pos="810"/>
        </w:tabs>
        <w:rPr>
          <w:rFonts w:ascii="Times New Roman" w:hAnsi="Times New Roman" w:cs="Times New Roman"/>
        </w:rPr>
      </w:pPr>
      <w:r w:rsidRPr="00A56E58">
        <w:rPr>
          <w:rFonts w:ascii="Times New Roman" w:hAnsi="Times New Roman" w:cs="Times New Roman"/>
        </w:rPr>
        <w:t xml:space="preserve">Collector Name: Vohra Wounds Appeal Department </w:t>
      </w:r>
    </w:p>
    <w:p w14:paraId="54F15F3F" w14:textId="77777777" w:rsidR="00802B9D" w:rsidRPr="00A56E58" w:rsidRDefault="00802B9D" w:rsidP="00A56E58">
      <w:pPr>
        <w:pStyle w:val="ListParagraph"/>
        <w:numPr>
          <w:ilvl w:val="0"/>
          <w:numId w:val="9"/>
        </w:numPr>
        <w:tabs>
          <w:tab w:val="left" w:pos="810"/>
        </w:tabs>
        <w:rPr>
          <w:rFonts w:ascii="Times New Roman" w:hAnsi="Times New Roman" w:cs="Times New Roman"/>
        </w:rPr>
      </w:pPr>
      <w:r w:rsidRPr="00A56E58">
        <w:rPr>
          <w:rFonts w:ascii="Times New Roman" w:hAnsi="Times New Roman" w:cs="Times New Roman"/>
        </w:rPr>
        <w:t>Phone number 954-399-4641</w:t>
      </w:r>
    </w:p>
    <w:p w14:paraId="4ADFE6E7" w14:textId="77777777" w:rsidR="00802B9D" w:rsidRPr="00A56E58" w:rsidRDefault="00802B9D" w:rsidP="00A56E58">
      <w:pPr>
        <w:pStyle w:val="ListParagraph"/>
        <w:numPr>
          <w:ilvl w:val="0"/>
          <w:numId w:val="9"/>
        </w:numPr>
        <w:tabs>
          <w:tab w:val="left" w:pos="810"/>
        </w:tabs>
        <w:rPr>
          <w:rFonts w:ascii="Times New Roman" w:hAnsi="Times New Roman" w:cs="Times New Roman"/>
        </w:rPr>
      </w:pPr>
      <w:r w:rsidRPr="00A56E58">
        <w:rPr>
          <w:rFonts w:ascii="Times New Roman" w:hAnsi="Times New Roman" w:cs="Times New Roman"/>
        </w:rPr>
        <w:t xml:space="preserve">Type of insurance (Financial Class) for this appeal which is auto populated and should be edited and corrected if </w:t>
      </w:r>
      <w:proofErr w:type="gramStart"/>
      <w:r w:rsidRPr="00A56E58">
        <w:rPr>
          <w:rFonts w:ascii="Times New Roman" w:hAnsi="Times New Roman" w:cs="Times New Roman"/>
        </w:rPr>
        <w:t>necessary ,</w:t>
      </w:r>
      <w:proofErr w:type="gramEnd"/>
      <w:r w:rsidRPr="00A56E58">
        <w:rPr>
          <w:rFonts w:ascii="Times New Roman" w:hAnsi="Times New Roman" w:cs="Times New Roman"/>
        </w:rPr>
        <w:t xml:space="preserve"> such as Medicare, Medicaid or Commercial (as this will appear on your letter.) See Below.</w:t>
      </w:r>
    </w:p>
    <w:p w14:paraId="0AA9FECB" w14:textId="77777777" w:rsidR="00802B9D" w:rsidRDefault="00802B9D" w:rsidP="00802B9D">
      <w:pPr>
        <w:spacing w:after="200" w:line="276" w:lineRule="auto"/>
        <w:contextualSpacing/>
        <w:jc w:val="center"/>
      </w:pPr>
      <w:r w:rsidRPr="001549F8">
        <w:rPr>
          <w:noProof/>
        </w:rPr>
        <w:lastRenderedPageBreak/>
        <w:drawing>
          <wp:inline distT="0" distB="0" distL="0" distR="0" wp14:anchorId="77B3734E" wp14:editId="0CBB1FD3">
            <wp:extent cx="3409950" cy="3522312"/>
            <wp:effectExtent l="0" t="0" r="0" b="2540"/>
            <wp:docPr id="55190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0507" name="Picture 1" descr="A screenshot of a computer&#10;&#10;Description automatically generated"/>
                    <pic:cNvPicPr/>
                  </pic:nvPicPr>
                  <pic:blipFill>
                    <a:blip r:embed="rId20"/>
                    <a:stretch>
                      <a:fillRect/>
                    </a:stretch>
                  </pic:blipFill>
                  <pic:spPr>
                    <a:xfrm>
                      <a:off x="0" y="0"/>
                      <a:ext cx="3419436" cy="3532111"/>
                    </a:xfrm>
                    <a:prstGeom prst="rect">
                      <a:avLst/>
                    </a:prstGeom>
                  </pic:spPr>
                </pic:pic>
              </a:graphicData>
            </a:graphic>
          </wp:inline>
        </w:drawing>
      </w:r>
    </w:p>
    <w:p w14:paraId="36A0612D" w14:textId="77777777" w:rsidR="00802B9D" w:rsidRDefault="00802B9D" w:rsidP="00802B9D">
      <w:pPr>
        <w:spacing w:after="200" w:line="276" w:lineRule="auto"/>
        <w:contextualSpacing/>
        <w:jc w:val="center"/>
      </w:pPr>
    </w:p>
    <w:p w14:paraId="41BCD45D" w14:textId="77777777" w:rsidR="00802B9D" w:rsidRDefault="00802B9D" w:rsidP="00802B9D">
      <w:pPr>
        <w:spacing w:after="200" w:line="276" w:lineRule="auto"/>
        <w:contextualSpacing/>
        <w:jc w:val="center"/>
      </w:pPr>
      <w:r w:rsidRPr="001549F8">
        <w:rPr>
          <w:noProof/>
        </w:rPr>
        <w:drawing>
          <wp:inline distT="0" distB="0" distL="0" distR="0" wp14:anchorId="5FF7B278" wp14:editId="57EB6FDC">
            <wp:extent cx="3954118" cy="4465320"/>
            <wp:effectExtent l="0" t="0" r="8890" b="0"/>
            <wp:docPr id="1328955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55827" name="Picture 1" descr="A screenshot of a computer&#10;&#10;Description automatically generated"/>
                    <pic:cNvPicPr/>
                  </pic:nvPicPr>
                  <pic:blipFill>
                    <a:blip r:embed="rId21"/>
                    <a:stretch>
                      <a:fillRect/>
                    </a:stretch>
                  </pic:blipFill>
                  <pic:spPr>
                    <a:xfrm>
                      <a:off x="0" y="0"/>
                      <a:ext cx="3981147" cy="4495844"/>
                    </a:xfrm>
                    <a:prstGeom prst="rect">
                      <a:avLst/>
                    </a:prstGeom>
                  </pic:spPr>
                </pic:pic>
              </a:graphicData>
            </a:graphic>
          </wp:inline>
        </w:drawing>
      </w:r>
    </w:p>
    <w:p w14:paraId="042BC589" w14:textId="77777777" w:rsidR="00802B9D" w:rsidRDefault="00802B9D" w:rsidP="00802B9D">
      <w:pPr>
        <w:pStyle w:val="ListParagraph"/>
        <w:ind w:left="2880"/>
      </w:pPr>
    </w:p>
    <w:p w14:paraId="23F00251" w14:textId="77777777" w:rsidR="006A2A49" w:rsidRPr="006A2A49" w:rsidRDefault="006A2A49" w:rsidP="009E370E">
      <w:pPr>
        <w:tabs>
          <w:tab w:val="left" w:pos="810"/>
        </w:tabs>
        <w:ind w:left="270"/>
        <w:rPr>
          <w:rFonts w:ascii="Times New Roman" w:hAnsi="Times New Roman" w:cs="Times New Roman"/>
        </w:rPr>
      </w:pPr>
    </w:p>
    <w:p w14:paraId="604F4674" w14:textId="145C4258" w:rsidR="00036198" w:rsidRPr="00F61318" w:rsidRDefault="00036198" w:rsidP="00036198">
      <w:pPr>
        <w:pStyle w:val="ListParagraph"/>
        <w:numPr>
          <w:ilvl w:val="0"/>
          <w:numId w:val="1"/>
        </w:numPr>
        <w:rPr>
          <w:rFonts w:ascii="Times New Roman" w:hAnsi="Times New Roman" w:cs="Times New Roman"/>
          <w:color w:val="111111"/>
          <w:shd w:val="clear" w:color="auto" w:fill="FFFFFF"/>
        </w:rPr>
      </w:pPr>
      <w:r w:rsidRPr="00F61318">
        <w:rPr>
          <w:rFonts w:ascii="Times New Roman" w:hAnsi="Times New Roman" w:cs="Times New Roman"/>
          <w:color w:val="111111"/>
          <w:shd w:val="clear" w:color="auto" w:fill="FFFFFF"/>
        </w:rPr>
        <w:t xml:space="preserve">Kindly make sure to update </w:t>
      </w:r>
      <w:r w:rsidR="002D4CCB" w:rsidRPr="00F61318">
        <w:rPr>
          <w:rFonts w:ascii="Times New Roman" w:hAnsi="Times New Roman" w:cs="Times New Roman"/>
          <w:color w:val="111111"/>
          <w:shd w:val="clear" w:color="auto" w:fill="FFFFFF"/>
        </w:rPr>
        <w:t>Medicare</w:t>
      </w:r>
      <w:r w:rsidRPr="00F61318">
        <w:rPr>
          <w:rFonts w:ascii="Times New Roman" w:hAnsi="Times New Roman" w:cs="Times New Roman"/>
          <w:color w:val="111111"/>
          <w:shd w:val="clear" w:color="auto" w:fill="FFFFFF"/>
        </w:rPr>
        <w:t xml:space="preserve"> ID in WOL for all </w:t>
      </w:r>
      <w:r w:rsidR="004451D8" w:rsidRPr="00F61318">
        <w:rPr>
          <w:rFonts w:ascii="Times New Roman" w:hAnsi="Times New Roman" w:cs="Times New Roman"/>
          <w:color w:val="111111"/>
          <w:shd w:val="clear" w:color="auto" w:fill="FFFFFF"/>
        </w:rPr>
        <w:t>Medicare</w:t>
      </w:r>
      <w:r w:rsidRPr="00F61318">
        <w:rPr>
          <w:rFonts w:ascii="Times New Roman" w:hAnsi="Times New Roman" w:cs="Times New Roman"/>
          <w:color w:val="111111"/>
          <w:shd w:val="clear" w:color="auto" w:fill="FFFFFF"/>
        </w:rPr>
        <w:t xml:space="preserve"> </w:t>
      </w:r>
      <w:r w:rsidR="009E555E">
        <w:rPr>
          <w:rFonts w:ascii="Times New Roman" w:hAnsi="Times New Roman" w:cs="Times New Roman"/>
          <w:color w:val="111111"/>
          <w:shd w:val="clear" w:color="auto" w:fill="FFFFFF"/>
        </w:rPr>
        <w:t>MCO</w:t>
      </w:r>
      <w:r w:rsidRPr="00F61318">
        <w:rPr>
          <w:rFonts w:ascii="Times New Roman" w:hAnsi="Times New Roman" w:cs="Times New Roman"/>
          <w:color w:val="111111"/>
          <w:shd w:val="clear" w:color="auto" w:fill="FFFFFF"/>
        </w:rPr>
        <w:t xml:space="preserve"> plans.</w:t>
      </w:r>
    </w:p>
    <w:p w14:paraId="29D18613" w14:textId="77777777" w:rsidR="00036198" w:rsidRPr="00F61318" w:rsidRDefault="00036198" w:rsidP="00036198">
      <w:pPr>
        <w:pStyle w:val="ListParagraph"/>
        <w:rPr>
          <w:rFonts w:ascii="Times New Roman" w:hAnsi="Times New Roman" w:cs="Times New Roman"/>
          <w:color w:val="111111"/>
          <w:shd w:val="clear" w:color="auto" w:fill="FFFFFF"/>
        </w:rPr>
      </w:pPr>
    </w:p>
    <w:p w14:paraId="198F5EF5" w14:textId="38D56CA8" w:rsidR="00F60D9B" w:rsidRDefault="00B20EA5" w:rsidP="00F60D9B">
      <w:pPr>
        <w:pStyle w:val="ListParagraph"/>
        <w:numPr>
          <w:ilvl w:val="0"/>
          <w:numId w:val="1"/>
        </w:numPr>
        <w:rPr>
          <w:rFonts w:ascii="Times New Roman" w:hAnsi="Times New Roman" w:cs="Times New Roman"/>
        </w:rPr>
      </w:pPr>
      <w:r w:rsidRPr="00F61318">
        <w:rPr>
          <w:rFonts w:ascii="Times New Roman" w:hAnsi="Times New Roman" w:cs="Times New Roman"/>
        </w:rPr>
        <w:t xml:space="preserve">For certain </w:t>
      </w:r>
      <w:r w:rsidR="00B40CCB" w:rsidRPr="00F61318">
        <w:rPr>
          <w:rFonts w:ascii="Times New Roman" w:hAnsi="Times New Roman" w:cs="Times New Roman"/>
        </w:rPr>
        <w:t xml:space="preserve">MCO’s </w:t>
      </w:r>
      <w:r w:rsidRPr="00F61318">
        <w:rPr>
          <w:rFonts w:ascii="Times New Roman" w:hAnsi="Times New Roman" w:cs="Times New Roman"/>
        </w:rPr>
        <w:t xml:space="preserve">we have specific WOL forms which needs to be attached </w:t>
      </w:r>
      <w:r w:rsidR="00B40CCB" w:rsidRPr="00F61318">
        <w:rPr>
          <w:rFonts w:ascii="Times New Roman" w:hAnsi="Times New Roman" w:cs="Times New Roman"/>
        </w:rPr>
        <w:t>while sending appeals and the same is listed below</w:t>
      </w:r>
      <w:r w:rsidR="00F60D9B">
        <w:rPr>
          <w:rFonts w:ascii="Times New Roman" w:hAnsi="Times New Roman" w:cs="Times New Roman"/>
        </w:rPr>
        <w:t xml:space="preserve">: </w:t>
      </w:r>
    </w:p>
    <w:p w14:paraId="6EB62D70" w14:textId="119B428A" w:rsidR="00F60D9B" w:rsidRPr="00F60D9B" w:rsidRDefault="00F60D9B" w:rsidP="00F60D9B">
      <w:pPr>
        <w:pStyle w:val="ListParagraph"/>
        <w:rPr>
          <w:rFonts w:ascii="Times New Roman" w:hAnsi="Times New Roman" w:cs="Times New Roman"/>
          <w:b/>
          <w:bCs/>
        </w:rPr>
      </w:pPr>
      <w:r w:rsidRPr="00F60D9B">
        <w:rPr>
          <w:rFonts w:ascii="Times New Roman" w:hAnsi="Times New Roman" w:cs="Times New Roman"/>
          <w:b/>
          <w:bCs/>
          <w:highlight w:val="yellow"/>
        </w:rPr>
        <w:lastRenderedPageBreak/>
        <w:t xml:space="preserve">(Note: The below list does not contain the entire list of payers for which the specific WOL is being used, it is subject to change, and it is always better to confirm the information via call before </w:t>
      </w:r>
      <w:r w:rsidR="002A68AD" w:rsidRPr="00F60D9B">
        <w:rPr>
          <w:rFonts w:ascii="Times New Roman" w:hAnsi="Times New Roman" w:cs="Times New Roman"/>
          <w:b/>
          <w:bCs/>
          <w:highlight w:val="yellow"/>
        </w:rPr>
        <w:t>acting</w:t>
      </w:r>
      <w:r w:rsidRPr="00F60D9B">
        <w:rPr>
          <w:rFonts w:ascii="Times New Roman" w:hAnsi="Times New Roman" w:cs="Times New Roman"/>
          <w:b/>
          <w:bCs/>
          <w:highlight w:val="yellow"/>
        </w:rPr>
        <w:t>)</w:t>
      </w:r>
    </w:p>
    <w:p w14:paraId="5967ED87" w14:textId="77777777" w:rsidR="00CC21D4" w:rsidRDefault="00CC21D4" w:rsidP="00871D6D">
      <w:pPr>
        <w:pStyle w:val="ListParagraph"/>
        <w:rPr>
          <w:noProof/>
        </w:rPr>
      </w:pPr>
    </w:p>
    <w:p w14:paraId="261FBE41" w14:textId="111478B8" w:rsidR="00871D6D" w:rsidRPr="00F61318" w:rsidRDefault="00CC21D4" w:rsidP="00871D6D">
      <w:pPr>
        <w:pStyle w:val="ListParagraph"/>
        <w:rPr>
          <w:rFonts w:ascii="Times New Roman" w:hAnsi="Times New Roman" w:cs="Times New Roman"/>
        </w:rPr>
      </w:pPr>
      <w:r>
        <w:rPr>
          <w:noProof/>
        </w:rPr>
        <w:drawing>
          <wp:inline distT="0" distB="0" distL="0" distR="0" wp14:anchorId="16035E97" wp14:editId="27700FA2">
            <wp:extent cx="6248400" cy="1038225"/>
            <wp:effectExtent l="0" t="0" r="0" b="9525"/>
            <wp:docPr id="74983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3394" name="Picture 1" descr="A screenshot of a computer&#10;&#10;Description automatically generated"/>
                    <pic:cNvPicPr>
                      <a:picLocks noChangeAspect="1" noChangeArrowheads="1"/>
                    </pic:cNvPicPr>
                  </pic:nvPicPr>
                  <pic:blipFill rotWithShape="1">
                    <a:blip r:embed="rId22" r:link="rId23">
                      <a:extLst>
                        <a:ext uri="{28A0092B-C50C-407E-A947-70E740481C1C}">
                          <a14:useLocalDpi xmlns:a14="http://schemas.microsoft.com/office/drawing/2010/main" val="0"/>
                        </a:ext>
                      </a:extLst>
                    </a:blip>
                    <a:srcRect l="142" t="4451" r="5838" b="-1484"/>
                    <a:stretch/>
                  </pic:blipFill>
                  <pic:spPr bwMode="auto">
                    <a:xfrm>
                      <a:off x="0" y="0"/>
                      <a:ext cx="6248400" cy="1038225"/>
                    </a:xfrm>
                    <a:prstGeom prst="rect">
                      <a:avLst/>
                    </a:prstGeom>
                    <a:noFill/>
                    <a:ln>
                      <a:noFill/>
                    </a:ln>
                    <a:extLst>
                      <a:ext uri="{53640926-AAD7-44D8-BBD7-CCE9431645EC}">
                        <a14:shadowObscured xmlns:a14="http://schemas.microsoft.com/office/drawing/2010/main"/>
                      </a:ext>
                    </a:extLst>
                  </pic:spPr>
                </pic:pic>
              </a:graphicData>
            </a:graphic>
          </wp:inline>
        </w:drawing>
      </w:r>
    </w:p>
    <w:p w14:paraId="19ACCDC0" w14:textId="77777777" w:rsidR="00871D6D" w:rsidRPr="00F61318" w:rsidRDefault="00871D6D" w:rsidP="00871D6D">
      <w:pPr>
        <w:pStyle w:val="ListParagraph"/>
        <w:rPr>
          <w:rFonts w:ascii="Times New Roman" w:hAnsi="Times New Roman" w:cs="Times New Roman"/>
        </w:rPr>
      </w:pPr>
    </w:p>
    <w:p w14:paraId="7AA63B4C" w14:textId="170C193D" w:rsidR="00C30D54" w:rsidRPr="00F61318" w:rsidRDefault="00466D95" w:rsidP="00871D6D">
      <w:pPr>
        <w:pStyle w:val="ListParagraph"/>
        <w:numPr>
          <w:ilvl w:val="0"/>
          <w:numId w:val="1"/>
        </w:numPr>
        <w:rPr>
          <w:rFonts w:ascii="Times New Roman" w:hAnsi="Times New Roman" w:cs="Times New Roman"/>
        </w:rPr>
      </w:pPr>
      <w:r w:rsidRPr="00F61318">
        <w:rPr>
          <w:rFonts w:ascii="Times New Roman" w:hAnsi="Times New Roman" w:cs="Times New Roman"/>
        </w:rPr>
        <w:t xml:space="preserve">When </w:t>
      </w:r>
      <w:r w:rsidR="00415EEE" w:rsidRPr="00F61318">
        <w:rPr>
          <w:rFonts w:ascii="Times New Roman" w:hAnsi="Times New Roman" w:cs="Times New Roman"/>
        </w:rPr>
        <w:t xml:space="preserve">submitting </w:t>
      </w:r>
      <w:proofErr w:type="gramStart"/>
      <w:r w:rsidR="00415EEE" w:rsidRPr="00F61318">
        <w:rPr>
          <w:rFonts w:ascii="Times New Roman" w:hAnsi="Times New Roman" w:cs="Times New Roman"/>
        </w:rPr>
        <w:t>appeal</w:t>
      </w:r>
      <w:proofErr w:type="gramEnd"/>
      <w:r w:rsidR="00415EEE" w:rsidRPr="00F61318">
        <w:rPr>
          <w:rFonts w:ascii="Times New Roman" w:hAnsi="Times New Roman" w:cs="Times New Roman"/>
        </w:rPr>
        <w:t xml:space="preserve"> through mail and depending on </w:t>
      </w:r>
      <w:r w:rsidR="001C1FBE" w:rsidRPr="00F61318">
        <w:rPr>
          <w:rFonts w:ascii="Times New Roman" w:hAnsi="Times New Roman" w:cs="Times New Roman"/>
        </w:rPr>
        <w:t xml:space="preserve">payer if claim form needs to be attached or making any edits in appeal cover letter then need to place the package in </w:t>
      </w:r>
      <w:r w:rsidR="00C30D54" w:rsidRPr="00F61318">
        <w:rPr>
          <w:rFonts w:ascii="Times New Roman" w:hAnsi="Times New Roman" w:cs="Times New Roman"/>
        </w:rPr>
        <w:t>manual folder.</w:t>
      </w:r>
    </w:p>
    <w:p w14:paraId="4630FBD9" w14:textId="77777777" w:rsidR="00BA2A89" w:rsidRPr="00F61318" w:rsidRDefault="00BA2A89" w:rsidP="00BA2A89">
      <w:pPr>
        <w:pStyle w:val="ListParagraph"/>
        <w:rPr>
          <w:rFonts w:ascii="Times New Roman" w:hAnsi="Times New Roman" w:cs="Times New Roman"/>
        </w:rPr>
      </w:pPr>
    </w:p>
    <w:p w14:paraId="39DDCBF2" w14:textId="1859E805" w:rsidR="00BA2A89" w:rsidRPr="00F61318" w:rsidRDefault="00BA2A89" w:rsidP="00BA2A89">
      <w:pPr>
        <w:pStyle w:val="ListParagraph"/>
        <w:numPr>
          <w:ilvl w:val="0"/>
          <w:numId w:val="1"/>
        </w:numPr>
        <w:rPr>
          <w:rFonts w:ascii="Times New Roman" w:hAnsi="Times New Roman" w:cs="Times New Roman"/>
        </w:rPr>
      </w:pPr>
      <w:r w:rsidRPr="00F61318">
        <w:rPr>
          <w:rFonts w:ascii="Times New Roman" w:hAnsi="Times New Roman" w:cs="Times New Roman"/>
        </w:rPr>
        <w:t>Appeals when faxed need to place the confirmation page with the total packages in S:\Vohra to print from Omega\Appeals faxed in the respective date accordingly.</w:t>
      </w:r>
    </w:p>
    <w:p w14:paraId="05509965" w14:textId="77777777" w:rsidR="004C3B0B" w:rsidRPr="00F61318" w:rsidRDefault="004C3B0B" w:rsidP="004C3B0B">
      <w:pPr>
        <w:pStyle w:val="ListParagraph"/>
        <w:rPr>
          <w:rFonts w:ascii="Times New Roman" w:hAnsi="Times New Roman" w:cs="Times New Roman"/>
        </w:rPr>
      </w:pPr>
    </w:p>
    <w:p w14:paraId="4C26BDEA" w14:textId="4DE6D33F" w:rsidR="004C3B0B" w:rsidRPr="00F61318" w:rsidRDefault="005F01A1" w:rsidP="005F01A1">
      <w:pPr>
        <w:pStyle w:val="ListParagraph"/>
        <w:numPr>
          <w:ilvl w:val="0"/>
          <w:numId w:val="1"/>
        </w:numPr>
        <w:rPr>
          <w:rFonts w:ascii="Times New Roman" w:hAnsi="Times New Roman" w:cs="Times New Roman"/>
        </w:rPr>
      </w:pPr>
      <w:r w:rsidRPr="00F61318">
        <w:rPr>
          <w:rFonts w:ascii="Times New Roman" w:hAnsi="Times New Roman" w:cs="Times New Roman"/>
        </w:rPr>
        <w:t xml:space="preserve">Appeals when sent through portal need to place the confirmation page with the total packages in S:\Vohra to print from Omega\Appeals sent </w:t>
      </w:r>
      <w:proofErr w:type="gramStart"/>
      <w:r w:rsidRPr="00F61318">
        <w:rPr>
          <w:rFonts w:ascii="Times New Roman" w:hAnsi="Times New Roman" w:cs="Times New Roman"/>
        </w:rPr>
        <w:t>thru</w:t>
      </w:r>
      <w:proofErr w:type="gramEnd"/>
      <w:r w:rsidRPr="00F61318">
        <w:rPr>
          <w:rFonts w:ascii="Times New Roman" w:hAnsi="Times New Roman" w:cs="Times New Roman"/>
        </w:rPr>
        <w:t xml:space="preserve"> portal in the respective date accordingly.</w:t>
      </w:r>
      <w:r w:rsidR="008F1F21">
        <w:rPr>
          <w:rFonts w:ascii="Times New Roman" w:hAnsi="Times New Roman" w:cs="Times New Roman"/>
        </w:rPr>
        <w:t xml:space="preserve"> </w:t>
      </w:r>
      <w:r w:rsidR="008F1F21" w:rsidRPr="008F1F21">
        <w:rPr>
          <w:rFonts w:ascii="Times New Roman" w:hAnsi="Times New Roman" w:cs="Times New Roman"/>
          <w:highlight w:val="yellow"/>
        </w:rPr>
        <w:t>If the portal doesn’t have an option to print the confirmation page, you can print by clicking ctrl &amp; P on keyboard.</w:t>
      </w:r>
      <w:r w:rsidR="008F1F21">
        <w:rPr>
          <w:rFonts w:ascii="Times New Roman" w:hAnsi="Times New Roman" w:cs="Times New Roman"/>
        </w:rPr>
        <w:t xml:space="preserve">  </w:t>
      </w:r>
    </w:p>
    <w:p w14:paraId="0B3185DD" w14:textId="77777777" w:rsidR="005F01A1" w:rsidRPr="00F61318" w:rsidRDefault="005F01A1" w:rsidP="005F01A1">
      <w:pPr>
        <w:pStyle w:val="ListParagraph"/>
        <w:rPr>
          <w:rFonts w:ascii="Times New Roman" w:hAnsi="Times New Roman" w:cs="Times New Roman"/>
        </w:rPr>
      </w:pPr>
    </w:p>
    <w:p w14:paraId="72F2D332" w14:textId="2F81A5F4" w:rsidR="00C77D1F" w:rsidRPr="00F61318" w:rsidRDefault="00C77D1F" w:rsidP="00C77D1F">
      <w:pPr>
        <w:pStyle w:val="ListParagraph"/>
        <w:numPr>
          <w:ilvl w:val="0"/>
          <w:numId w:val="1"/>
        </w:numPr>
        <w:rPr>
          <w:rFonts w:ascii="Times New Roman" w:hAnsi="Times New Roman" w:cs="Times New Roman"/>
        </w:rPr>
      </w:pPr>
      <w:r w:rsidRPr="00F61318">
        <w:rPr>
          <w:rFonts w:ascii="Times New Roman" w:hAnsi="Times New Roman" w:cs="Times New Roman"/>
        </w:rPr>
        <w:t xml:space="preserve">Appeals When Placed in Path (have any change in ACL or If it has Claim form in the package) then Need to place it under S:\Quest AR\Appeals in the respective date under </w:t>
      </w:r>
      <w:r w:rsidR="00751927" w:rsidRPr="00F61318">
        <w:rPr>
          <w:rFonts w:ascii="Times New Roman" w:hAnsi="Times New Roman" w:cs="Times New Roman"/>
        </w:rPr>
        <w:t>Manual</w:t>
      </w:r>
      <w:r w:rsidRPr="00F61318">
        <w:rPr>
          <w:rFonts w:ascii="Times New Roman" w:hAnsi="Times New Roman" w:cs="Times New Roman"/>
        </w:rPr>
        <w:t xml:space="preserve"> folder.</w:t>
      </w:r>
    </w:p>
    <w:p w14:paraId="60C05846" w14:textId="77777777" w:rsidR="00905947" w:rsidRPr="00F61318" w:rsidRDefault="00905947" w:rsidP="00905947">
      <w:pPr>
        <w:pStyle w:val="ListParagraph"/>
        <w:rPr>
          <w:rFonts w:ascii="Times New Roman" w:hAnsi="Times New Roman" w:cs="Times New Roman"/>
        </w:rPr>
      </w:pPr>
    </w:p>
    <w:p w14:paraId="671AD385" w14:textId="10BFBD90" w:rsidR="005F01A1" w:rsidRPr="00F61318" w:rsidRDefault="00877CCF" w:rsidP="00877CCF">
      <w:pPr>
        <w:pStyle w:val="ListParagraph"/>
        <w:numPr>
          <w:ilvl w:val="0"/>
          <w:numId w:val="1"/>
        </w:numPr>
        <w:rPr>
          <w:rFonts w:ascii="Times New Roman" w:hAnsi="Times New Roman" w:cs="Times New Roman"/>
        </w:rPr>
      </w:pPr>
      <w:r w:rsidRPr="00F61318">
        <w:rPr>
          <w:rFonts w:ascii="Times New Roman" w:hAnsi="Times New Roman" w:cs="Times New Roman"/>
        </w:rPr>
        <w:t>Appeals When Placed in Path (Not have any change in ACL or If it does not have Claim form in the package) then Need to place it under S:\Quest AR\Appeals in the respective date under RPA folder.</w:t>
      </w:r>
    </w:p>
    <w:p w14:paraId="44547188" w14:textId="77777777" w:rsidR="00146A50" w:rsidRPr="00F61318" w:rsidRDefault="00146A50" w:rsidP="00146A50">
      <w:pPr>
        <w:pStyle w:val="ListParagraph"/>
        <w:rPr>
          <w:rFonts w:ascii="Times New Roman" w:hAnsi="Times New Roman" w:cs="Times New Roman"/>
        </w:rPr>
      </w:pPr>
    </w:p>
    <w:p w14:paraId="26D7EAB9" w14:textId="191760DE" w:rsidR="00146A50" w:rsidRPr="00F61318" w:rsidRDefault="00146A50" w:rsidP="00877CCF">
      <w:pPr>
        <w:pStyle w:val="ListParagraph"/>
        <w:numPr>
          <w:ilvl w:val="0"/>
          <w:numId w:val="1"/>
        </w:numPr>
        <w:rPr>
          <w:rFonts w:ascii="Times New Roman" w:hAnsi="Times New Roman" w:cs="Times New Roman"/>
        </w:rPr>
      </w:pPr>
      <w:r w:rsidRPr="00F61318">
        <w:rPr>
          <w:rFonts w:ascii="Times New Roman" w:hAnsi="Times New Roman" w:cs="Times New Roman"/>
        </w:rPr>
        <w:t xml:space="preserve">Kindly remember for UHC, Humana &amp; </w:t>
      </w:r>
      <w:proofErr w:type="spellStart"/>
      <w:r w:rsidR="00D4047E" w:rsidRPr="00F61318">
        <w:rPr>
          <w:rFonts w:ascii="Times New Roman" w:hAnsi="Times New Roman" w:cs="Times New Roman"/>
        </w:rPr>
        <w:t>WellMed</w:t>
      </w:r>
      <w:proofErr w:type="spellEnd"/>
      <w:r w:rsidRPr="00F61318">
        <w:rPr>
          <w:rFonts w:ascii="Times New Roman" w:hAnsi="Times New Roman" w:cs="Times New Roman"/>
        </w:rPr>
        <w:t xml:space="preserve"> medical records </w:t>
      </w:r>
      <w:r w:rsidR="001046FE" w:rsidRPr="00F61318">
        <w:rPr>
          <w:rFonts w:ascii="Times New Roman" w:hAnsi="Times New Roman" w:cs="Times New Roman"/>
        </w:rPr>
        <w:t xml:space="preserve">request </w:t>
      </w:r>
      <w:r w:rsidRPr="00F61318">
        <w:rPr>
          <w:rFonts w:ascii="Times New Roman" w:hAnsi="Times New Roman" w:cs="Times New Roman"/>
        </w:rPr>
        <w:t>needs to be sent through portal</w:t>
      </w:r>
      <w:r w:rsidR="00942D7C">
        <w:rPr>
          <w:rFonts w:ascii="Times New Roman" w:hAnsi="Times New Roman" w:cs="Times New Roman"/>
        </w:rPr>
        <w:t>.</w:t>
      </w:r>
      <w:r w:rsidR="003C27AF">
        <w:rPr>
          <w:rFonts w:ascii="Times New Roman" w:hAnsi="Times New Roman" w:cs="Times New Roman"/>
        </w:rPr>
        <w:t xml:space="preserve"> </w:t>
      </w:r>
      <w:r w:rsidR="00942D7C" w:rsidRPr="00942D7C">
        <w:rPr>
          <w:rFonts w:ascii="Times New Roman" w:hAnsi="Times New Roman" w:cs="Times New Roman"/>
          <w:b/>
          <w:bCs/>
          <w:highlight w:val="yellow"/>
        </w:rPr>
        <w:t>(F</w:t>
      </w:r>
      <w:r w:rsidR="003C27AF" w:rsidRPr="00942D7C">
        <w:rPr>
          <w:rFonts w:ascii="Times New Roman" w:hAnsi="Times New Roman" w:cs="Times New Roman"/>
          <w:b/>
          <w:bCs/>
          <w:highlight w:val="yellow"/>
        </w:rPr>
        <w:t xml:space="preserve">urther if </w:t>
      </w:r>
      <w:r w:rsidR="00EB382F" w:rsidRPr="00EB382F">
        <w:rPr>
          <w:rFonts w:ascii="Times New Roman" w:hAnsi="Times New Roman" w:cs="Times New Roman"/>
          <w:b/>
          <w:bCs/>
          <w:highlight w:val="yellow"/>
        </w:rPr>
        <w:t xml:space="preserve">the correspondence states to submit the documentation to a specific address, </w:t>
      </w:r>
      <w:r w:rsidR="00A632BE" w:rsidRPr="00EB382F">
        <w:rPr>
          <w:rFonts w:ascii="Times New Roman" w:hAnsi="Times New Roman" w:cs="Times New Roman"/>
          <w:b/>
          <w:bCs/>
          <w:highlight w:val="yellow"/>
        </w:rPr>
        <w:t>fax,</w:t>
      </w:r>
      <w:r w:rsidR="00EB382F" w:rsidRPr="00EB382F">
        <w:rPr>
          <w:rFonts w:ascii="Times New Roman" w:hAnsi="Times New Roman" w:cs="Times New Roman"/>
          <w:b/>
          <w:bCs/>
          <w:highlight w:val="yellow"/>
        </w:rPr>
        <w:t xml:space="preserve"> or portal address, that should be followed.)</w:t>
      </w:r>
    </w:p>
    <w:p w14:paraId="089A576A" w14:textId="77777777" w:rsidR="00B519B0" w:rsidRPr="00F61318" w:rsidRDefault="00B519B0" w:rsidP="00B519B0">
      <w:pPr>
        <w:pStyle w:val="ListParagraph"/>
        <w:rPr>
          <w:rFonts w:ascii="Times New Roman" w:hAnsi="Times New Roman" w:cs="Times New Roman"/>
        </w:rPr>
      </w:pPr>
    </w:p>
    <w:p w14:paraId="17ADC99C" w14:textId="1FC45749" w:rsidR="001046FE" w:rsidRDefault="00B519B0" w:rsidP="005361AB">
      <w:pPr>
        <w:pStyle w:val="ListParagraph"/>
        <w:numPr>
          <w:ilvl w:val="0"/>
          <w:numId w:val="1"/>
        </w:numPr>
        <w:rPr>
          <w:rFonts w:ascii="Times New Roman" w:hAnsi="Times New Roman" w:cs="Times New Roman"/>
        </w:rPr>
      </w:pPr>
      <w:r w:rsidRPr="00F61318">
        <w:rPr>
          <w:rFonts w:ascii="Times New Roman" w:hAnsi="Times New Roman" w:cs="Times New Roman"/>
        </w:rPr>
        <w:t xml:space="preserve">If payer accepts </w:t>
      </w:r>
      <w:r w:rsidR="00D4047E" w:rsidRPr="00F61318">
        <w:rPr>
          <w:rFonts w:ascii="Times New Roman" w:hAnsi="Times New Roman" w:cs="Times New Roman"/>
        </w:rPr>
        <w:t>reconsideration,</w:t>
      </w:r>
      <w:r w:rsidR="00917DCF" w:rsidRPr="00F61318">
        <w:rPr>
          <w:rFonts w:ascii="Times New Roman" w:hAnsi="Times New Roman" w:cs="Times New Roman"/>
        </w:rPr>
        <w:t xml:space="preserve"> then need to submit </w:t>
      </w:r>
      <w:r w:rsidR="0006709F" w:rsidRPr="00F61318">
        <w:rPr>
          <w:rFonts w:ascii="Times New Roman" w:hAnsi="Times New Roman" w:cs="Times New Roman"/>
        </w:rPr>
        <w:t xml:space="preserve">accordingly </w:t>
      </w:r>
      <w:r w:rsidR="00917DCF" w:rsidRPr="00F61318">
        <w:rPr>
          <w:rFonts w:ascii="Times New Roman" w:hAnsi="Times New Roman" w:cs="Times New Roman"/>
        </w:rPr>
        <w:t xml:space="preserve">and only then formal appeal needs to be made and </w:t>
      </w:r>
      <w:r w:rsidR="00AE1E94" w:rsidRPr="00F61318">
        <w:rPr>
          <w:rFonts w:ascii="Times New Roman" w:hAnsi="Times New Roman" w:cs="Times New Roman"/>
        </w:rPr>
        <w:t xml:space="preserve">once appeal upheld </w:t>
      </w:r>
      <w:r w:rsidR="003B556E" w:rsidRPr="00F61318">
        <w:rPr>
          <w:rFonts w:ascii="Times New Roman" w:hAnsi="Times New Roman" w:cs="Times New Roman"/>
        </w:rPr>
        <w:t>then need to submit second level after verifying with payer</w:t>
      </w:r>
      <w:r w:rsidR="0006709F" w:rsidRPr="00F61318">
        <w:rPr>
          <w:rFonts w:ascii="Times New Roman" w:hAnsi="Times New Roman" w:cs="Times New Roman"/>
        </w:rPr>
        <w:t xml:space="preserve"> also use appropriate NG </w:t>
      </w:r>
      <w:proofErr w:type="gramStart"/>
      <w:r w:rsidR="0006709F" w:rsidRPr="00F61318">
        <w:rPr>
          <w:rFonts w:ascii="Times New Roman" w:hAnsi="Times New Roman" w:cs="Times New Roman"/>
        </w:rPr>
        <w:t>forms</w:t>
      </w:r>
      <w:proofErr w:type="gramEnd"/>
    </w:p>
    <w:p w14:paraId="45FC502D" w14:textId="77777777" w:rsidR="00BB46FB" w:rsidRPr="00BB46FB" w:rsidRDefault="00BB46FB" w:rsidP="00BB46FB">
      <w:pPr>
        <w:pStyle w:val="ListParagraph"/>
        <w:rPr>
          <w:rFonts w:ascii="Times New Roman" w:hAnsi="Times New Roman" w:cs="Times New Roman"/>
        </w:rPr>
      </w:pPr>
    </w:p>
    <w:p w14:paraId="4A555074" w14:textId="261CB70D" w:rsidR="00BB46FB" w:rsidRPr="00F61318" w:rsidRDefault="00CD0B68" w:rsidP="005361AB">
      <w:pPr>
        <w:pStyle w:val="ListParagraph"/>
        <w:numPr>
          <w:ilvl w:val="0"/>
          <w:numId w:val="1"/>
        </w:numPr>
        <w:rPr>
          <w:rFonts w:ascii="Times New Roman" w:hAnsi="Times New Roman" w:cs="Times New Roman"/>
        </w:rPr>
      </w:pPr>
      <w:r>
        <w:rPr>
          <w:rFonts w:ascii="Times New Roman" w:hAnsi="Times New Roman" w:cs="Times New Roman"/>
        </w:rPr>
        <w:t xml:space="preserve">If </w:t>
      </w:r>
      <w:r w:rsidRPr="006551E1">
        <w:rPr>
          <w:rFonts w:ascii="Times New Roman" w:hAnsi="Times New Roman" w:cs="Times New Roman"/>
          <w:b/>
          <w:bCs/>
        </w:rPr>
        <w:t>BCBS FL HMO</w:t>
      </w:r>
      <w:r>
        <w:rPr>
          <w:rFonts w:ascii="Times New Roman" w:hAnsi="Times New Roman" w:cs="Times New Roman"/>
        </w:rPr>
        <w:t xml:space="preserve"> denies the claim for No/Invalid Authorization, then we need to appeal for Medical Necessity as </w:t>
      </w:r>
      <w:r>
        <w:t xml:space="preserve">Florida Post-Acute Care Clinicians is Out of Network with BCBS FL </w:t>
      </w:r>
      <w:proofErr w:type="spellStart"/>
      <w:r>
        <w:t>Hmo</w:t>
      </w:r>
      <w:proofErr w:type="spellEnd"/>
      <w:r>
        <w:t xml:space="preserve"> plans.</w:t>
      </w:r>
      <w:r w:rsidRPr="00CD0B68">
        <w:t xml:space="preserve"> </w:t>
      </w:r>
      <w:r>
        <w:t xml:space="preserve">Authorization is not required for all Wound Care Services however per BCBS FL, Wound Care is considered a Specialty Service that requires a PCP's referral for all Wound Care Procedures rendered in both an inpatient/outpatient POS. Authorization denial received are due to </w:t>
      </w:r>
      <w:proofErr w:type="gramStart"/>
      <w:r>
        <w:t>cases  where</w:t>
      </w:r>
      <w:proofErr w:type="gramEnd"/>
      <w:r>
        <w:t xml:space="preserve"> we are unable to</w:t>
      </w:r>
      <w:r w:rsidR="00F22DAE">
        <w:t xml:space="preserve"> obtain PCP referrals.</w:t>
      </w:r>
    </w:p>
    <w:p w14:paraId="56EB6B6F" w14:textId="77777777" w:rsidR="00375420" w:rsidRPr="00F61318" w:rsidRDefault="00375420" w:rsidP="00375420">
      <w:pPr>
        <w:pStyle w:val="ListParagraph"/>
        <w:rPr>
          <w:rFonts w:ascii="Times New Roman" w:hAnsi="Times New Roman" w:cs="Times New Roman"/>
        </w:rPr>
      </w:pPr>
    </w:p>
    <w:p w14:paraId="62F69D32" w14:textId="7D362D1A" w:rsidR="0009468C" w:rsidRPr="00F61318" w:rsidRDefault="0009468C" w:rsidP="001A7634">
      <w:pPr>
        <w:pStyle w:val="ListParagraph"/>
        <w:numPr>
          <w:ilvl w:val="0"/>
          <w:numId w:val="1"/>
        </w:numPr>
        <w:rPr>
          <w:rFonts w:ascii="Times New Roman" w:hAnsi="Times New Roman" w:cs="Times New Roman"/>
        </w:rPr>
      </w:pPr>
      <w:r w:rsidRPr="00F61318">
        <w:rPr>
          <w:rFonts w:ascii="Times New Roman" w:hAnsi="Times New Roman" w:cs="Times New Roman"/>
        </w:rPr>
        <w:t xml:space="preserve">Kindly make sure </w:t>
      </w:r>
      <w:r w:rsidR="0056276B" w:rsidRPr="00F61318">
        <w:rPr>
          <w:rFonts w:ascii="Times New Roman" w:hAnsi="Times New Roman" w:cs="Times New Roman"/>
        </w:rPr>
        <w:t>when</w:t>
      </w:r>
      <w:r w:rsidRPr="00F61318">
        <w:rPr>
          <w:rFonts w:ascii="Times New Roman" w:hAnsi="Times New Roman" w:cs="Times New Roman"/>
        </w:rPr>
        <w:t xml:space="preserve"> sending </w:t>
      </w:r>
      <w:r w:rsidRPr="00F61318">
        <w:rPr>
          <w:rFonts w:ascii="Times New Roman" w:hAnsi="Times New Roman" w:cs="Times New Roman"/>
          <w:b/>
          <w:bCs/>
        </w:rPr>
        <w:t>Second Level Appeal</w:t>
      </w:r>
      <w:r w:rsidRPr="00F61318">
        <w:rPr>
          <w:rFonts w:ascii="Times New Roman" w:hAnsi="Times New Roman" w:cs="Times New Roman"/>
        </w:rPr>
        <w:t xml:space="preserve"> </w:t>
      </w:r>
      <w:r w:rsidR="0056276B" w:rsidRPr="00F61318">
        <w:rPr>
          <w:rFonts w:ascii="Times New Roman" w:hAnsi="Times New Roman" w:cs="Times New Roman"/>
        </w:rPr>
        <w:t xml:space="preserve">for </w:t>
      </w:r>
      <w:r w:rsidR="00D4047E" w:rsidRPr="00F61318">
        <w:rPr>
          <w:rFonts w:ascii="Times New Roman" w:hAnsi="Times New Roman" w:cs="Times New Roman"/>
        </w:rPr>
        <w:t>WellCare</w:t>
      </w:r>
      <w:r w:rsidR="0056276B" w:rsidRPr="00F61318">
        <w:rPr>
          <w:rFonts w:ascii="Times New Roman" w:hAnsi="Times New Roman" w:cs="Times New Roman"/>
        </w:rPr>
        <w:t xml:space="preserve"> </w:t>
      </w:r>
      <w:r w:rsidRPr="00F61318">
        <w:rPr>
          <w:rFonts w:ascii="Times New Roman" w:hAnsi="Times New Roman" w:cs="Times New Roman"/>
        </w:rPr>
        <w:t xml:space="preserve">through mail do not place the dispute or reconsideration form </w:t>
      </w:r>
      <w:r w:rsidR="001A7634" w:rsidRPr="00F61318">
        <w:rPr>
          <w:rFonts w:ascii="Times New Roman" w:hAnsi="Times New Roman" w:cs="Times New Roman"/>
        </w:rPr>
        <w:t>along</w:t>
      </w:r>
      <w:r w:rsidR="0056276B" w:rsidRPr="00F61318">
        <w:rPr>
          <w:rFonts w:ascii="Times New Roman" w:hAnsi="Times New Roman" w:cs="Times New Roman"/>
        </w:rPr>
        <w:t xml:space="preserve"> </w:t>
      </w:r>
      <w:r w:rsidRPr="00F61318">
        <w:rPr>
          <w:rFonts w:ascii="Times New Roman" w:hAnsi="Times New Roman" w:cs="Times New Roman"/>
        </w:rPr>
        <w:t>with the package.</w:t>
      </w:r>
    </w:p>
    <w:p w14:paraId="5251ABAF" w14:textId="77777777" w:rsidR="001046FE" w:rsidRPr="00F61318" w:rsidRDefault="001046FE" w:rsidP="00375420">
      <w:pPr>
        <w:rPr>
          <w:rFonts w:ascii="Times New Roman" w:hAnsi="Times New Roman" w:cs="Times New Roman"/>
        </w:rPr>
      </w:pPr>
    </w:p>
    <w:p w14:paraId="7E4923B2" w14:textId="585C8C93" w:rsidR="00375420" w:rsidRPr="00F61318" w:rsidRDefault="004C71E2" w:rsidP="00375420">
      <w:pPr>
        <w:rPr>
          <w:rFonts w:ascii="Times New Roman" w:hAnsi="Times New Roman" w:cs="Times New Roman"/>
        </w:rPr>
      </w:pPr>
      <w:r w:rsidRPr="00F61318">
        <w:rPr>
          <w:rFonts w:ascii="Times New Roman" w:hAnsi="Times New Roman" w:cs="Times New Roman"/>
        </w:rPr>
        <w:t>Below listed are the documents which needs to be placed depending on the denial</w:t>
      </w:r>
      <w:r w:rsidR="006F1A2A" w:rsidRPr="00F61318">
        <w:rPr>
          <w:rFonts w:ascii="Times New Roman" w:hAnsi="Times New Roman" w:cs="Times New Roman"/>
        </w:rPr>
        <w:t xml:space="preserve"> scenario’s, </w:t>
      </w:r>
      <w:r w:rsidR="000220BB" w:rsidRPr="00F61318">
        <w:rPr>
          <w:rFonts w:ascii="Times New Roman" w:hAnsi="Times New Roman" w:cs="Times New Roman"/>
        </w:rPr>
        <w:t xml:space="preserve">we have collected </w:t>
      </w:r>
      <w:r w:rsidR="004730AD" w:rsidRPr="00F61318">
        <w:rPr>
          <w:rFonts w:ascii="Times New Roman" w:hAnsi="Times New Roman" w:cs="Times New Roman"/>
        </w:rPr>
        <w:t>g</w:t>
      </w:r>
      <w:r w:rsidR="006A633B" w:rsidRPr="00F61318">
        <w:rPr>
          <w:rFonts w:ascii="Times New Roman" w:hAnsi="Times New Roman" w:cs="Times New Roman"/>
        </w:rPr>
        <w:t>eneric</w:t>
      </w:r>
      <w:r w:rsidR="000220BB" w:rsidRPr="00F61318">
        <w:rPr>
          <w:rFonts w:ascii="Times New Roman" w:hAnsi="Times New Roman" w:cs="Times New Roman"/>
        </w:rPr>
        <w:t xml:space="preserve"> information and if ther</w:t>
      </w:r>
      <w:r w:rsidR="00974012" w:rsidRPr="00F61318">
        <w:rPr>
          <w:rFonts w:ascii="Times New Roman" w:hAnsi="Times New Roman" w:cs="Times New Roman"/>
        </w:rPr>
        <w:t xml:space="preserve">e </w:t>
      </w:r>
      <w:r w:rsidR="006A633B" w:rsidRPr="00F61318">
        <w:rPr>
          <w:rFonts w:ascii="Times New Roman" w:hAnsi="Times New Roman" w:cs="Times New Roman"/>
        </w:rPr>
        <w:t>are</w:t>
      </w:r>
      <w:r w:rsidR="00974012" w:rsidRPr="00F61318">
        <w:rPr>
          <w:rFonts w:ascii="Times New Roman" w:hAnsi="Times New Roman" w:cs="Times New Roman"/>
        </w:rPr>
        <w:t xml:space="preserve"> any additional documents </w:t>
      </w:r>
      <w:r w:rsidR="00A77909" w:rsidRPr="00F61318">
        <w:rPr>
          <w:rFonts w:ascii="Times New Roman" w:hAnsi="Times New Roman" w:cs="Times New Roman"/>
        </w:rPr>
        <w:t xml:space="preserve">that needs to be attached depending on the scenario then please add </w:t>
      </w:r>
      <w:r w:rsidR="006A633B" w:rsidRPr="00F61318">
        <w:rPr>
          <w:rFonts w:ascii="Times New Roman" w:hAnsi="Times New Roman" w:cs="Times New Roman"/>
        </w:rPr>
        <w:t xml:space="preserve">it accordingly – </w:t>
      </w:r>
    </w:p>
    <w:p w14:paraId="1DC7C138" w14:textId="4330C1C7" w:rsidR="0024322D" w:rsidRPr="00F41648" w:rsidRDefault="008B63BC" w:rsidP="00F41648">
      <w:pPr>
        <w:jc w:val="center"/>
        <w:rPr>
          <w:rFonts w:ascii="Times New Roman" w:hAnsi="Times New Roman" w:cs="Times New Roman"/>
          <w:b/>
          <w:bCs/>
          <w:u w:val="double"/>
        </w:rPr>
      </w:pPr>
      <w:r w:rsidRPr="00F61318">
        <w:rPr>
          <w:rFonts w:ascii="Times New Roman" w:hAnsi="Times New Roman" w:cs="Times New Roman"/>
          <w:b/>
          <w:bCs/>
          <w:u w:val="double"/>
        </w:rPr>
        <w:t>Wound Care</w:t>
      </w:r>
    </w:p>
    <w:tbl>
      <w:tblPr>
        <w:tblW w:w="10089" w:type="dxa"/>
        <w:jc w:val="center"/>
        <w:tblLook w:val="04A0" w:firstRow="1" w:lastRow="0" w:firstColumn="1" w:lastColumn="0" w:noHBand="0" w:noVBand="1"/>
      </w:tblPr>
      <w:tblGrid>
        <w:gridCol w:w="5566"/>
        <w:gridCol w:w="1934"/>
        <w:gridCol w:w="1132"/>
        <w:gridCol w:w="1457"/>
      </w:tblGrid>
      <w:tr w:rsidR="00C87340" w:rsidRPr="00C87340" w14:paraId="2B88D1D5" w14:textId="77777777" w:rsidTr="00F41648">
        <w:trPr>
          <w:trHeight w:val="234"/>
          <w:jc w:val="center"/>
        </w:trPr>
        <w:tc>
          <w:tcPr>
            <w:tcW w:w="5566" w:type="dxa"/>
            <w:vMerge w:val="restart"/>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6DFE16B0" w14:textId="77777777" w:rsidR="00C87340" w:rsidRPr="00C87340" w:rsidRDefault="00C87340" w:rsidP="00C87340">
            <w:pPr>
              <w:jc w:val="center"/>
              <w:rPr>
                <w:rFonts w:eastAsia="Times New Roman"/>
                <w:b/>
                <w:bCs/>
                <w:color w:val="FFFFFF"/>
                <w:lang w:eastAsia="en-IN"/>
              </w:rPr>
            </w:pPr>
            <w:r w:rsidRPr="00C87340">
              <w:rPr>
                <w:rFonts w:eastAsia="Times New Roman"/>
                <w:b/>
                <w:bCs/>
                <w:color w:val="FFFFFF"/>
                <w:lang w:eastAsia="en-IN"/>
              </w:rPr>
              <w:t>Documents</w:t>
            </w:r>
          </w:p>
        </w:tc>
        <w:tc>
          <w:tcPr>
            <w:tcW w:w="4523" w:type="dxa"/>
            <w:gridSpan w:val="3"/>
            <w:tcBorders>
              <w:top w:val="single" w:sz="4" w:space="0" w:color="auto"/>
              <w:left w:val="nil"/>
              <w:bottom w:val="single" w:sz="4" w:space="0" w:color="auto"/>
              <w:right w:val="single" w:sz="4" w:space="0" w:color="auto"/>
            </w:tcBorders>
            <w:shd w:val="clear" w:color="000000" w:fill="375623"/>
            <w:noWrap/>
            <w:vAlign w:val="center"/>
            <w:hideMark/>
          </w:tcPr>
          <w:p w14:paraId="47B951ED" w14:textId="77777777" w:rsidR="00C87340" w:rsidRPr="00C87340" w:rsidRDefault="00C87340" w:rsidP="00C87340">
            <w:pPr>
              <w:jc w:val="center"/>
              <w:rPr>
                <w:rFonts w:eastAsia="Times New Roman"/>
                <w:b/>
                <w:bCs/>
                <w:color w:val="FFFFFF"/>
                <w:lang w:eastAsia="en-IN"/>
              </w:rPr>
            </w:pPr>
            <w:r w:rsidRPr="00C87340">
              <w:rPr>
                <w:rFonts w:eastAsia="Times New Roman"/>
                <w:b/>
                <w:bCs/>
                <w:color w:val="FFFFFF"/>
                <w:lang w:eastAsia="en-IN"/>
              </w:rPr>
              <w:t>Bundling Denial</w:t>
            </w:r>
          </w:p>
        </w:tc>
      </w:tr>
      <w:tr w:rsidR="00C87340" w:rsidRPr="00C87340" w14:paraId="03E82097" w14:textId="77777777" w:rsidTr="00F41648">
        <w:trPr>
          <w:trHeight w:val="234"/>
          <w:jc w:val="center"/>
        </w:trPr>
        <w:tc>
          <w:tcPr>
            <w:tcW w:w="5566" w:type="dxa"/>
            <w:vMerge/>
            <w:tcBorders>
              <w:top w:val="single" w:sz="4" w:space="0" w:color="auto"/>
              <w:left w:val="single" w:sz="4" w:space="0" w:color="auto"/>
              <w:bottom w:val="single" w:sz="4" w:space="0" w:color="auto"/>
              <w:right w:val="single" w:sz="4" w:space="0" w:color="auto"/>
            </w:tcBorders>
            <w:vAlign w:val="center"/>
            <w:hideMark/>
          </w:tcPr>
          <w:p w14:paraId="3AE69EF6" w14:textId="77777777" w:rsidR="00C87340" w:rsidRPr="00C87340" w:rsidRDefault="00C87340" w:rsidP="00C87340">
            <w:pPr>
              <w:rPr>
                <w:rFonts w:eastAsia="Times New Roman"/>
                <w:b/>
                <w:bCs/>
                <w:color w:val="FFFFFF"/>
                <w:lang w:eastAsia="en-IN"/>
              </w:rPr>
            </w:pPr>
          </w:p>
        </w:tc>
        <w:tc>
          <w:tcPr>
            <w:tcW w:w="1934" w:type="dxa"/>
            <w:tcBorders>
              <w:top w:val="nil"/>
              <w:left w:val="nil"/>
              <w:bottom w:val="single" w:sz="4" w:space="0" w:color="auto"/>
              <w:right w:val="single" w:sz="4" w:space="0" w:color="auto"/>
            </w:tcBorders>
            <w:shd w:val="clear" w:color="000000" w:fill="FFE699"/>
            <w:noWrap/>
            <w:vAlign w:val="center"/>
            <w:hideMark/>
          </w:tcPr>
          <w:p w14:paraId="3C6D2141"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Portal</w:t>
            </w:r>
          </w:p>
        </w:tc>
        <w:tc>
          <w:tcPr>
            <w:tcW w:w="1132" w:type="dxa"/>
            <w:tcBorders>
              <w:top w:val="nil"/>
              <w:left w:val="nil"/>
              <w:bottom w:val="single" w:sz="4" w:space="0" w:color="auto"/>
              <w:right w:val="single" w:sz="4" w:space="0" w:color="auto"/>
            </w:tcBorders>
            <w:shd w:val="clear" w:color="000000" w:fill="FFE699"/>
            <w:noWrap/>
            <w:vAlign w:val="center"/>
            <w:hideMark/>
          </w:tcPr>
          <w:p w14:paraId="41A184F1"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Fax</w:t>
            </w:r>
          </w:p>
        </w:tc>
        <w:tc>
          <w:tcPr>
            <w:tcW w:w="1457" w:type="dxa"/>
            <w:tcBorders>
              <w:top w:val="nil"/>
              <w:left w:val="nil"/>
              <w:bottom w:val="single" w:sz="4" w:space="0" w:color="auto"/>
              <w:right w:val="single" w:sz="4" w:space="0" w:color="auto"/>
            </w:tcBorders>
            <w:shd w:val="clear" w:color="000000" w:fill="FFE699"/>
            <w:noWrap/>
            <w:vAlign w:val="center"/>
            <w:hideMark/>
          </w:tcPr>
          <w:p w14:paraId="6C75F295"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Mail</w:t>
            </w:r>
          </w:p>
        </w:tc>
      </w:tr>
      <w:tr w:rsidR="00C87340" w:rsidRPr="00C87340" w14:paraId="1F22D683" w14:textId="77777777" w:rsidTr="00F41648">
        <w:trPr>
          <w:trHeight w:val="234"/>
          <w:jc w:val="center"/>
        </w:trPr>
        <w:tc>
          <w:tcPr>
            <w:tcW w:w="5566" w:type="dxa"/>
            <w:tcBorders>
              <w:top w:val="nil"/>
              <w:left w:val="single" w:sz="4" w:space="0" w:color="auto"/>
              <w:bottom w:val="single" w:sz="4" w:space="0" w:color="auto"/>
              <w:right w:val="single" w:sz="4" w:space="0" w:color="auto"/>
            </w:tcBorders>
            <w:shd w:val="clear" w:color="auto" w:fill="auto"/>
            <w:noWrap/>
            <w:vAlign w:val="center"/>
            <w:hideMark/>
          </w:tcPr>
          <w:p w14:paraId="7B36E80A"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Appeal Cover Letter from NG forms</w:t>
            </w:r>
          </w:p>
        </w:tc>
        <w:tc>
          <w:tcPr>
            <w:tcW w:w="193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470C7C4"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1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5AC4EB1"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45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E53C7BF"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5A2AD33D" w14:textId="77777777" w:rsidTr="00F41648">
        <w:trPr>
          <w:trHeight w:val="234"/>
          <w:jc w:val="center"/>
        </w:trPr>
        <w:tc>
          <w:tcPr>
            <w:tcW w:w="5566" w:type="dxa"/>
            <w:tcBorders>
              <w:top w:val="nil"/>
              <w:left w:val="single" w:sz="4" w:space="0" w:color="auto"/>
              <w:bottom w:val="single" w:sz="4" w:space="0" w:color="auto"/>
              <w:right w:val="single" w:sz="4" w:space="0" w:color="auto"/>
            </w:tcBorders>
            <w:shd w:val="clear" w:color="auto" w:fill="auto"/>
            <w:noWrap/>
            <w:vAlign w:val="center"/>
            <w:hideMark/>
          </w:tcPr>
          <w:p w14:paraId="168C1744"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Bundling denial letter from NG</w:t>
            </w:r>
          </w:p>
        </w:tc>
        <w:tc>
          <w:tcPr>
            <w:tcW w:w="1934"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7653D9C"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13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1F93C1A"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45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1836E49"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22064DF9" w14:textId="77777777" w:rsidTr="00F41648">
        <w:trPr>
          <w:trHeight w:val="234"/>
          <w:jc w:val="center"/>
        </w:trPr>
        <w:tc>
          <w:tcPr>
            <w:tcW w:w="5566" w:type="dxa"/>
            <w:tcBorders>
              <w:top w:val="nil"/>
              <w:left w:val="single" w:sz="4" w:space="0" w:color="auto"/>
              <w:bottom w:val="single" w:sz="4" w:space="0" w:color="auto"/>
              <w:right w:val="single" w:sz="4" w:space="0" w:color="auto"/>
            </w:tcBorders>
            <w:shd w:val="clear" w:color="auto" w:fill="auto"/>
            <w:noWrap/>
            <w:vAlign w:val="center"/>
            <w:hideMark/>
          </w:tcPr>
          <w:p w14:paraId="37F6BA94"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Explanation of Benefits / Correspondence</w:t>
            </w:r>
          </w:p>
        </w:tc>
        <w:tc>
          <w:tcPr>
            <w:tcW w:w="193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F609D6E"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13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8843A63"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45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3C0AEFF"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21CAEEAC" w14:textId="77777777" w:rsidTr="00F41648">
        <w:trPr>
          <w:trHeight w:val="234"/>
          <w:jc w:val="center"/>
        </w:trPr>
        <w:tc>
          <w:tcPr>
            <w:tcW w:w="5566" w:type="dxa"/>
            <w:tcBorders>
              <w:top w:val="nil"/>
              <w:left w:val="single" w:sz="4" w:space="0" w:color="auto"/>
              <w:bottom w:val="single" w:sz="4" w:space="0" w:color="auto"/>
              <w:right w:val="single" w:sz="4" w:space="0" w:color="auto"/>
            </w:tcBorders>
            <w:shd w:val="clear" w:color="auto" w:fill="auto"/>
            <w:noWrap/>
            <w:vAlign w:val="center"/>
            <w:hideMark/>
          </w:tcPr>
          <w:p w14:paraId="66E9FB0F"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Medical Records</w:t>
            </w:r>
          </w:p>
        </w:tc>
        <w:tc>
          <w:tcPr>
            <w:tcW w:w="1934"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95151BB"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13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FB94042"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45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0E30F34"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28FC5BD2" w14:textId="77777777" w:rsidTr="00F41648">
        <w:trPr>
          <w:trHeight w:val="234"/>
          <w:jc w:val="center"/>
        </w:trPr>
        <w:tc>
          <w:tcPr>
            <w:tcW w:w="5566" w:type="dxa"/>
            <w:tcBorders>
              <w:top w:val="nil"/>
              <w:left w:val="single" w:sz="4" w:space="0" w:color="auto"/>
              <w:bottom w:val="single" w:sz="4" w:space="0" w:color="auto"/>
              <w:right w:val="single" w:sz="4" w:space="0" w:color="auto"/>
            </w:tcBorders>
            <w:shd w:val="clear" w:color="auto" w:fill="auto"/>
            <w:noWrap/>
            <w:vAlign w:val="center"/>
            <w:hideMark/>
          </w:tcPr>
          <w:p w14:paraId="0132F97B"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Payer Specific Appeal Form</w:t>
            </w:r>
          </w:p>
        </w:tc>
        <w:tc>
          <w:tcPr>
            <w:tcW w:w="193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B999D1E"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13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F2D5749"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45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97A6EE0"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424ED16C" w14:textId="77777777" w:rsidTr="00F41648">
        <w:trPr>
          <w:trHeight w:val="234"/>
          <w:jc w:val="center"/>
        </w:trPr>
        <w:tc>
          <w:tcPr>
            <w:tcW w:w="5566" w:type="dxa"/>
            <w:tcBorders>
              <w:top w:val="nil"/>
              <w:left w:val="single" w:sz="4" w:space="0" w:color="auto"/>
              <w:bottom w:val="single" w:sz="4" w:space="0" w:color="auto"/>
              <w:right w:val="single" w:sz="4" w:space="0" w:color="auto"/>
            </w:tcBorders>
            <w:shd w:val="clear" w:color="auto" w:fill="auto"/>
            <w:noWrap/>
            <w:vAlign w:val="center"/>
            <w:hideMark/>
          </w:tcPr>
          <w:p w14:paraId="745B55F6" w14:textId="4BF60615" w:rsidR="00C87340" w:rsidRPr="00C87340" w:rsidRDefault="00C87340" w:rsidP="00C87340">
            <w:pPr>
              <w:jc w:val="center"/>
              <w:rPr>
                <w:rFonts w:eastAsia="Times New Roman"/>
                <w:color w:val="000000"/>
                <w:lang w:eastAsia="en-IN"/>
              </w:rPr>
            </w:pPr>
            <w:r w:rsidRPr="00C87340">
              <w:rPr>
                <w:rFonts w:eastAsia="Times New Roman"/>
                <w:color w:val="000000"/>
                <w:lang w:eastAsia="en-IN"/>
              </w:rPr>
              <w:t xml:space="preserve">WOL (Applicable only for Medicare </w:t>
            </w:r>
            <w:r w:rsidR="009E555E">
              <w:rPr>
                <w:rFonts w:eastAsia="Times New Roman"/>
                <w:color w:val="000000"/>
                <w:lang w:eastAsia="en-IN"/>
              </w:rPr>
              <w:t>MCO Plans</w:t>
            </w:r>
            <w:r w:rsidRPr="00C87340">
              <w:rPr>
                <w:rFonts w:eastAsia="Times New Roman"/>
                <w:color w:val="000000"/>
                <w:lang w:eastAsia="en-IN"/>
              </w:rPr>
              <w:t>)</w:t>
            </w:r>
          </w:p>
        </w:tc>
        <w:tc>
          <w:tcPr>
            <w:tcW w:w="1934"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EFDB3ED"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13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5EC8B27"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45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EA31AFB"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bl>
    <w:p w14:paraId="2B5B3350" w14:textId="64CC4E9D" w:rsidR="00C87340" w:rsidRDefault="00C87340" w:rsidP="00375420">
      <w:pPr>
        <w:rPr>
          <w:rFonts w:ascii="Times New Roman" w:hAnsi="Times New Roman" w:cs="Times New Roman"/>
        </w:rPr>
      </w:pPr>
    </w:p>
    <w:tbl>
      <w:tblPr>
        <w:tblW w:w="10078" w:type="dxa"/>
        <w:jc w:val="center"/>
        <w:tblLook w:val="04A0" w:firstRow="1" w:lastRow="0" w:firstColumn="1" w:lastColumn="0" w:noHBand="0" w:noVBand="1"/>
      </w:tblPr>
      <w:tblGrid>
        <w:gridCol w:w="4797"/>
        <w:gridCol w:w="2258"/>
        <w:gridCol w:w="1320"/>
        <w:gridCol w:w="1703"/>
      </w:tblGrid>
      <w:tr w:rsidR="00C87340" w:rsidRPr="00C87340" w14:paraId="2F8E4DC3" w14:textId="77777777" w:rsidTr="00F41648">
        <w:trPr>
          <w:trHeight w:val="274"/>
          <w:jc w:val="center"/>
        </w:trPr>
        <w:tc>
          <w:tcPr>
            <w:tcW w:w="4797" w:type="dxa"/>
            <w:vMerge w:val="restart"/>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39E3E6E1" w14:textId="77777777" w:rsidR="00C87340" w:rsidRPr="00C87340" w:rsidRDefault="00C87340" w:rsidP="00C87340">
            <w:pPr>
              <w:jc w:val="center"/>
              <w:rPr>
                <w:rFonts w:eastAsia="Times New Roman"/>
                <w:b/>
                <w:bCs/>
                <w:color w:val="FFFFFF"/>
                <w:lang w:eastAsia="en-IN"/>
              </w:rPr>
            </w:pPr>
            <w:r w:rsidRPr="00C87340">
              <w:rPr>
                <w:rFonts w:eastAsia="Times New Roman"/>
                <w:b/>
                <w:bCs/>
                <w:color w:val="FFFFFF"/>
                <w:lang w:eastAsia="en-IN"/>
              </w:rPr>
              <w:lastRenderedPageBreak/>
              <w:t>Documents</w:t>
            </w:r>
          </w:p>
        </w:tc>
        <w:tc>
          <w:tcPr>
            <w:tcW w:w="5281" w:type="dxa"/>
            <w:gridSpan w:val="3"/>
            <w:tcBorders>
              <w:top w:val="single" w:sz="4" w:space="0" w:color="auto"/>
              <w:left w:val="nil"/>
              <w:bottom w:val="single" w:sz="4" w:space="0" w:color="auto"/>
              <w:right w:val="single" w:sz="4" w:space="0" w:color="auto"/>
            </w:tcBorders>
            <w:shd w:val="clear" w:color="000000" w:fill="375623"/>
            <w:noWrap/>
            <w:vAlign w:val="center"/>
            <w:hideMark/>
          </w:tcPr>
          <w:p w14:paraId="771D0679" w14:textId="77777777" w:rsidR="00C87340" w:rsidRPr="00C87340" w:rsidRDefault="00C87340" w:rsidP="00C87340">
            <w:pPr>
              <w:jc w:val="center"/>
              <w:rPr>
                <w:rFonts w:eastAsia="Times New Roman"/>
                <w:b/>
                <w:bCs/>
                <w:color w:val="FFFFFF"/>
                <w:lang w:eastAsia="en-IN"/>
              </w:rPr>
            </w:pPr>
            <w:r w:rsidRPr="00C87340">
              <w:rPr>
                <w:rFonts w:eastAsia="Times New Roman"/>
                <w:b/>
                <w:bCs/>
                <w:color w:val="FFFFFF"/>
                <w:lang w:eastAsia="en-IN"/>
              </w:rPr>
              <w:t>Non covered Charges / Medical Necessity Denial</w:t>
            </w:r>
          </w:p>
        </w:tc>
      </w:tr>
      <w:tr w:rsidR="00C87340" w:rsidRPr="00C87340" w14:paraId="4769FD83" w14:textId="77777777" w:rsidTr="00F41648">
        <w:trPr>
          <w:trHeight w:val="274"/>
          <w:jc w:val="center"/>
        </w:trPr>
        <w:tc>
          <w:tcPr>
            <w:tcW w:w="4797" w:type="dxa"/>
            <w:vMerge/>
            <w:tcBorders>
              <w:top w:val="single" w:sz="4" w:space="0" w:color="auto"/>
              <w:left w:val="single" w:sz="4" w:space="0" w:color="auto"/>
              <w:bottom w:val="single" w:sz="4" w:space="0" w:color="auto"/>
              <w:right w:val="single" w:sz="4" w:space="0" w:color="auto"/>
            </w:tcBorders>
            <w:vAlign w:val="center"/>
            <w:hideMark/>
          </w:tcPr>
          <w:p w14:paraId="014A0AC9" w14:textId="77777777" w:rsidR="00C87340" w:rsidRPr="00C87340" w:rsidRDefault="00C87340" w:rsidP="00C87340">
            <w:pPr>
              <w:rPr>
                <w:rFonts w:eastAsia="Times New Roman"/>
                <w:b/>
                <w:bCs/>
                <w:color w:val="FFFFFF"/>
                <w:lang w:eastAsia="en-IN"/>
              </w:rPr>
            </w:pPr>
          </w:p>
        </w:tc>
        <w:tc>
          <w:tcPr>
            <w:tcW w:w="2258" w:type="dxa"/>
            <w:tcBorders>
              <w:top w:val="nil"/>
              <w:left w:val="nil"/>
              <w:bottom w:val="single" w:sz="4" w:space="0" w:color="auto"/>
              <w:right w:val="single" w:sz="4" w:space="0" w:color="auto"/>
            </w:tcBorders>
            <w:shd w:val="clear" w:color="000000" w:fill="FFE699"/>
            <w:noWrap/>
            <w:vAlign w:val="center"/>
            <w:hideMark/>
          </w:tcPr>
          <w:p w14:paraId="108C6570"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Portal</w:t>
            </w:r>
          </w:p>
        </w:tc>
        <w:tc>
          <w:tcPr>
            <w:tcW w:w="1320" w:type="dxa"/>
            <w:tcBorders>
              <w:top w:val="nil"/>
              <w:left w:val="nil"/>
              <w:bottom w:val="single" w:sz="4" w:space="0" w:color="auto"/>
              <w:right w:val="single" w:sz="4" w:space="0" w:color="auto"/>
            </w:tcBorders>
            <w:shd w:val="clear" w:color="000000" w:fill="FFE699"/>
            <w:noWrap/>
            <w:vAlign w:val="center"/>
            <w:hideMark/>
          </w:tcPr>
          <w:p w14:paraId="751C37CD"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Fax</w:t>
            </w:r>
          </w:p>
        </w:tc>
        <w:tc>
          <w:tcPr>
            <w:tcW w:w="1702" w:type="dxa"/>
            <w:tcBorders>
              <w:top w:val="nil"/>
              <w:left w:val="nil"/>
              <w:bottom w:val="single" w:sz="4" w:space="0" w:color="auto"/>
              <w:right w:val="single" w:sz="4" w:space="0" w:color="auto"/>
            </w:tcBorders>
            <w:shd w:val="clear" w:color="000000" w:fill="FFE699"/>
            <w:noWrap/>
            <w:vAlign w:val="center"/>
            <w:hideMark/>
          </w:tcPr>
          <w:p w14:paraId="5695AF11"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Mail</w:t>
            </w:r>
          </w:p>
        </w:tc>
      </w:tr>
      <w:tr w:rsidR="00C87340" w:rsidRPr="00C87340" w14:paraId="0A061C19" w14:textId="77777777" w:rsidTr="00F41648">
        <w:trPr>
          <w:trHeight w:val="274"/>
          <w:jc w:val="center"/>
        </w:trPr>
        <w:tc>
          <w:tcPr>
            <w:tcW w:w="4797" w:type="dxa"/>
            <w:tcBorders>
              <w:top w:val="nil"/>
              <w:left w:val="single" w:sz="4" w:space="0" w:color="auto"/>
              <w:bottom w:val="single" w:sz="4" w:space="0" w:color="auto"/>
              <w:right w:val="single" w:sz="4" w:space="0" w:color="auto"/>
            </w:tcBorders>
            <w:shd w:val="clear" w:color="auto" w:fill="auto"/>
            <w:noWrap/>
            <w:vAlign w:val="center"/>
            <w:hideMark/>
          </w:tcPr>
          <w:p w14:paraId="482F585E"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Appeal Cover Letter from NG forms</w:t>
            </w:r>
          </w:p>
        </w:tc>
        <w:tc>
          <w:tcPr>
            <w:tcW w:w="225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B5DD674"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3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9F904D8"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70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13BB11B"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24E215D9" w14:textId="77777777" w:rsidTr="00F41648">
        <w:trPr>
          <w:trHeight w:val="274"/>
          <w:jc w:val="center"/>
        </w:trPr>
        <w:tc>
          <w:tcPr>
            <w:tcW w:w="4797" w:type="dxa"/>
            <w:tcBorders>
              <w:top w:val="nil"/>
              <w:left w:val="single" w:sz="4" w:space="0" w:color="auto"/>
              <w:bottom w:val="single" w:sz="4" w:space="0" w:color="auto"/>
              <w:right w:val="single" w:sz="4" w:space="0" w:color="auto"/>
            </w:tcBorders>
            <w:shd w:val="clear" w:color="auto" w:fill="auto"/>
            <w:noWrap/>
            <w:vAlign w:val="center"/>
            <w:hideMark/>
          </w:tcPr>
          <w:p w14:paraId="2770A2E8"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Explanation of Benefits / Correspondence</w:t>
            </w:r>
          </w:p>
        </w:tc>
        <w:tc>
          <w:tcPr>
            <w:tcW w:w="225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7265E1F"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3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5F59BD0"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70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A673827"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0071FC14" w14:textId="77777777" w:rsidTr="00F41648">
        <w:trPr>
          <w:trHeight w:val="274"/>
          <w:jc w:val="center"/>
        </w:trPr>
        <w:tc>
          <w:tcPr>
            <w:tcW w:w="4797" w:type="dxa"/>
            <w:tcBorders>
              <w:top w:val="nil"/>
              <w:left w:val="single" w:sz="4" w:space="0" w:color="auto"/>
              <w:bottom w:val="single" w:sz="4" w:space="0" w:color="auto"/>
              <w:right w:val="single" w:sz="4" w:space="0" w:color="auto"/>
            </w:tcBorders>
            <w:shd w:val="clear" w:color="auto" w:fill="auto"/>
            <w:noWrap/>
            <w:vAlign w:val="center"/>
            <w:hideMark/>
          </w:tcPr>
          <w:p w14:paraId="106CEBF8"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Medical Necessity denial letter from NG</w:t>
            </w:r>
          </w:p>
        </w:tc>
        <w:tc>
          <w:tcPr>
            <w:tcW w:w="2258"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DA53D2B"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3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7287DAE"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70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76A34A2"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3CF428C8" w14:textId="77777777" w:rsidTr="00F41648">
        <w:trPr>
          <w:trHeight w:val="274"/>
          <w:jc w:val="center"/>
        </w:trPr>
        <w:tc>
          <w:tcPr>
            <w:tcW w:w="4797" w:type="dxa"/>
            <w:tcBorders>
              <w:top w:val="nil"/>
              <w:left w:val="single" w:sz="4" w:space="0" w:color="auto"/>
              <w:bottom w:val="single" w:sz="4" w:space="0" w:color="auto"/>
              <w:right w:val="single" w:sz="4" w:space="0" w:color="auto"/>
            </w:tcBorders>
            <w:shd w:val="clear" w:color="auto" w:fill="auto"/>
            <w:noWrap/>
            <w:vAlign w:val="center"/>
            <w:hideMark/>
          </w:tcPr>
          <w:p w14:paraId="2FE03AD9"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Medical Records</w:t>
            </w:r>
          </w:p>
        </w:tc>
        <w:tc>
          <w:tcPr>
            <w:tcW w:w="2258"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83E576C"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3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AAC9F3E"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70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B65D6F3"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5C8079A7" w14:textId="77777777" w:rsidTr="00F41648">
        <w:trPr>
          <w:trHeight w:val="274"/>
          <w:jc w:val="center"/>
        </w:trPr>
        <w:tc>
          <w:tcPr>
            <w:tcW w:w="4797" w:type="dxa"/>
            <w:tcBorders>
              <w:top w:val="nil"/>
              <w:left w:val="single" w:sz="4" w:space="0" w:color="auto"/>
              <w:bottom w:val="single" w:sz="4" w:space="0" w:color="auto"/>
              <w:right w:val="single" w:sz="4" w:space="0" w:color="auto"/>
            </w:tcBorders>
            <w:shd w:val="clear" w:color="auto" w:fill="auto"/>
            <w:noWrap/>
            <w:vAlign w:val="center"/>
            <w:hideMark/>
          </w:tcPr>
          <w:p w14:paraId="7DCD47E9"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Payer Specific Appeal Form</w:t>
            </w:r>
          </w:p>
        </w:tc>
        <w:tc>
          <w:tcPr>
            <w:tcW w:w="225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74CABE2"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3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36AC8DA"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70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2A8458A"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6C0530B4" w14:textId="77777777" w:rsidTr="00F41648">
        <w:trPr>
          <w:trHeight w:val="274"/>
          <w:jc w:val="center"/>
        </w:trPr>
        <w:tc>
          <w:tcPr>
            <w:tcW w:w="4797" w:type="dxa"/>
            <w:tcBorders>
              <w:top w:val="nil"/>
              <w:left w:val="single" w:sz="4" w:space="0" w:color="auto"/>
              <w:bottom w:val="single" w:sz="4" w:space="0" w:color="auto"/>
              <w:right w:val="single" w:sz="4" w:space="0" w:color="auto"/>
            </w:tcBorders>
            <w:shd w:val="clear" w:color="auto" w:fill="auto"/>
            <w:noWrap/>
            <w:vAlign w:val="center"/>
            <w:hideMark/>
          </w:tcPr>
          <w:p w14:paraId="47C7D030" w14:textId="198C1F14" w:rsidR="00C87340" w:rsidRPr="00C87340" w:rsidRDefault="00C87340" w:rsidP="00C87340">
            <w:pPr>
              <w:jc w:val="center"/>
              <w:rPr>
                <w:rFonts w:eastAsia="Times New Roman"/>
                <w:color w:val="000000"/>
                <w:lang w:eastAsia="en-IN"/>
              </w:rPr>
            </w:pPr>
            <w:r w:rsidRPr="00C87340">
              <w:rPr>
                <w:rFonts w:eastAsia="Times New Roman"/>
                <w:color w:val="000000"/>
                <w:lang w:eastAsia="en-IN"/>
              </w:rPr>
              <w:t>WOL (</w:t>
            </w:r>
            <w:r w:rsidR="009E555E" w:rsidRPr="00C87340">
              <w:rPr>
                <w:rFonts w:eastAsia="Times New Roman"/>
                <w:color w:val="000000"/>
                <w:lang w:eastAsia="en-IN"/>
              </w:rPr>
              <w:t xml:space="preserve">Applicable only for Medicare </w:t>
            </w:r>
            <w:r w:rsidR="009E555E">
              <w:rPr>
                <w:rFonts w:eastAsia="Times New Roman"/>
                <w:color w:val="000000"/>
                <w:lang w:eastAsia="en-IN"/>
              </w:rPr>
              <w:t>MCO Plans</w:t>
            </w:r>
            <w:r w:rsidRPr="00C87340">
              <w:rPr>
                <w:rFonts w:eastAsia="Times New Roman"/>
                <w:color w:val="000000"/>
                <w:lang w:eastAsia="en-IN"/>
              </w:rPr>
              <w:t>)</w:t>
            </w:r>
          </w:p>
        </w:tc>
        <w:tc>
          <w:tcPr>
            <w:tcW w:w="2258"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78A9714"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3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AD2CBB4"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70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3DDB8BF"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bl>
    <w:p w14:paraId="0CF0D2FA" w14:textId="784DC01A" w:rsidR="00C87340" w:rsidRDefault="00C87340" w:rsidP="00375420">
      <w:pPr>
        <w:rPr>
          <w:rFonts w:ascii="Times New Roman" w:hAnsi="Times New Roman" w:cs="Times New Roman"/>
        </w:rPr>
      </w:pPr>
    </w:p>
    <w:p w14:paraId="59CF9E14" w14:textId="77777777" w:rsidR="006551E1" w:rsidRDefault="006551E1" w:rsidP="00375420">
      <w:pPr>
        <w:rPr>
          <w:rFonts w:ascii="Times New Roman" w:hAnsi="Times New Roman" w:cs="Times New Roman"/>
        </w:rPr>
      </w:pPr>
    </w:p>
    <w:tbl>
      <w:tblPr>
        <w:tblW w:w="10084" w:type="dxa"/>
        <w:jc w:val="center"/>
        <w:tblLook w:val="04A0" w:firstRow="1" w:lastRow="0" w:firstColumn="1" w:lastColumn="0" w:noHBand="0" w:noVBand="1"/>
      </w:tblPr>
      <w:tblGrid>
        <w:gridCol w:w="5958"/>
        <w:gridCol w:w="1764"/>
        <w:gridCol w:w="1032"/>
        <w:gridCol w:w="1330"/>
      </w:tblGrid>
      <w:tr w:rsidR="00C87340" w:rsidRPr="00C87340" w14:paraId="6C055EF6" w14:textId="77777777" w:rsidTr="00F41648">
        <w:trPr>
          <w:trHeight w:val="234"/>
          <w:jc w:val="center"/>
        </w:trPr>
        <w:tc>
          <w:tcPr>
            <w:tcW w:w="5958" w:type="dxa"/>
            <w:vMerge w:val="restart"/>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12164A21" w14:textId="77777777" w:rsidR="00C87340" w:rsidRPr="00C87340" w:rsidRDefault="00C87340" w:rsidP="00C87340">
            <w:pPr>
              <w:jc w:val="center"/>
              <w:rPr>
                <w:rFonts w:eastAsia="Times New Roman"/>
                <w:b/>
                <w:bCs/>
                <w:color w:val="FFFFFF"/>
                <w:lang w:eastAsia="en-IN"/>
              </w:rPr>
            </w:pPr>
            <w:r w:rsidRPr="00C87340">
              <w:rPr>
                <w:rFonts w:eastAsia="Times New Roman"/>
                <w:b/>
                <w:bCs/>
                <w:color w:val="FFFFFF"/>
                <w:lang w:eastAsia="en-IN"/>
              </w:rPr>
              <w:t>Documents</w:t>
            </w:r>
          </w:p>
        </w:tc>
        <w:tc>
          <w:tcPr>
            <w:tcW w:w="4126" w:type="dxa"/>
            <w:gridSpan w:val="3"/>
            <w:tcBorders>
              <w:top w:val="single" w:sz="4" w:space="0" w:color="auto"/>
              <w:left w:val="nil"/>
              <w:bottom w:val="single" w:sz="4" w:space="0" w:color="auto"/>
              <w:right w:val="single" w:sz="4" w:space="0" w:color="auto"/>
            </w:tcBorders>
            <w:shd w:val="clear" w:color="000000" w:fill="375623"/>
            <w:noWrap/>
            <w:vAlign w:val="center"/>
            <w:hideMark/>
          </w:tcPr>
          <w:p w14:paraId="7C267FE5" w14:textId="77777777" w:rsidR="00C87340" w:rsidRPr="00C87340" w:rsidRDefault="00C87340" w:rsidP="00C87340">
            <w:pPr>
              <w:jc w:val="center"/>
              <w:rPr>
                <w:rFonts w:eastAsia="Times New Roman"/>
                <w:b/>
                <w:bCs/>
                <w:color w:val="FFFFFF"/>
                <w:lang w:eastAsia="en-IN"/>
              </w:rPr>
            </w:pPr>
            <w:r w:rsidRPr="00C87340">
              <w:rPr>
                <w:rFonts w:eastAsia="Times New Roman"/>
                <w:b/>
                <w:bCs/>
                <w:color w:val="FFFFFF"/>
                <w:lang w:eastAsia="en-IN"/>
              </w:rPr>
              <w:t>Authorization Denial</w:t>
            </w:r>
          </w:p>
        </w:tc>
      </w:tr>
      <w:tr w:rsidR="00C87340" w:rsidRPr="00C87340" w14:paraId="49374AD7" w14:textId="77777777" w:rsidTr="00F41648">
        <w:trPr>
          <w:trHeight w:val="234"/>
          <w:jc w:val="center"/>
        </w:trPr>
        <w:tc>
          <w:tcPr>
            <w:tcW w:w="5958" w:type="dxa"/>
            <w:vMerge/>
            <w:tcBorders>
              <w:top w:val="single" w:sz="4" w:space="0" w:color="auto"/>
              <w:left w:val="single" w:sz="4" w:space="0" w:color="auto"/>
              <w:bottom w:val="single" w:sz="4" w:space="0" w:color="auto"/>
              <w:right w:val="single" w:sz="4" w:space="0" w:color="auto"/>
            </w:tcBorders>
            <w:vAlign w:val="center"/>
            <w:hideMark/>
          </w:tcPr>
          <w:p w14:paraId="2518FD6D" w14:textId="77777777" w:rsidR="00C87340" w:rsidRPr="00C87340" w:rsidRDefault="00C87340" w:rsidP="00C87340">
            <w:pPr>
              <w:rPr>
                <w:rFonts w:eastAsia="Times New Roman"/>
                <w:b/>
                <w:bCs/>
                <w:color w:val="FFFFFF"/>
                <w:lang w:eastAsia="en-IN"/>
              </w:rPr>
            </w:pPr>
          </w:p>
        </w:tc>
        <w:tc>
          <w:tcPr>
            <w:tcW w:w="1764" w:type="dxa"/>
            <w:tcBorders>
              <w:top w:val="nil"/>
              <w:left w:val="nil"/>
              <w:bottom w:val="single" w:sz="4" w:space="0" w:color="auto"/>
              <w:right w:val="single" w:sz="4" w:space="0" w:color="auto"/>
            </w:tcBorders>
            <w:shd w:val="clear" w:color="000000" w:fill="FFE699"/>
            <w:noWrap/>
            <w:vAlign w:val="center"/>
            <w:hideMark/>
          </w:tcPr>
          <w:p w14:paraId="4ABF1464"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Portal</w:t>
            </w:r>
          </w:p>
        </w:tc>
        <w:tc>
          <w:tcPr>
            <w:tcW w:w="1032" w:type="dxa"/>
            <w:tcBorders>
              <w:top w:val="nil"/>
              <w:left w:val="nil"/>
              <w:bottom w:val="single" w:sz="4" w:space="0" w:color="auto"/>
              <w:right w:val="single" w:sz="4" w:space="0" w:color="auto"/>
            </w:tcBorders>
            <w:shd w:val="clear" w:color="000000" w:fill="FFE699"/>
            <w:noWrap/>
            <w:vAlign w:val="center"/>
            <w:hideMark/>
          </w:tcPr>
          <w:p w14:paraId="1F7E1958"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Fax</w:t>
            </w:r>
          </w:p>
        </w:tc>
        <w:tc>
          <w:tcPr>
            <w:tcW w:w="1329" w:type="dxa"/>
            <w:tcBorders>
              <w:top w:val="nil"/>
              <w:left w:val="nil"/>
              <w:bottom w:val="single" w:sz="4" w:space="0" w:color="auto"/>
              <w:right w:val="single" w:sz="4" w:space="0" w:color="auto"/>
            </w:tcBorders>
            <w:shd w:val="clear" w:color="000000" w:fill="FFE699"/>
            <w:noWrap/>
            <w:vAlign w:val="center"/>
            <w:hideMark/>
          </w:tcPr>
          <w:p w14:paraId="439F16B7"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Mail</w:t>
            </w:r>
          </w:p>
        </w:tc>
      </w:tr>
      <w:tr w:rsidR="00C87340" w:rsidRPr="00C87340" w14:paraId="182F29C8" w14:textId="77777777" w:rsidTr="00F41648">
        <w:trPr>
          <w:trHeight w:val="234"/>
          <w:jc w:val="center"/>
        </w:trPr>
        <w:tc>
          <w:tcPr>
            <w:tcW w:w="5958" w:type="dxa"/>
            <w:tcBorders>
              <w:top w:val="nil"/>
              <w:left w:val="single" w:sz="4" w:space="0" w:color="auto"/>
              <w:bottom w:val="single" w:sz="4" w:space="0" w:color="auto"/>
              <w:right w:val="single" w:sz="4" w:space="0" w:color="auto"/>
            </w:tcBorders>
            <w:shd w:val="clear" w:color="auto" w:fill="auto"/>
            <w:noWrap/>
            <w:vAlign w:val="center"/>
            <w:hideMark/>
          </w:tcPr>
          <w:p w14:paraId="693EE435"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Appeal Cover Letter from NG forms</w:t>
            </w:r>
          </w:p>
        </w:tc>
        <w:tc>
          <w:tcPr>
            <w:tcW w:w="176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CC5B7BF"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03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826E2D8"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32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6D944BF"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5B4B6601" w14:textId="77777777" w:rsidTr="00F41648">
        <w:trPr>
          <w:trHeight w:val="234"/>
          <w:jc w:val="center"/>
        </w:trPr>
        <w:tc>
          <w:tcPr>
            <w:tcW w:w="5958" w:type="dxa"/>
            <w:tcBorders>
              <w:top w:val="nil"/>
              <w:left w:val="single" w:sz="4" w:space="0" w:color="auto"/>
              <w:bottom w:val="single" w:sz="4" w:space="0" w:color="auto"/>
              <w:right w:val="single" w:sz="4" w:space="0" w:color="auto"/>
            </w:tcBorders>
            <w:shd w:val="clear" w:color="auto" w:fill="auto"/>
            <w:noWrap/>
            <w:vAlign w:val="center"/>
            <w:hideMark/>
          </w:tcPr>
          <w:p w14:paraId="6462A1B0"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Authorization denial letter from NG</w:t>
            </w:r>
          </w:p>
        </w:tc>
        <w:tc>
          <w:tcPr>
            <w:tcW w:w="1764"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6E1DA71"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03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1860469"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32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D63DE13"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31ADBB20" w14:textId="77777777" w:rsidTr="00F41648">
        <w:trPr>
          <w:trHeight w:val="234"/>
          <w:jc w:val="center"/>
        </w:trPr>
        <w:tc>
          <w:tcPr>
            <w:tcW w:w="5958" w:type="dxa"/>
            <w:tcBorders>
              <w:top w:val="nil"/>
              <w:left w:val="single" w:sz="4" w:space="0" w:color="auto"/>
              <w:bottom w:val="single" w:sz="4" w:space="0" w:color="auto"/>
              <w:right w:val="single" w:sz="4" w:space="0" w:color="auto"/>
            </w:tcBorders>
            <w:shd w:val="clear" w:color="auto" w:fill="auto"/>
            <w:noWrap/>
            <w:vAlign w:val="center"/>
            <w:hideMark/>
          </w:tcPr>
          <w:p w14:paraId="76950BCD"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Explanation of Benefits / Correspondence</w:t>
            </w:r>
          </w:p>
        </w:tc>
        <w:tc>
          <w:tcPr>
            <w:tcW w:w="176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F2B6B3"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03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057DB5A"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32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586DBDE"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757D5896" w14:textId="77777777" w:rsidTr="00F41648">
        <w:trPr>
          <w:trHeight w:val="234"/>
          <w:jc w:val="center"/>
        </w:trPr>
        <w:tc>
          <w:tcPr>
            <w:tcW w:w="5958" w:type="dxa"/>
            <w:tcBorders>
              <w:top w:val="nil"/>
              <w:left w:val="single" w:sz="4" w:space="0" w:color="auto"/>
              <w:bottom w:val="single" w:sz="4" w:space="0" w:color="auto"/>
              <w:right w:val="single" w:sz="4" w:space="0" w:color="auto"/>
            </w:tcBorders>
            <w:shd w:val="clear" w:color="auto" w:fill="auto"/>
            <w:noWrap/>
            <w:vAlign w:val="center"/>
            <w:hideMark/>
          </w:tcPr>
          <w:p w14:paraId="70F08E8B"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Medical Records</w:t>
            </w:r>
          </w:p>
        </w:tc>
        <w:tc>
          <w:tcPr>
            <w:tcW w:w="1764"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799551E"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03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0634C05"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32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C6839C6"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294335B8" w14:textId="77777777" w:rsidTr="00F41648">
        <w:trPr>
          <w:trHeight w:val="234"/>
          <w:jc w:val="center"/>
        </w:trPr>
        <w:tc>
          <w:tcPr>
            <w:tcW w:w="5958" w:type="dxa"/>
            <w:tcBorders>
              <w:top w:val="nil"/>
              <w:left w:val="single" w:sz="4" w:space="0" w:color="auto"/>
              <w:bottom w:val="single" w:sz="4" w:space="0" w:color="auto"/>
              <w:right w:val="single" w:sz="4" w:space="0" w:color="auto"/>
            </w:tcBorders>
            <w:shd w:val="clear" w:color="auto" w:fill="auto"/>
            <w:noWrap/>
            <w:vAlign w:val="center"/>
            <w:hideMark/>
          </w:tcPr>
          <w:p w14:paraId="64BC75D7"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Payer Specific Appeal Form</w:t>
            </w:r>
          </w:p>
        </w:tc>
        <w:tc>
          <w:tcPr>
            <w:tcW w:w="176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D01A2FB"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03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2D643E9"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32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0F81B7B"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51CE7781" w14:textId="77777777" w:rsidTr="00F41648">
        <w:trPr>
          <w:trHeight w:val="234"/>
          <w:jc w:val="center"/>
        </w:trPr>
        <w:tc>
          <w:tcPr>
            <w:tcW w:w="5958" w:type="dxa"/>
            <w:tcBorders>
              <w:top w:val="nil"/>
              <w:left w:val="single" w:sz="4" w:space="0" w:color="auto"/>
              <w:bottom w:val="single" w:sz="4" w:space="0" w:color="auto"/>
              <w:right w:val="single" w:sz="4" w:space="0" w:color="auto"/>
            </w:tcBorders>
            <w:shd w:val="clear" w:color="auto" w:fill="auto"/>
            <w:noWrap/>
            <w:vAlign w:val="center"/>
            <w:hideMark/>
          </w:tcPr>
          <w:p w14:paraId="1270AD3C" w14:textId="6AB12358" w:rsidR="00C87340" w:rsidRPr="00C87340" w:rsidRDefault="00C87340" w:rsidP="00C87340">
            <w:pPr>
              <w:jc w:val="center"/>
              <w:rPr>
                <w:rFonts w:eastAsia="Times New Roman"/>
                <w:color w:val="000000"/>
                <w:lang w:eastAsia="en-IN"/>
              </w:rPr>
            </w:pPr>
            <w:r w:rsidRPr="00C87340">
              <w:rPr>
                <w:rFonts w:eastAsia="Times New Roman"/>
                <w:color w:val="000000"/>
                <w:lang w:eastAsia="en-IN"/>
              </w:rPr>
              <w:t>WOL (</w:t>
            </w:r>
            <w:r w:rsidR="009E555E" w:rsidRPr="00C87340">
              <w:rPr>
                <w:rFonts w:eastAsia="Times New Roman"/>
                <w:color w:val="000000"/>
                <w:lang w:eastAsia="en-IN"/>
              </w:rPr>
              <w:t xml:space="preserve">Applicable only for Medicare </w:t>
            </w:r>
            <w:r w:rsidR="009E555E">
              <w:rPr>
                <w:rFonts w:eastAsia="Times New Roman"/>
                <w:color w:val="000000"/>
                <w:lang w:eastAsia="en-IN"/>
              </w:rPr>
              <w:t>MCO Plans</w:t>
            </w:r>
            <w:r w:rsidRPr="00C87340">
              <w:rPr>
                <w:rFonts w:eastAsia="Times New Roman"/>
                <w:color w:val="000000"/>
                <w:lang w:eastAsia="en-IN"/>
              </w:rPr>
              <w:t>)</w:t>
            </w:r>
          </w:p>
        </w:tc>
        <w:tc>
          <w:tcPr>
            <w:tcW w:w="1764"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7B2A507"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03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B71A2EE"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32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18476CE"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bl>
    <w:p w14:paraId="101C9FC0" w14:textId="35294A03" w:rsidR="00C87340" w:rsidRDefault="00C87340" w:rsidP="00375420">
      <w:pPr>
        <w:rPr>
          <w:rFonts w:ascii="Times New Roman" w:hAnsi="Times New Roman" w:cs="Times New Roman"/>
        </w:rPr>
      </w:pPr>
    </w:p>
    <w:tbl>
      <w:tblPr>
        <w:tblW w:w="10077" w:type="dxa"/>
        <w:jc w:val="center"/>
        <w:tblLook w:val="04A0" w:firstRow="1" w:lastRow="0" w:firstColumn="1" w:lastColumn="0" w:noHBand="0" w:noVBand="1"/>
      </w:tblPr>
      <w:tblGrid>
        <w:gridCol w:w="5954"/>
        <w:gridCol w:w="1761"/>
        <w:gridCol w:w="1031"/>
        <w:gridCol w:w="1331"/>
      </w:tblGrid>
      <w:tr w:rsidR="00C87340" w:rsidRPr="00C87340" w14:paraId="42A29DD8" w14:textId="77777777" w:rsidTr="00F41648">
        <w:trPr>
          <w:trHeight w:val="216"/>
          <w:jc w:val="center"/>
        </w:trPr>
        <w:tc>
          <w:tcPr>
            <w:tcW w:w="5954" w:type="dxa"/>
            <w:vMerge w:val="restart"/>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0481D4AD" w14:textId="77777777" w:rsidR="00C87340" w:rsidRPr="00C87340" w:rsidRDefault="00C87340" w:rsidP="00C87340">
            <w:pPr>
              <w:jc w:val="center"/>
              <w:rPr>
                <w:rFonts w:eastAsia="Times New Roman"/>
                <w:b/>
                <w:bCs/>
                <w:color w:val="FFFFFF"/>
                <w:lang w:eastAsia="en-IN"/>
              </w:rPr>
            </w:pPr>
            <w:r w:rsidRPr="00C87340">
              <w:rPr>
                <w:rFonts w:eastAsia="Times New Roman"/>
                <w:b/>
                <w:bCs/>
                <w:color w:val="FFFFFF"/>
                <w:lang w:eastAsia="en-IN"/>
              </w:rPr>
              <w:t>Documents</w:t>
            </w:r>
          </w:p>
        </w:tc>
        <w:tc>
          <w:tcPr>
            <w:tcW w:w="4123" w:type="dxa"/>
            <w:gridSpan w:val="3"/>
            <w:tcBorders>
              <w:top w:val="single" w:sz="4" w:space="0" w:color="auto"/>
              <w:left w:val="nil"/>
              <w:bottom w:val="single" w:sz="4" w:space="0" w:color="auto"/>
              <w:right w:val="single" w:sz="4" w:space="0" w:color="auto"/>
            </w:tcBorders>
            <w:shd w:val="clear" w:color="000000" w:fill="375623"/>
            <w:noWrap/>
            <w:vAlign w:val="center"/>
            <w:hideMark/>
          </w:tcPr>
          <w:p w14:paraId="03C89FAF" w14:textId="77777777" w:rsidR="00C87340" w:rsidRPr="00C87340" w:rsidRDefault="00C87340" w:rsidP="00C87340">
            <w:pPr>
              <w:jc w:val="center"/>
              <w:rPr>
                <w:rFonts w:eastAsia="Times New Roman"/>
                <w:b/>
                <w:bCs/>
                <w:color w:val="FFFFFF"/>
                <w:lang w:eastAsia="en-IN"/>
              </w:rPr>
            </w:pPr>
            <w:r w:rsidRPr="00C87340">
              <w:rPr>
                <w:rFonts w:eastAsia="Times New Roman"/>
                <w:b/>
                <w:bCs/>
                <w:color w:val="FFFFFF"/>
                <w:lang w:eastAsia="en-IN"/>
              </w:rPr>
              <w:t>Non - Par Denial</w:t>
            </w:r>
          </w:p>
        </w:tc>
      </w:tr>
      <w:tr w:rsidR="00C87340" w:rsidRPr="00C87340" w14:paraId="2093CE8F" w14:textId="77777777" w:rsidTr="00F41648">
        <w:trPr>
          <w:trHeight w:val="216"/>
          <w:jc w:val="center"/>
        </w:trPr>
        <w:tc>
          <w:tcPr>
            <w:tcW w:w="5954" w:type="dxa"/>
            <w:vMerge/>
            <w:tcBorders>
              <w:top w:val="single" w:sz="4" w:space="0" w:color="auto"/>
              <w:left w:val="single" w:sz="4" w:space="0" w:color="auto"/>
              <w:bottom w:val="single" w:sz="4" w:space="0" w:color="auto"/>
              <w:right w:val="single" w:sz="4" w:space="0" w:color="auto"/>
            </w:tcBorders>
            <w:vAlign w:val="center"/>
            <w:hideMark/>
          </w:tcPr>
          <w:p w14:paraId="738E33D1" w14:textId="77777777" w:rsidR="00C87340" w:rsidRPr="00C87340" w:rsidRDefault="00C87340" w:rsidP="00C87340">
            <w:pPr>
              <w:rPr>
                <w:rFonts w:eastAsia="Times New Roman"/>
                <w:b/>
                <w:bCs/>
                <w:color w:val="FFFFFF"/>
                <w:lang w:eastAsia="en-IN"/>
              </w:rPr>
            </w:pPr>
          </w:p>
        </w:tc>
        <w:tc>
          <w:tcPr>
            <w:tcW w:w="1761" w:type="dxa"/>
            <w:tcBorders>
              <w:top w:val="nil"/>
              <w:left w:val="nil"/>
              <w:bottom w:val="single" w:sz="4" w:space="0" w:color="auto"/>
              <w:right w:val="single" w:sz="4" w:space="0" w:color="auto"/>
            </w:tcBorders>
            <w:shd w:val="clear" w:color="000000" w:fill="FFE699"/>
            <w:noWrap/>
            <w:vAlign w:val="center"/>
            <w:hideMark/>
          </w:tcPr>
          <w:p w14:paraId="3166DCA7"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Portal</w:t>
            </w:r>
          </w:p>
        </w:tc>
        <w:tc>
          <w:tcPr>
            <w:tcW w:w="1031" w:type="dxa"/>
            <w:tcBorders>
              <w:top w:val="nil"/>
              <w:left w:val="nil"/>
              <w:bottom w:val="single" w:sz="4" w:space="0" w:color="auto"/>
              <w:right w:val="single" w:sz="4" w:space="0" w:color="auto"/>
            </w:tcBorders>
            <w:shd w:val="clear" w:color="000000" w:fill="FFE699"/>
            <w:noWrap/>
            <w:vAlign w:val="center"/>
            <w:hideMark/>
          </w:tcPr>
          <w:p w14:paraId="522BB2BB"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Fax</w:t>
            </w:r>
          </w:p>
        </w:tc>
        <w:tc>
          <w:tcPr>
            <w:tcW w:w="1330" w:type="dxa"/>
            <w:tcBorders>
              <w:top w:val="nil"/>
              <w:left w:val="nil"/>
              <w:bottom w:val="single" w:sz="4" w:space="0" w:color="auto"/>
              <w:right w:val="single" w:sz="4" w:space="0" w:color="auto"/>
            </w:tcBorders>
            <w:shd w:val="clear" w:color="000000" w:fill="FFE699"/>
            <w:noWrap/>
            <w:vAlign w:val="center"/>
            <w:hideMark/>
          </w:tcPr>
          <w:p w14:paraId="71749562"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Mail</w:t>
            </w:r>
          </w:p>
        </w:tc>
      </w:tr>
      <w:tr w:rsidR="00C87340" w:rsidRPr="00C87340" w14:paraId="58376BC3" w14:textId="77777777" w:rsidTr="00F41648">
        <w:trPr>
          <w:trHeight w:val="216"/>
          <w:jc w:val="center"/>
        </w:trPr>
        <w:tc>
          <w:tcPr>
            <w:tcW w:w="5954" w:type="dxa"/>
            <w:tcBorders>
              <w:top w:val="nil"/>
              <w:left w:val="single" w:sz="4" w:space="0" w:color="auto"/>
              <w:bottom w:val="single" w:sz="4" w:space="0" w:color="auto"/>
              <w:right w:val="single" w:sz="4" w:space="0" w:color="auto"/>
            </w:tcBorders>
            <w:shd w:val="clear" w:color="auto" w:fill="auto"/>
            <w:noWrap/>
            <w:vAlign w:val="center"/>
            <w:hideMark/>
          </w:tcPr>
          <w:p w14:paraId="61680476"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Appeal Cover Letter from NG forms</w:t>
            </w:r>
          </w:p>
        </w:tc>
        <w:tc>
          <w:tcPr>
            <w:tcW w:w="1761"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E800BC4"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031"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150436E"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33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F37BC16"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4BB397C6" w14:textId="77777777" w:rsidTr="00F41648">
        <w:trPr>
          <w:trHeight w:val="216"/>
          <w:jc w:val="center"/>
        </w:trPr>
        <w:tc>
          <w:tcPr>
            <w:tcW w:w="5954" w:type="dxa"/>
            <w:tcBorders>
              <w:top w:val="nil"/>
              <w:left w:val="single" w:sz="4" w:space="0" w:color="auto"/>
              <w:bottom w:val="single" w:sz="4" w:space="0" w:color="auto"/>
              <w:right w:val="single" w:sz="4" w:space="0" w:color="auto"/>
            </w:tcBorders>
            <w:shd w:val="clear" w:color="auto" w:fill="auto"/>
            <w:noWrap/>
            <w:vAlign w:val="center"/>
            <w:hideMark/>
          </w:tcPr>
          <w:p w14:paraId="612DF486"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Explanation of Benefits / Correspondence</w:t>
            </w:r>
          </w:p>
        </w:tc>
        <w:tc>
          <w:tcPr>
            <w:tcW w:w="1761"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B0AACF8"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031"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39A7C57"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33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8A0CBB3"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254AB7F2" w14:textId="77777777" w:rsidTr="00F41648">
        <w:trPr>
          <w:trHeight w:val="216"/>
          <w:jc w:val="center"/>
        </w:trPr>
        <w:tc>
          <w:tcPr>
            <w:tcW w:w="5954" w:type="dxa"/>
            <w:tcBorders>
              <w:top w:val="nil"/>
              <w:left w:val="single" w:sz="4" w:space="0" w:color="auto"/>
              <w:bottom w:val="single" w:sz="4" w:space="0" w:color="auto"/>
              <w:right w:val="single" w:sz="4" w:space="0" w:color="auto"/>
            </w:tcBorders>
            <w:shd w:val="clear" w:color="auto" w:fill="auto"/>
            <w:noWrap/>
            <w:vAlign w:val="center"/>
            <w:hideMark/>
          </w:tcPr>
          <w:p w14:paraId="43D2699C"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Medical Records</w:t>
            </w:r>
          </w:p>
        </w:tc>
        <w:tc>
          <w:tcPr>
            <w:tcW w:w="1761"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A2A67F9"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031"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7E3C7A6"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33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86EFF74"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50E88D1F" w14:textId="77777777" w:rsidTr="00F41648">
        <w:trPr>
          <w:trHeight w:val="216"/>
          <w:jc w:val="center"/>
        </w:trPr>
        <w:tc>
          <w:tcPr>
            <w:tcW w:w="5954" w:type="dxa"/>
            <w:tcBorders>
              <w:top w:val="nil"/>
              <w:left w:val="single" w:sz="4" w:space="0" w:color="auto"/>
              <w:bottom w:val="single" w:sz="4" w:space="0" w:color="auto"/>
              <w:right w:val="single" w:sz="4" w:space="0" w:color="auto"/>
            </w:tcBorders>
            <w:shd w:val="clear" w:color="auto" w:fill="auto"/>
            <w:noWrap/>
            <w:vAlign w:val="center"/>
            <w:hideMark/>
          </w:tcPr>
          <w:p w14:paraId="3E7F783C"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Non - Par denial letter from NG</w:t>
            </w:r>
          </w:p>
        </w:tc>
        <w:tc>
          <w:tcPr>
            <w:tcW w:w="1761"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B346DEA"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031"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56974DC"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33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9B5075F"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448E9C54" w14:textId="77777777" w:rsidTr="00F41648">
        <w:trPr>
          <w:trHeight w:val="216"/>
          <w:jc w:val="center"/>
        </w:trPr>
        <w:tc>
          <w:tcPr>
            <w:tcW w:w="5954" w:type="dxa"/>
            <w:tcBorders>
              <w:top w:val="nil"/>
              <w:left w:val="single" w:sz="4" w:space="0" w:color="auto"/>
              <w:bottom w:val="single" w:sz="4" w:space="0" w:color="auto"/>
              <w:right w:val="single" w:sz="4" w:space="0" w:color="auto"/>
            </w:tcBorders>
            <w:shd w:val="clear" w:color="auto" w:fill="auto"/>
            <w:noWrap/>
            <w:vAlign w:val="center"/>
            <w:hideMark/>
          </w:tcPr>
          <w:p w14:paraId="047AAE4A"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Payer Specific Appeal Form</w:t>
            </w:r>
          </w:p>
        </w:tc>
        <w:tc>
          <w:tcPr>
            <w:tcW w:w="1761"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17D000E"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031"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3781B9C"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33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1C819B3"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1EA7878E" w14:textId="77777777" w:rsidTr="00F41648">
        <w:trPr>
          <w:trHeight w:val="216"/>
          <w:jc w:val="center"/>
        </w:trPr>
        <w:tc>
          <w:tcPr>
            <w:tcW w:w="5954" w:type="dxa"/>
            <w:tcBorders>
              <w:top w:val="nil"/>
              <w:left w:val="single" w:sz="4" w:space="0" w:color="auto"/>
              <w:bottom w:val="single" w:sz="4" w:space="0" w:color="auto"/>
              <w:right w:val="single" w:sz="4" w:space="0" w:color="auto"/>
            </w:tcBorders>
            <w:shd w:val="clear" w:color="auto" w:fill="auto"/>
            <w:noWrap/>
            <w:vAlign w:val="center"/>
            <w:hideMark/>
          </w:tcPr>
          <w:p w14:paraId="2E10141D" w14:textId="7C9A3792" w:rsidR="00C87340" w:rsidRPr="00C87340" w:rsidRDefault="00C87340" w:rsidP="00C87340">
            <w:pPr>
              <w:jc w:val="center"/>
              <w:rPr>
                <w:rFonts w:eastAsia="Times New Roman"/>
                <w:color w:val="000000"/>
                <w:lang w:eastAsia="en-IN"/>
              </w:rPr>
            </w:pPr>
            <w:r w:rsidRPr="00C87340">
              <w:rPr>
                <w:rFonts w:eastAsia="Times New Roman"/>
                <w:color w:val="000000"/>
                <w:lang w:eastAsia="en-IN"/>
              </w:rPr>
              <w:t>WOL (</w:t>
            </w:r>
            <w:r w:rsidR="009E555E" w:rsidRPr="00C87340">
              <w:rPr>
                <w:rFonts w:eastAsia="Times New Roman"/>
                <w:color w:val="000000"/>
                <w:lang w:eastAsia="en-IN"/>
              </w:rPr>
              <w:t xml:space="preserve">Applicable only for Medicare </w:t>
            </w:r>
            <w:r w:rsidR="009E555E">
              <w:rPr>
                <w:rFonts w:eastAsia="Times New Roman"/>
                <w:color w:val="000000"/>
                <w:lang w:eastAsia="en-IN"/>
              </w:rPr>
              <w:t>MCO Plans</w:t>
            </w:r>
            <w:r w:rsidRPr="00C87340">
              <w:rPr>
                <w:rFonts w:eastAsia="Times New Roman"/>
                <w:color w:val="000000"/>
                <w:lang w:eastAsia="en-IN"/>
              </w:rPr>
              <w:t>)</w:t>
            </w:r>
          </w:p>
        </w:tc>
        <w:tc>
          <w:tcPr>
            <w:tcW w:w="1761"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9E06EF5"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031"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20D7F59"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33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ADB6B14"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bl>
    <w:p w14:paraId="0C0936F3" w14:textId="34612276" w:rsidR="00C87340" w:rsidRDefault="00C87340" w:rsidP="00375420">
      <w:pPr>
        <w:rPr>
          <w:rFonts w:ascii="Times New Roman" w:hAnsi="Times New Roman" w:cs="Times New Roman"/>
        </w:rPr>
      </w:pPr>
    </w:p>
    <w:p w14:paraId="0D73E029" w14:textId="77777777" w:rsidR="00F41648" w:rsidRDefault="00F41648" w:rsidP="00375420">
      <w:pPr>
        <w:rPr>
          <w:rFonts w:ascii="Times New Roman" w:hAnsi="Times New Roman" w:cs="Times New Roman"/>
        </w:rPr>
      </w:pPr>
    </w:p>
    <w:tbl>
      <w:tblPr>
        <w:tblW w:w="10229" w:type="dxa"/>
        <w:jc w:val="center"/>
        <w:tblLook w:val="04A0" w:firstRow="1" w:lastRow="0" w:firstColumn="1" w:lastColumn="0" w:noHBand="0" w:noVBand="1"/>
      </w:tblPr>
      <w:tblGrid>
        <w:gridCol w:w="6237"/>
        <w:gridCol w:w="1706"/>
        <w:gridCol w:w="998"/>
        <w:gridCol w:w="1288"/>
      </w:tblGrid>
      <w:tr w:rsidR="00C87340" w:rsidRPr="00C87340" w14:paraId="4FAB493A" w14:textId="77777777" w:rsidTr="00F41648">
        <w:trPr>
          <w:trHeight w:val="235"/>
          <w:jc w:val="center"/>
        </w:trPr>
        <w:tc>
          <w:tcPr>
            <w:tcW w:w="6237" w:type="dxa"/>
            <w:vMerge w:val="restart"/>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3570B49C" w14:textId="77777777" w:rsidR="00C87340" w:rsidRPr="00C87340" w:rsidRDefault="00C87340" w:rsidP="00C87340">
            <w:pPr>
              <w:jc w:val="center"/>
              <w:rPr>
                <w:rFonts w:eastAsia="Times New Roman"/>
                <w:b/>
                <w:bCs/>
                <w:color w:val="FFFFFF"/>
                <w:lang w:eastAsia="en-IN"/>
              </w:rPr>
            </w:pPr>
            <w:r w:rsidRPr="00C87340">
              <w:rPr>
                <w:rFonts w:eastAsia="Times New Roman"/>
                <w:b/>
                <w:bCs/>
                <w:color w:val="FFFFFF"/>
                <w:lang w:eastAsia="en-IN"/>
              </w:rPr>
              <w:t>Documents</w:t>
            </w:r>
          </w:p>
        </w:tc>
        <w:tc>
          <w:tcPr>
            <w:tcW w:w="3992" w:type="dxa"/>
            <w:gridSpan w:val="3"/>
            <w:tcBorders>
              <w:top w:val="single" w:sz="4" w:space="0" w:color="auto"/>
              <w:left w:val="nil"/>
              <w:bottom w:val="single" w:sz="4" w:space="0" w:color="auto"/>
              <w:right w:val="single" w:sz="4" w:space="0" w:color="auto"/>
            </w:tcBorders>
            <w:shd w:val="clear" w:color="000000" w:fill="375623"/>
            <w:noWrap/>
            <w:vAlign w:val="center"/>
            <w:hideMark/>
          </w:tcPr>
          <w:p w14:paraId="3FCDA7CD" w14:textId="77777777" w:rsidR="00C87340" w:rsidRPr="00C87340" w:rsidRDefault="00C87340" w:rsidP="00C87340">
            <w:pPr>
              <w:jc w:val="center"/>
              <w:rPr>
                <w:rFonts w:eastAsia="Times New Roman"/>
                <w:b/>
                <w:bCs/>
                <w:color w:val="FFFFFF"/>
                <w:lang w:eastAsia="en-IN"/>
              </w:rPr>
            </w:pPr>
            <w:r w:rsidRPr="00C87340">
              <w:rPr>
                <w:rFonts w:eastAsia="Times New Roman"/>
                <w:b/>
                <w:bCs/>
                <w:color w:val="FFFFFF"/>
                <w:lang w:eastAsia="en-IN"/>
              </w:rPr>
              <w:t>Timely Filing Denial</w:t>
            </w:r>
          </w:p>
        </w:tc>
      </w:tr>
      <w:tr w:rsidR="00C87340" w:rsidRPr="00C87340" w14:paraId="53CE0631" w14:textId="77777777" w:rsidTr="00F41648">
        <w:trPr>
          <w:trHeight w:val="235"/>
          <w:jc w:val="center"/>
        </w:trPr>
        <w:tc>
          <w:tcPr>
            <w:tcW w:w="6237" w:type="dxa"/>
            <w:vMerge/>
            <w:tcBorders>
              <w:top w:val="single" w:sz="4" w:space="0" w:color="auto"/>
              <w:left w:val="single" w:sz="4" w:space="0" w:color="auto"/>
              <w:bottom w:val="single" w:sz="4" w:space="0" w:color="auto"/>
              <w:right w:val="single" w:sz="4" w:space="0" w:color="auto"/>
            </w:tcBorders>
            <w:vAlign w:val="center"/>
            <w:hideMark/>
          </w:tcPr>
          <w:p w14:paraId="7925032B" w14:textId="77777777" w:rsidR="00C87340" w:rsidRPr="00C87340" w:rsidRDefault="00C87340" w:rsidP="00C87340">
            <w:pPr>
              <w:rPr>
                <w:rFonts w:eastAsia="Times New Roman"/>
                <w:b/>
                <w:bCs/>
                <w:color w:val="FFFFFF"/>
                <w:lang w:eastAsia="en-IN"/>
              </w:rPr>
            </w:pPr>
          </w:p>
        </w:tc>
        <w:tc>
          <w:tcPr>
            <w:tcW w:w="1706" w:type="dxa"/>
            <w:tcBorders>
              <w:top w:val="nil"/>
              <w:left w:val="nil"/>
              <w:bottom w:val="single" w:sz="4" w:space="0" w:color="auto"/>
              <w:right w:val="single" w:sz="4" w:space="0" w:color="auto"/>
            </w:tcBorders>
            <w:shd w:val="clear" w:color="000000" w:fill="FFE699"/>
            <w:noWrap/>
            <w:vAlign w:val="center"/>
            <w:hideMark/>
          </w:tcPr>
          <w:p w14:paraId="1BF7854E"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Portal</w:t>
            </w:r>
          </w:p>
        </w:tc>
        <w:tc>
          <w:tcPr>
            <w:tcW w:w="998" w:type="dxa"/>
            <w:tcBorders>
              <w:top w:val="nil"/>
              <w:left w:val="nil"/>
              <w:bottom w:val="single" w:sz="4" w:space="0" w:color="auto"/>
              <w:right w:val="single" w:sz="4" w:space="0" w:color="auto"/>
            </w:tcBorders>
            <w:shd w:val="clear" w:color="000000" w:fill="FFE699"/>
            <w:noWrap/>
            <w:vAlign w:val="center"/>
            <w:hideMark/>
          </w:tcPr>
          <w:p w14:paraId="01C1BE68"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Fax</w:t>
            </w:r>
          </w:p>
        </w:tc>
        <w:tc>
          <w:tcPr>
            <w:tcW w:w="1287" w:type="dxa"/>
            <w:tcBorders>
              <w:top w:val="nil"/>
              <w:left w:val="nil"/>
              <w:bottom w:val="single" w:sz="4" w:space="0" w:color="auto"/>
              <w:right w:val="single" w:sz="4" w:space="0" w:color="auto"/>
            </w:tcBorders>
            <w:shd w:val="clear" w:color="000000" w:fill="FFE699"/>
            <w:noWrap/>
            <w:vAlign w:val="center"/>
            <w:hideMark/>
          </w:tcPr>
          <w:p w14:paraId="00B250AF"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Mail</w:t>
            </w:r>
          </w:p>
        </w:tc>
      </w:tr>
      <w:tr w:rsidR="00C87340" w:rsidRPr="00C87340" w14:paraId="16B4A363" w14:textId="77777777" w:rsidTr="00F41648">
        <w:trPr>
          <w:trHeight w:val="235"/>
          <w:jc w:val="center"/>
        </w:trPr>
        <w:tc>
          <w:tcPr>
            <w:tcW w:w="6237" w:type="dxa"/>
            <w:tcBorders>
              <w:top w:val="nil"/>
              <w:left w:val="single" w:sz="4" w:space="0" w:color="auto"/>
              <w:bottom w:val="single" w:sz="4" w:space="0" w:color="auto"/>
              <w:right w:val="single" w:sz="4" w:space="0" w:color="auto"/>
            </w:tcBorders>
            <w:shd w:val="clear" w:color="auto" w:fill="auto"/>
            <w:noWrap/>
            <w:vAlign w:val="center"/>
            <w:hideMark/>
          </w:tcPr>
          <w:p w14:paraId="21D0749E"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Appeal Cover Letter from NG forms</w:t>
            </w:r>
          </w:p>
        </w:tc>
        <w:tc>
          <w:tcPr>
            <w:tcW w:w="1706"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5168A91"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99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CCECD37"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28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4A3B071"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7EC58DEE" w14:textId="77777777" w:rsidTr="00F41648">
        <w:trPr>
          <w:trHeight w:val="235"/>
          <w:jc w:val="center"/>
        </w:trPr>
        <w:tc>
          <w:tcPr>
            <w:tcW w:w="6237" w:type="dxa"/>
            <w:tcBorders>
              <w:top w:val="nil"/>
              <w:left w:val="single" w:sz="4" w:space="0" w:color="auto"/>
              <w:bottom w:val="single" w:sz="4" w:space="0" w:color="auto"/>
              <w:right w:val="single" w:sz="4" w:space="0" w:color="auto"/>
            </w:tcBorders>
            <w:shd w:val="clear" w:color="auto" w:fill="auto"/>
            <w:noWrap/>
            <w:vAlign w:val="center"/>
            <w:hideMark/>
          </w:tcPr>
          <w:p w14:paraId="2AECD99E"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Explanation of Benefits / Correspondence</w:t>
            </w:r>
          </w:p>
        </w:tc>
        <w:tc>
          <w:tcPr>
            <w:tcW w:w="1706"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B655545"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998"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9850DDC"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28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07189EF"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7DF1CDE2" w14:textId="77777777" w:rsidTr="00F41648">
        <w:trPr>
          <w:trHeight w:val="235"/>
          <w:jc w:val="center"/>
        </w:trPr>
        <w:tc>
          <w:tcPr>
            <w:tcW w:w="6237" w:type="dxa"/>
            <w:tcBorders>
              <w:top w:val="nil"/>
              <w:left w:val="single" w:sz="4" w:space="0" w:color="auto"/>
              <w:bottom w:val="single" w:sz="4" w:space="0" w:color="auto"/>
              <w:right w:val="single" w:sz="4" w:space="0" w:color="auto"/>
            </w:tcBorders>
            <w:shd w:val="clear" w:color="auto" w:fill="auto"/>
            <w:noWrap/>
            <w:vAlign w:val="bottom"/>
            <w:hideMark/>
          </w:tcPr>
          <w:p w14:paraId="7BE2EA2E"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Good cause letter (Based on call confirmation)</w:t>
            </w:r>
          </w:p>
        </w:tc>
        <w:tc>
          <w:tcPr>
            <w:tcW w:w="1706"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B3ED754"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998"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4D78BA8"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28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C157337"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705E648F" w14:textId="77777777" w:rsidTr="00F41648">
        <w:trPr>
          <w:trHeight w:val="235"/>
          <w:jc w:val="center"/>
        </w:trPr>
        <w:tc>
          <w:tcPr>
            <w:tcW w:w="6237" w:type="dxa"/>
            <w:tcBorders>
              <w:top w:val="nil"/>
              <w:left w:val="single" w:sz="4" w:space="0" w:color="auto"/>
              <w:bottom w:val="single" w:sz="4" w:space="0" w:color="auto"/>
              <w:right w:val="single" w:sz="4" w:space="0" w:color="auto"/>
            </w:tcBorders>
            <w:shd w:val="clear" w:color="auto" w:fill="auto"/>
            <w:noWrap/>
            <w:vAlign w:val="center"/>
            <w:hideMark/>
          </w:tcPr>
          <w:p w14:paraId="40744D30"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Medical Records</w:t>
            </w:r>
          </w:p>
        </w:tc>
        <w:tc>
          <w:tcPr>
            <w:tcW w:w="1706"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8C20E77"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998"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7B1D7E0"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28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CB394C0"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5C472BAC" w14:textId="77777777" w:rsidTr="00F41648">
        <w:trPr>
          <w:trHeight w:val="235"/>
          <w:jc w:val="center"/>
        </w:trPr>
        <w:tc>
          <w:tcPr>
            <w:tcW w:w="6237" w:type="dxa"/>
            <w:tcBorders>
              <w:top w:val="nil"/>
              <w:left w:val="single" w:sz="4" w:space="0" w:color="auto"/>
              <w:bottom w:val="single" w:sz="4" w:space="0" w:color="auto"/>
              <w:right w:val="single" w:sz="4" w:space="0" w:color="auto"/>
            </w:tcBorders>
            <w:shd w:val="clear" w:color="auto" w:fill="auto"/>
            <w:noWrap/>
            <w:vAlign w:val="center"/>
            <w:hideMark/>
          </w:tcPr>
          <w:p w14:paraId="7044C7D8"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Payer Specific Appeal Form</w:t>
            </w:r>
          </w:p>
        </w:tc>
        <w:tc>
          <w:tcPr>
            <w:tcW w:w="1706"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B39A17"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998"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A2B1822"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28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249978A"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7416BED1" w14:textId="77777777" w:rsidTr="00F41648">
        <w:trPr>
          <w:trHeight w:val="235"/>
          <w:jc w:val="center"/>
        </w:trPr>
        <w:tc>
          <w:tcPr>
            <w:tcW w:w="6237" w:type="dxa"/>
            <w:tcBorders>
              <w:top w:val="nil"/>
              <w:left w:val="single" w:sz="4" w:space="0" w:color="auto"/>
              <w:bottom w:val="single" w:sz="4" w:space="0" w:color="auto"/>
              <w:right w:val="single" w:sz="4" w:space="0" w:color="auto"/>
            </w:tcBorders>
            <w:shd w:val="clear" w:color="auto" w:fill="auto"/>
            <w:noWrap/>
            <w:vAlign w:val="center"/>
            <w:hideMark/>
          </w:tcPr>
          <w:p w14:paraId="31635B93" w14:textId="5C896871" w:rsidR="00C87340" w:rsidRPr="00C87340" w:rsidRDefault="00C87340" w:rsidP="00C87340">
            <w:pPr>
              <w:jc w:val="center"/>
              <w:rPr>
                <w:rFonts w:eastAsia="Times New Roman"/>
                <w:color w:val="000000"/>
                <w:lang w:eastAsia="en-IN"/>
              </w:rPr>
            </w:pPr>
            <w:r w:rsidRPr="00C87340">
              <w:rPr>
                <w:rFonts w:eastAsia="Times New Roman"/>
                <w:color w:val="000000"/>
                <w:lang w:eastAsia="en-IN"/>
              </w:rPr>
              <w:t>Proof of timel</w:t>
            </w:r>
            <w:r>
              <w:rPr>
                <w:rFonts w:eastAsia="Times New Roman"/>
                <w:color w:val="000000"/>
                <w:lang w:eastAsia="en-IN"/>
              </w:rPr>
              <w:t>y</w:t>
            </w:r>
            <w:r w:rsidRPr="00C87340">
              <w:rPr>
                <w:rFonts w:eastAsia="Times New Roman"/>
                <w:color w:val="000000"/>
                <w:lang w:eastAsia="en-IN"/>
              </w:rPr>
              <w:t xml:space="preserve"> filing from Waystar</w:t>
            </w:r>
          </w:p>
        </w:tc>
        <w:tc>
          <w:tcPr>
            <w:tcW w:w="1706"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BBCEB12"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998"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992F51F"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28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5D2691A"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77AEDBC5" w14:textId="77777777" w:rsidTr="00F41648">
        <w:trPr>
          <w:trHeight w:val="235"/>
          <w:jc w:val="center"/>
        </w:trPr>
        <w:tc>
          <w:tcPr>
            <w:tcW w:w="6237" w:type="dxa"/>
            <w:tcBorders>
              <w:top w:val="nil"/>
              <w:left w:val="single" w:sz="4" w:space="0" w:color="auto"/>
              <w:bottom w:val="single" w:sz="4" w:space="0" w:color="auto"/>
              <w:right w:val="single" w:sz="4" w:space="0" w:color="auto"/>
            </w:tcBorders>
            <w:shd w:val="clear" w:color="auto" w:fill="auto"/>
            <w:noWrap/>
            <w:vAlign w:val="center"/>
            <w:hideMark/>
          </w:tcPr>
          <w:p w14:paraId="27A356DB" w14:textId="5CCC88C9" w:rsidR="00C87340" w:rsidRPr="00C87340" w:rsidRDefault="00C87340" w:rsidP="00C87340">
            <w:pPr>
              <w:jc w:val="center"/>
              <w:rPr>
                <w:rFonts w:eastAsia="Times New Roman"/>
                <w:color w:val="000000"/>
                <w:lang w:eastAsia="en-IN"/>
              </w:rPr>
            </w:pPr>
            <w:r w:rsidRPr="00C87340">
              <w:rPr>
                <w:rFonts w:eastAsia="Times New Roman"/>
                <w:color w:val="000000"/>
                <w:lang w:eastAsia="en-IN"/>
              </w:rPr>
              <w:t>WOL (</w:t>
            </w:r>
            <w:r w:rsidR="009E555E" w:rsidRPr="00C87340">
              <w:rPr>
                <w:rFonts w:eastAsia="Times New Roman"/>
                <w:color w:val="000000"/>
                <w:lang w:eastAsia="en-IN"/>
              </w:rPr>
              <w:t xml:space="preserve">Applicable only for Medicare </w:t>
            </w:r>
            <w:r w:rsidR="009E555E">
              <w:rPr>
                <w:rFonts w:eastAsia="Times New Roman"/>
                <w:color w:val="000000"/>
                <w:lang w:eastAsia="en-IN"/>
              </w:rPr>
              <w:t>MCO Plans</w:t>
            </w:r>
            <w:r w:rsidRPr="00C87340">
              <w:rPr>
                <w:rFonts w:eastAsia="Times New Roman"/>
                <w:color w:val="000000"/>
                <w:lang w:eastAsia="en-IN"/>
              </w:rPr>
              <w:t>)</w:t>
            </w:r>
          </w:p>
        </w:tc>
        <w:tc>
          <w:tcPr>
            <w:tcW w:w="1706"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047DE02"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998"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01CD363"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28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CE63C95"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bl>
    <w:p w14:paraId="51B05E0B" w14:textId="1E788CD9" w:rsidR="00C87340" w:rsidRDefault="00C87340" w:rsidP="00375420">
      <w:pPr>
        <w:rPr>
          <w:rFonts w:ascii="Times New Roman" w:hAnsi="Times New Roman" w:cs="Times New Roman"/>
        </w:rPr>
      </w:pPr>
    </w:p>
    <w:p w14:paraId="7FD0CEAA" w14:textId="77777777" w:rsidR="00DD44C2" w:rsidRDefault="00DD44C2" w:rsidP="00375420">
      <w:pPr>
        <w:rPr>
          <w:rFonts w:ascii="Times New Roman" w:hAnsi="Times New Roman" w:cs="Times New Roman"/>
        </w:rPr>
      </w:pPr>
    </w:p>
    <w:tbl>
      <w:tblPr>
        <w:tblW w:w="10204" w:type="dxa"/>
        <w:jc w:val="center"/>
        <w:tblLook w:val="04A0" w:firstRow="1" w:lastRow="0" w:firstColumn="1" w:lastColumn="0" w:noHBand="0" w:noVBand="1"/>
      </w:tblPr>
      <w:tblGrid>
        <w:gridCol w:w="6029"/>
        <w:gridCol w:w="1785"/>
        <w:gridCol w:w="1044"/>
        <w:gridCol w:w="1346"/>
      </w:tblGrid>
      <w:tr w:rsidR="00C87340" w:rsidRPr="00C87340" w14:paraId="21E3B91C" w14:textId="77777777" w:rsidTr="00F41648">
        <w:trPr>
          <w:trHeight w:val="224"/>
          <w:jc w:val="center"/>
        </w:trPr>
        <w:tc>
          <w:tcPr>
            <w:tcW w:w="6029" w:type="dxa"/>
            <w:vMerge w:val="restart"/>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64FDE456" w14:textId="77777777" w:rsidR="00C87340" w:rsidRPr="00C87340" w:rsidRDefault="00C87340" w:rsidP="00C87340">
            <w:pPr>
              <w:jc w:val="center"/>
              <w:rPr>
                <w:rFonts w:eastAsia="Times New Roman"/>
                <w:b/>
                <w:bCs/>
                <w:color w:val="FFFFFF"/>
                <w:lang w:eastAsia="en-IN"/>
              </w:rPr>
            </w:pPr>
            <w:r w:rsidRPr="00C87340">
              <w:rPr>
                <w:rFonts w:eastAsia="Times New Roman"/>
                <w:b/>
                <w:bCs/>
                <w:color w:val="FFFFFF"/>
                <w:lang w:eastAsia="en-IN"/>
              </w:rPr>
              <w:t>Documents</w:t>
            </w:r>
          </w:p>
        </w:tc>
        <w:tc>
          <w:tcPr>
            <w:tcW w:w="4175" w:type="dxa"/>
            <w:gridSpan w:val="3"/>
            <w:tcBorders>
              <w:top w:val="single" w:sz="4" w:space="0" w:color="auto"/>
              <w:left w:val="nil"/>
              <w:bottom w:val="single" w:sz="4" w:space="0" w:color="auto"/>
              <w:right w:val="single" w:sz="4" w:space="0" w:color="auto"/>
            </w:tcBorders>
            <w:shd w:val="clear" w:color="000000" w:fill="375623"/>
            <w:noWrap/>
            <w:vAlign w:val="center"/>
            <w:hideMark/>
          </w:tcPr>
          <w:p w14:paraId="7B2DAA1B" w14:textId="77777777" w:rsidR="00C87340" w:rsidRPr="00C87340" w:rsidRDefault="00C87340" w:rsidP="00C87340">
            <w:pPr>
              <w:jc w:val="center"/>
              <w:rPr>
                <w:rFonts w:eastAsia="Times New Roman"/>
                <w:b/>
                <w:bCs/>
                <w:color w:val="FFFFFF"/>
                <w:lang w:eastAsia="en-IN"/>
              </w:rPr>
            </w:pPr>
            <w:r w:rsidRPr="00C87340">
              <w:rPr>
                <w:rFonts w:eastAsia="Times New Roman"/>
                <w:b/>
                <w:bCs/>
                <w:color w:val="FFFFFF"/>
                <w:lang w:eastAsia="en-IN"/>
              </w:rPr>
              <w:t>Duplicate Denial</w:t>
            </w:r>
          </w:p>
        </w:tc>
      </w:tr>
      <w:tr w:rsidR="00F41648" w:rsidRPr="00C87340" w14:paraId="6A22F6E2" w14:textId="77777777" w:rsidTr="00F41648">
        <w:trPr>
          <w:trHeight w:val="224"/>
          <w:jc w:val="center"/>
        </w:trPr>
        <w:tc>
          <w:tcPr>
            <w:tcW w:w="6029" w:type="dxa"/>
            <w:vMerge/>
            <w:tcBorders>
              <w:top w:val="single" w:sz="4" w:space="0" w:color="auto"/>
              <w:left w:val="single" w:sz="4" w:space="0" w:color="auto"/>
              <w:bottom w:val="single" w:sz="4" w:space="0" w:color="auto"/>
              <w:right w:val="single" w:sz="4" w:space="0" w:color="auto"/>
            </w:tcBorders>
            <w:vAlign w:val="center"/>
            <w:hideMark/>
          </w:tcPr>
          <w:p w14:paraId="38411ED8" w14:textId="77777777" w:rsidR="00C87340" w:rsidRPr="00C87340" w:rsidRDefault="00C87340" w:rsidP="00C87340">
            <w:pPr>
              <w:rPr>
                <w:rFonts w:eastAsia="Times New Roman"/>
                <w:b/>
                <w:bCs/>
                <w:color w:val="FFFFFF"/>
                <w:lang w:eastAsia="en-IN"/>
              </w:rPr>
            </w:pPr>
          </w:p>
        </w:tc>
        <w:tc>
          <w:tcPr>
            <w:tcW w:w="1785" w:type="dxa"/>
            <w:tcBorders>
              <w:top w:val="nil"/>
              <w:left w:val="nil"/>
              <w:bottom w:val="single" w:sz="4" w:space="0" w:color="auto"/>
              <w:right w:val="single" w:sz="4" w:space="0" w:color="auto"/>
            </w:tcBorders>
            <w:shd w:val="clear" w:color="000000" w:fill="FFE699"/>
            <w:noWrap/>
            <w:vAlign w:val="center"/>
            <w:hideMark/>
          </w:tcPr>
          <w:p w14:paraId="35491CBC"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Portal</w:t>
            </w:r>
          </w:p>
        </w:tc>
        <w:tc>
          <w:tcPr>
            <w:tcW w:w="1044" w:type="dxa"/>
            <w:tcBorders>
              <w:top w:val="nil"/>
              <w:left w:val="nil"/>
              <w:bottom w:val="single" w:sz="4" w:space="0" w:color="auto"/>
              <w:right w:val="single" w:sz="4" w:space="0" w:color="auto"/>
            </w:tcBorders>
            <w:shd w:val="clear" w:color="000000" w:fill="FFE699"/>
            <w:noWrap/>
            <w:vAlign w:val="center"/>
            <w:hideMark/>
          </w:tcPr>
          <w:p w14:paraId="50E03116"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Fax</w:t>
            </w:r>
          </w:p>
        </w:tc>
        <w:tc>
          <w:tcPr>
            <w:tcW w:w="1345" w:type="dxa"/>
            <w:tcBorders>
              <w:top w:val="nil"/>
              <w:left w:val="nil"/>
              <w:bottom w:val="single" w:sz="4" w:space="0" w:color="auto"/>
              <w:right w:val="single" w:sz="4" w:space="0" w:color="auto"/>
            </w:tcBorders>
            <w:shd w:val="clear" w:color="000000" w:fill="FFE699"/>
            <w:noWrap/>
            <w:vAlign w:val="center"/>
            <w:hideMark/>
          </w:tcPr>
          <w:p w14:paraId="43C7FC33"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Mail</w:t>
            </w:r>
          </w:p>
        </w:tc>
      </w:tr>
      <w:tr w:rsidR="00F41648" w:rsidRPr="00C87340" w14:paraId="3D71A25B" w14:textId="77777777" w:rsidTr="00F41648">
        <w:trPr>
          <w:trHeight w:val="224"/>
          <w:jc w:val="center"/>
        </w:trPr>
        <w:tc>
          <w:tcPr>
            <w:tcW w:w="6029" w:type="dxa"/>
            <w:tcBorders>
              <w:top w:val="nil"/>
              <w:left w:val="single" w:sz="4" w:space="0" w:color="auto"/>
              <w:bottom w:val="single" w:sz="4" w:space="0" w:color="auto"/>
              <w:right w:val="single" w:sz="4" w:space="0" w:color="auto"/>
            </w:tcBorders>
            <w:shd w:val="clear" w:color="auto" w:fill="auto"/>
            <w:noWrap/>
            <w:vAlign w:val="center"/>
            <w:hideMark/>
          </w:tcPr>
          <w:p w14:paraId="5A662B72"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Appeal Cover Letter from NG forms</w:t>
            </w:r>
          </w:p>
        </w:tc>
        <w:tc>
          <w:tcPr>
            <w:tcW w:w="178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C9D8B1C"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044"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2EE6AB7"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345"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F80DB80"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F41648" w:rsidRPr="00C87340" w14:paraId="3EC50E88" w14:textId="77777777" w:rsidTr="00F41648">
        <w:trPr>
          <w:trHeight w:val="224"/>
          <w:jc w:val="center"/>
        </w:trPr>
        <w:tc>
          <w:tcPr>
            <w:tcW w:w="6029" w:type="dxa"/>
            <w:tcBorders>
              <w:top w:val="nil"/>
              <w:left w:val="single" w:sz="4" w:space="0" w:color="auto"/>
              <w:bottom w:val="single" w:sz="4" w:space="0" w:color="auto"/>
              <w:right w:val="single" w:sz="4" w:space="0" w:color="auto"/>
            </w:tcBorders>
            <w:shd w:val="clear" w:color="auto" w:fill="auto"/>
            <w:noWrap/>
            <w:vAlign w:val="center"/>
            <w:hideMark/>
          </w:tcPr>
          <w:p w14:paraId="4B6E436A"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Duplicate denial letter from NG</w:t>
            </w:r>
          </w:p>
        </w:tc>
        <w:tc>
          <w:tcPr>
            <w:tcW w:w="1785"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01D28DA"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044"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9B509E3"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345"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1492960"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F41648" w:rsidRPr="00C87340" w14:paraId="39BDA760" w14:textId="77777777" w:rsidTr="00F41648">
        <w:trPr>
          <w:trHeight w:val="224"/>
          <w:jc w:val="center"/>
        </w:trPr>
        <w:tc>
          <w:tcPr>
            <w:tcW w:w="6029" w:type="dxa"/>
            <w:tcBorders>
              <w:top w:val="nil"/>
              <w:left w:val="single" w:sz="4" w:space="0" w:color="auto"/>
              <w:bottom w:val="single" w:sz="4" w:space="0" w:color="auto"/>
              <w:right w:val="single" w:sz="4" w:space="0" w:color="auto"/>
            </w:tcBorders>
            <w:shd w:val="clear" w:color="auto" w:fill="auto"/>
            <w:noWrap/>
            <w:vAlign w:val="center"/>
            <w:hideMark/>
          </w:tcPr>
          <w:p w14:paraId="28CB5C43"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Explanation of Benefits / Correspondence</w:t>
            </w:r>
          </w:p>
        </w:tc>
        <w:tc>
          <w:tcPr>
            <w:tcW w:w="178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C9F3C8D"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044"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3E2A845"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345"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95E17A3"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F41648" w:rsidRPr="00C87340" w14:paraId="5CD0B231" w14:textId="77777777" w:rsidTr="00F41648">
        <w:trPr>
          <w:trHeight w:val="224"/>
          <w:jc w:val="center"/>
        </w:trPr>
        <w:tc>
          <w:tcPr>
            <w:tcW w:w="6029" w:type="dxa"/>
            <w:tcBorders>
              <w:top w:val="nil"/>
              <w:left w:val="single" w:sz="4" w:space="0" w:color="auto"/>
              <w:bottom w:val="single" w:sz="4" w:space="0" w:color="auto"/>
              <w:right w:val="single" w:sz="4" w:space="0" w:color="auto"/>
            </w:tcBorders>
            <w:shd w:val="clear" w:color="auto" w:fill="auto"/>
            <w:noWrap/>
            <w:vAlign w:val="center"/>
            <w:hideMark/>
          </w:tcPr>
          <w:p w14:paraId="3BCADB94"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Medical Records</w:t>
            </w:r>
          </w:p>
        </w:tc>
        <w:tc>
          <w:tcPr>
            <w:tcW w:w="1785"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0567E1A"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044"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1309445"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345"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FB4F966"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F41648" w:rsidRPr="00C87340" w14:paraId="2E222AE9" w14:textId="77777777" w:rsidTr="00F41648">
        <w:trPr>
          <w:trHeight w:val="224"/>
          <w:jc w:val="center"/>
        </w:trPr>
        <w:tc>
          <w:tcPr>
            <w:tcW w:w="6029" w:type="dxa"/>
            <w:tcBorders>
              <w:top w:val="nil"/>
              <w:left w:val="single" w:sz="4" w:space="0" w:color="auto"/>
              <w:bottom w:val="single" w:sz="4" w:space="0" w:color="auto"/>
              <w:right w:val="single" w:sz="4" w:space="0" w:color="auto"/>
            </w:tcBorders>
            <w:shd w:val="clear" w:color="auto" w:fill="auto"/>
            <w:noWrap/>
            <w:vAlign w:val="center"/>
            <w:hideMark/>
          </w:tcPr>
          <w:p w14:paraId="4D50F09F"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Payer Specific Appeal Form</w:t>
            </w:r>
          </w:p>
        </w:tc>
        <w:tc>
          <w:tcPr>
            <w:tcW w:w="178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52BD00A"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044"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CD8E606"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345"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7FD5E94"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F41648" w:rsidRPr="00C87340" w14:paraId="46BD02C2" w14:textId="77777777" w:rsidTr="00F41648">
        <w:trPr>
          <w:trHeight w:val="224"/>
          <w:jc w:val="center"/>
        </w:trPr>
        <w:tc>
          <w:tcPr>
            <w:tcW w:w="6029" w:type="dxa"/>
            <w:tcBorders>
              <w:top w:val="nil"/>
              <w:left w:val="single" w:sz="4" w:space="0" w:color="auto"/>
              <w:bottom w:val="single" w:sz="4" w:space="0" w:color="auto"/>
              <w:right w:val="single" w:sz="4" w:space="0" w:color="auto"/>
            </w:tcBorders>
            <w:shd w:val="clear" w:color="auto" w:fill="auto"/>
            <w:noWrap/>
            <w:vAlign w:val="center"/>
            <w:hideMark/>
          </w:tcPr>
          <w:p w14:paraId="6FD4E9A2" w14:textId="330B21E4" w:rsidR="00C87340" w:rsidRPr="00C87340" w:rsidRDefault="00C87340" w:rsidP="00C87340">
            <w:pPr>
              <w:jc w:val="center"/>
              <w:rPr>
                <w:rFonts w:eastAsia="Times New Roman"/>
                <w:color w:val="000000"/>
                <w:lang w:eastAsia="en-IN"/>
              </w:rPr>
            </w:pPr>
            <w:r w:rsidRPr="00C87340">
              <w:rPr>
                <w:rFonts w:eastAsia="Times New Roman"/>
                <w:color w:val="000000"/>
                <w:lang w:eastAsia="en-IN"/>
              </w:rPr>
              <w:t>WOL (</w:t>
            </w:r>
            <w:r w:rsidR="009E555E" w:rsidRPr="00C87340">
              <w:rPr>
                <w:rFonts w:eastAsia="Times New Roman"/>
                <w:color w:val="000000"/>
                <w:lang w:eastAsia="en-IN"/>
              </w:rPr>
              <w:t xml:space="preserve">Applicable only for Medicare </w:t>
            </w:r>
            <w:r w:rsidR="009E555E">
              <w:rPr>
                <w:rFonts w:eastAsia="Times New Roman"/>
                <w:color w:val="000000"/>
                <w:lang w:eastAsia="en-IN"/>
              </w:rPr>
              <w:t>MCO Plans</w:t>
            </w:r>
            <w:r w:rsidRPr="00C87340">
              <w:rPr>
                <w:rFonts w:eastAsia="Times New Roman"/>
                <w:color w:val="000000"/>
                <w:lang w:eastAsia="en-IN"/>
              </w:rPr>
              <w:t>)</w:t>
            </w:r>
          </w:p>
        </w:tc>
        <w:tc>
          <w:tcPr>
            <w:tcW w:w="1785"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613E682"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044"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47EF067"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345"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4D97DD4"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bl>
    <w:p w14:paraId="11C0137D" w14:textId="77777777" w:rsidR="00C87340" w:rsidRDefault="00C87340" w:rsidP="00375420">
      <w:pPr>
        <w:rPr>
          <w:rFonts w:ascii="Times New Roman" w:hAnsi="Times New Roman" w:cs="Times New Roman"/>
        </w:rPr>
      </w:pPr>
    </w:p>
    <w:tbl>
      <w:tblPr>
        <w:tblW w:w="10229" w:type="dxa"/>
        <w:jc w:val="center"/>
        <w:tblLook w:val="04A0" w:firstRow="1" w:lastRow="0" w:firstColumn="1" w:lastColumn="0" w:noHBand="0" w:noVBand="1"/>
      </w:tblPr>
      <w:tblGrid>
        <w:gridCol w:w="6662"/>
        <w:gridCol w:w="1525"/>
        <w:gridCol w:w="892"/>
        <w:gridCol w:w="1150"/>
      </w:tblGrid>
      <w:tr w:rsidR="00C87340" w:rsidRPr="00C87340" w14:paraId="6F788B27" w14:textId="77777777" w:rsidTr="00F41648">
        <w:trPr>
          <w:trHeight w:val="242"/>
          <w:jc w:val="center"/>
        </w:trPr>
        <w:tc>
          <w:tcPr>
            <w:tcW w:w="6662" w:type="dxa"/>
            <w:vMerge w:val="restart"/>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228563B9" w14:textId="77777777" w:rsidR="00C87340" w:rsidRPr="00C87340" w:rsidRDefault="00C87340" w:rsidP="00C87340">
            <w:pPr>
              <w:jc w:val="center"/>
              <w:rPr>
                <w:rFonts w:eastAsia="Times New Roman"/>
                <w:b/>
                <w:bCs/>
                <w:color w:val="FFFFFF"/>
                <w:lang w:eastAsia="en-IN"/>
              </w:rPr>
            </w:pPr>
            <w:r w:rsidRPr="00C87340">
              <w:rPr>
                <w:rFonts w:eastAsia="Times New Roman"/>
                <w:b/>
                <w:bCs/>
                <w:color w:val="FFFFFF"/>
                <w:lang w:eastAsia="en-IN"/>
              </w:rPr>
              <w:t>Documents</w:t>
            </w:r>
          </w:p>
        </w:tc>
        <w:tc>
          <w:tcPr>
            <w:tcW w:w="3567" w:type="dxa"/>
            <w:gridSpan w:val="3"/>
            <w:tcBorders>
              <w:top w:val="single" w:sz="4" w:space="0" w:color="auto"/>
              <w:left w:val="nil"/>
              <w:bottom w:val="single" w:sz="4" w:space="0" w:color="auto"/>
              <w:right w:val="single" w:sz="4" w:space="0" w:color="auto"/>
            </w:tcBorders>
            <w:shd w:val="clear" w:color="000000" w:fill="375623"/>
            <w:noWrap/>
            <w:vAlign w:val="center"/>
            <w:hideMark/>
          </w:tcPr>
          <w:p w14:paraId="724F8399" w14:textId="77777777" w:rsidR="00C87340" w:rsidRPr="00C87340" w:rsidRDefault="00C87340" w:rsidP="00C87340">
            <w:pPr>
              <w:jc w:val="center"/>
              <w:rPr>
                <w:rFonts w:eastAsia="Times New Roman"/>
                <w:b/>
                <w:bCs/>
                <w:color w:val="FFFFFF"/>
                <w:lang w:eastAsia="en-IN"/>
              </w:rPr>
            </w:pPr>
            <w:r w:rsidRPr="00C87340">
              <w:rPr>
                <w:rFonts w:eastAsia="Times New Roman"/>
                <w:b/>
                <w:bCs/>
                <w:color w:val="FFFFFF"/>
                <w:lang w:eastAsia="en-IN"/>
              </w:rPr>
              <w:t>Missing Primary EOB</w:t>
            </w:r>
          </w:p>
        </w:tc>
      </w:tr>
      <w:tr w:rsidR="00C87340" w:rsidRPr="00C87340" w14:paraId="569A5019" w14:textId="77777777" w:rsidTr="00F41648">
        <w:trPr>
          <w:trHeight w:val="242"/>
          <w:jc w:val="center"/>
        </w:trPr>
        <w:tc>
          <w:tcPr>
            <w:tcW w:w="6662" w:type="dxa"/>
            <w:vMerge/>
            <w:tcBorders>
              <w:top w:val="single" w:sz="4" w:space="0" w:color="auto"/>
              <w:left w:val="single" w:sz="4" w:space="0" w:color="auto"/>
              <w:bottom w:val="single" w:sz="4" w:space="0" w:color="auto"/>
              <w:right w:val="single" w:sz="4" w:space="0" w:color="auto"/>
            </w:tcBorders>
            <w:vAlign w:val="center"/>
            <w:hideMark/>
          </w:tcPr>
          <w:p w14:paraId="7E7F39B2" w14:textId="77777777" w:rsidR="00C87340" w:rsidRPr="00C87340" w:rsidRDefault="00C87340" w:rsidP="00C87340">
            <w:pPr>
              <w:rPr>
                <w:rFonts w:eastAsia="Times New Roman"/>
                <w:b/>
                <w:bCs/>
                <w:color w:val="FFFFFF"/>
                <w:lang w:eastAsia="en-IN"/>
              </w:rPr>
            </w:pPr>
          </w:p>
        </w:tc>
        <w:tc>
          <w:tcPr>
            <w:tcW w:w="1525" w:type="dxa"/>
            <w:tcBorders>
              <w:top w:val="nil"/>
              <w:left w:val="nil"/>
              <w:bottom w:val="single" w:sz="4" w:space="0" w:color="auto"/>
              <w:right w:val="single" w:sz="4" w:space="0" w:color="auto"/>
            </w:tcBorders>
            <w:shd w:val="clear" w:color="000000" w:fill="FFE699"/>
            <w:noWrap/>
            <w:vAlign w:val="center"/>
            <w:hideMark/>
          </w:tcPr>
          <w:p w14:paraId="71D55C78"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Portal</w:t>
            </w:r>
          </w:p>
        </w:tc>
        <w:tc>
          <w:tcPr>
            <w:tcW w:w="892" w:type="dxa"/>
            <w:tcBorders>
              <w:top w:val="nil"/>
              <w:left w:val="nil"/>
              <w:bottom w:val="single" w:sz="4" w:space="0" w:color="auto"/>
              <w:right w:val="single" w:sz="4" w:space="0" w:color="auto"/>
            </w:tcBorders>
            <w:shd w:val="clear" w:color="000000" w:fill="FFE699"/>
            <w:noWrap/>
            <w:vAlign w:val="center"/>
            <w:hideMark/>
          </w:tcPr>
          <w:p w14:paraId="21495CB5"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Fax</w:t>
            </w:r>
          </w:p>
        </w:tc>
        <w:tc>
          <w:tcPr>
            <w:tcW w:w="1150" w:type="dxa"/>
            <w:tcBorders>
              <w:top w:val="nil"/>
              <w:left w:val="nil"/>
              <w:bottom w:val="single" w:sz="4" w:space="0" w:color="auto"/>
              <w:right w:val="single" w:sz="4" w:space="0" w:color="auto"/>
            </w:tcBorders>
            <w:shd w:val="clear" w:color="000000" w:fill="FFE699"/>
            <w:noWrap/>
            <w:vAlign w:val="center"/>
            <w:hideMark/>
          </w:tcPr>
          <w:p w14:paraId="16766200" w14:textId="77777777" w:rsidR="00C87340" w:rsidRPr="00C87340" w:rsidRDefault="00C87340" w:rsidP="00C87340">
            <w:pPr>
              <w:jc w:val="center"/>
              <w:rPr>
                <w:rFonts w:eastAsia="Times New Roman"/>
                <w:b/>
                <w:bCs/>
                <w:color w:val="000000"/>
                <w:lang w:eastAsia="en-IN"/>
              </w:rPr>
            </w:pPr>
            <w:r w:rsidRPr="00C87340">
              <w:rPr>
                <w:rFonts w:eastAsia="Times New Roman"/>
                <w:b/>
                <w:bCs/>
                <w:color w:val="000000"/>
                <w:lang w:eastAsia="en-IN"/>
              </w:rPr>
              <w:t>Mail</w:t>
            </w:r>
          </w:p>
        </w:tc>
      </w:tr>
      <w:tr w:rsidR="00C87340" w:rsidRPr="00C87340" w14:paraId="64026CAC" w14:textId="77777777" w:rsidTr="00F41648">
        <w:trPr>
          <w:trHeight w:val="242"/>
          <w:jc w:val="center"/>
        </w:trPr>
        <w:tc>
          <w:tcPr>
            <w:tcW w:w="6662" w:type="dxa"/>
            <w:tcBorders>
              <w:top w:val="nil"/>
              <w:left w:val="single" w:sz="4" w:space="0" w:color="auto"/>
              <w:bottom w:val="single" w:sz="4" w:space="0" w:color="auto"/>
              <w:right w:val="single" w:sz="4" w:space="0" w:color="auto"/>
            </w:tcBorders>
            <w:shd w:val="clear" w:color="auto" w:fill="auto"/>
            <w:noWrap/>
            <w:vAlign w:val="center"/>
            <w:hideMark/>
          </w:tcPr>
          <w:p w14:paraId="78FFAE76"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Payer Specific Appeal Form</w:t>
            </w:r>
          </w:p>
        </w:tc>
        <w:tc>
          <w:tcPr>
            <w:tcW w:w="152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3D4EDD7"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89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AB50615"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15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DB71737"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6BED0B17" w14:textId="77777777" w:rsidTr="00F41648">
        <w:trPr>
          <w:trHeight w:val="242"/>
          <w:jc w:val="center"/>
        </w:trPr>
        <w:tc>
          <w:tcPr>
            <w:tcW w:w="6662" w:type="dxa"/>
            <w:tcBorders>
              <w:top w:val="nil"/>
              <w:left w:val="single" w:sz="4" w:space="0" w:color="auto"/>
              <w:bottom w:val="single" w:sz="4" w:space="0" w:color="auto"/>
              <w:right w:val="single" w:sz="4" w:space="0" w:color="auto"/>
            </w:tcBorders>
            <w:shd w:val="clear" w:color="auto" w:fill="auto"/>
            <w:noWrap/>
            <w:vAlign w:val="center"/>
            <w:hideMark/>
          </w:tcPr>
          <w:p w14:paraId="4C0FFE91"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Appeal Cover Letter from NG forms</w:t>
            </w:r>
          </w:p>
        </w:tc>
        <w:tc>
          <w:tcPr>
            <w:tcW w:w="152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CA5D2BA"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89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091D914" w14:textId="77777777" w:rsidR="00C87340" w:rsidRPr="00C87340" w:rsidRDefault="00C87340" w:rsidP="00C87340">
            <w:pPr>
              <w:jc w:val="center"/>
              <w:rPr>
                <w:rFonts w:ascii="Wingdings" w:eastAsia="Times New Roman" w:hAnsi="Wingdings"/>
                <w:color w:val="9C0006"/>
                <w:lang w:eastAsia="en-IN"/>
              </w:rPr>
            </w:pPr>
            <w:r w:rsidRPr="00C87340">
              <w:rPr>
                <w:rFonts w:ascii="Wingdings" w:eastAsia="Times New Roman" w:hAnsi="Wingdings"/>
                <w:color w:val="9C0006"/>
                <w:lang w:eastAsia="en-IN"/>
              </w:rPr>
              <w:t>û</w:t>
            </w:r>
          </w:p>
        </w:tc>
        <w:tc>
          <w:tcPr>
            <w:tcW w:w="115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6418DE3"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6271F0B5" w14:textId="77777777" w:rsidTr="00F41648">
        <w:trPr>
          <w:trHeight w:val="242"/>
          <w:jc w:val="center"/>
        </w:trPr>
        <w:tc>
          <w:tcPr>
            <w:tcW w:w="6662" w:type="dxa"/>
            <w:tcBorders>
              <w:top w:val="nil"/>
              <w:left w:val="single" w:sz="4" w:space="0" w:color="auto"/>
              <w:bottom w:val="single" w:sz="4" w:space="0" w:color="auto"/>
              <w:right w:val="single" w:sz="4" w:space="0" w:color="auto"/>
            </w:tcBorders>
            <w:shd w:val="clear" w:color="auto" w:fill="auto"/>
            <w:noWrap/>
            <w:vAlign w:val="center"/>
            <w:hideMark/>
          </w:tcPr>
          <w:p w14:paraId="7FCF5216"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lastRenderedPageBreak/>
              <w:t>Explanation of Benefits / Correspondence from primary</w:t>
            </w:r>
          </w:p>
        </w:tc>
        <w:tc>
          <w:tcPr>
            <w:tcW w:w="1525"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F8D0303"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89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FB96F04"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15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7E4DFFE"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44D8505D" w14:textId="77777777" w:rsidTr="00F41648">
        <w:trPr>
          <w:trHeight w:val="242"/>
          <w:jc w:val="center"/>
        </w:trPr>
        <w:tc>
          <w:tcPr>
            <w:tcW w:w="6662" w:type="dxa"/>
            <w:tcBorders>
              <w:top w:val="nil"/>
              <w:left w:val="single" w:sz="4" w:space="0" w:color="auto"/>
              <w:bottom w:val="single" w:sz="4" w:space="0" w:color="auto"/>
              <w:right w:val="single" w:sz="4" w:space="0" w:color="auto"/>
            </w:tcBorders>
            <w:shd w:val="clear" w:color="auto" w:fill="auto"/>
            <w:noWrap/>
            <w:vAlign w:val="center"/>
            <w:hideMark/>
          </w:tcPr>
          <w:p w14:paraId="482C3D00" w14:textId="77777777" w:rsidR="00C87340" w:rsidRPr="00C87340" w:rsidRDefault="00C87340" w:rsidP="00C87340">
            <w:pPr>
              <w:jc w:val="center"/>
              <w:rPr>
                <w:rFonts w:eastAsia="Times New Roman"/>
                <w:color w:val="000000"/>
                <w:lang w:eastAsia="en-IN"/>
              </w:rPr>
            </w:pPr>
            <w:r w:rsidRPr="00C87340">
              <w:rPr>
                <w:rFonts w:eastAsia="Times New Roman"/>
                <w:color w:val="000000"/>
                <w:lang w:eastAsia="en-IN"/>
              </w:rPr>
              <w:t>Secondary Claim form (If requested by payer)</w:t>
            </w:r>
          </w:p>
        </w:tc>
        <w:tc>
          <w:tcPr>
            <w:tcW w:w="1525"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42CFC65"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89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CDB8EE7"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15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E05F015"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r w:rsidR="00C87340" w:rsidRPr="00C87340" w14:paraId="4C8A71C3" w14:textId="77777777" w:rsidTr="00F41648">
        <w:trPr>
          <w:trHeight w:val="242"/>
          <w:jc w:val="center"/>
        </w:trPr>
        <w:tc>
          <w:tcPr>
            <w:tcW w:w="6662" w:type="dxa"/>
            <w:tcBorders>
              <w:top w:val="nil"/>
              <w:left w:val="single" w:sz="4" w:space="0" w:color="auto"/>
              <w:bottom w:val="single" w:sz="4" w:space="0" w:color="auto"/>
              <w:right w:val="single" w:sz="4" w:space="0" w:color="auto"/>
            </w:tcBorders>
            <w:shd w:val="clear" w:color="auto" w:fill="auto"/>
            <w:noWrap/>
            <w:vAlign w:val="center"/>
            <w:hideMark/>
          </w:tcPr>
          <w:p w14:paraId="398FC7A4" w14:textId="5FFB2E25" w:rsidR="00C87340" w:rsidRPr="00C87340" w:rsidRDefault="00C87340" w:rsidP="00C87340">
            <w:pPr>
              <w:jc w:val="center"/>
              <w:rPr>
                <w:rFonts w:eastAsia="Times New Roman"/>
                <w:color w:val="000000"/>
                <w:lang w:eastAsia="en-IN"/>
              </w:rPr>
            </w:pPr>
            <w:r w:rsidRPr="00C87340">
              <w:rPr>
                <w:rFonts w:eastAsia="Times New Roman"/>
                <w:color w:val="000000"/>
                <w:lang w:eastAsia="en-IN"/>
              </w:rPr>
              <w:t>WOL (</w:t>
            </w:r>
            <w:r w:rsidR="009E555E" w:rsidRPr="00C87340">
              <w:rPr>
                <w:rFonts w:eastAsia="Times New Roman"/>
                <w:color w:val="000000"/>
                <w:lang w:eastAsia="en-IN"/>
              </w:rPr>
              <w:t xml:space="preserve">Applicable only for Medicare </w:t>
            </w:r>
            <w:r w:rsidR="009E555E">
              <w:rPr>
                <w:rFonts w:eastAsia="Times New Roman"/>
                <w:color w:val="000000"/>
                <w:lang w:eastAsia="en-IN"/>
              </w:rPr>
              <w:t>MCO Plans</w:t>
            </w:r>
            <w:r w:rsidRPr="00C87340">
              <w:rPr>
                <w:rFonts w:eastAsia="Times New Roman"/>
                <w:color w:val="000000"/>
                <w:lang w:eastAsia="en-IN"/>
              </w:rPr>
              <w:t>)</w:t>
            </w:r>
          </w:p>
        </w:tc>
        <w:tc>
          <w:tcPr>
            <w:tcW w:w="1525"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BEABFD5"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89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7CE45BD"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c>
          <w:tcPr>
            <w:tcW w:w="115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F564B10" w14:textId="77777777" w:rsidR="00C87340" w:rsidRPr="00C87340" w:rsidRDefault="00C87340" w:rsidP="00C87340">
            <w:pPr>
              <w:jc w:val="center"/>
              <w:rPr>
                <w:rFonts w:ascii="Wingdings" w:eastAsia="Times New Roman" w:hAnsi="Wingdings"/>
                <w:color w:val="000000"/>
                <w:lang w:eastAsia="en-IN"/>
              </w:rPr>
            </w:pPr>
            <w:r w:rsidRPr="00C87340">
              <w:rPr>
                <w:rFonts w:ascii="Wingdings" w:eastAsia="Times New Roman" w:hAnsi="Wingdings"/>
                <w:color w:val="000000"/>
                <w:lang w:eastAsia="en-IN"/>
              </w:rPr>
              <w:t>ü</w:t>
            </w:r>
          </w:p>
        </w:tc>
      </w:tr>
    </w:tbl>
    <w:p w14:paraId="7F63FD6E" w14:textId="77777777" w:rsidR="006551E1" w:rsidRDefault="006551E1" w:rsidP="00375420">
      <w:pPr>
        <w:rPr>
          <w:rFonts w:ascii="Times New Roman" w:hAnsi="Times New Roman" w:cs="Times New Roman"/>
        </w:rPr>
      </w:pPr>
    </w:p>
    <w:p w14:paraId="7A4122FE" w14:textId="77777777" w:rsidR="006551E1" w:rsidRDefault="006551E1" w:rsidP="00375420">
      <w:pPr>
        <w:rPr>
          <w:rFonts w:ascii="Times New Roman" w:hAnsi="Times New Roman" w:cs="Times New Roman"/>
        </w:rPr>
      </w:pPr>
    </w:p>
    <w:tbl>
      <w:tblPr>
        <w:tblW w:w="9000" w:type="dxa"/>
        <w:tblInd w:w="80" w:type="dxa"/>
        <w:tblLook w:val="04A0" w:firstRow="1" w:lastRow="0" w:firstColumn="1" w:lastColumn="0" w:noHBand="0" w:noVBand="1"/>
      </w:tblPr>
      <w:tblGrid>
        <w:gridCol w:w="4860"/>
        <w:gridCol w:w="1771"/>
        <w:gridCol w:w="1036"/>
        <w:gridCol w:w="1333"/>
      </w:tblGrid>
      <w:tr w:rsidR="005B5F7B" w:rsidRPr="005B5F7B" w14:paraId="205072A2" w14:textId="77777777" w:rsidTr="00027E30">
        <w:trPr>
          <w:trHeight w:val="300"/>
        </w:trPr>
        <w:tc>
          <w:tcPr>
            <w:tcW w:w="4860" w:type="dxa"/>
            <w:vMerge w:val="restart"/>
            <w:tcBorders>
              <w:top w:val="single" w:sz="8" w:space="0" w:color="auto"/>
              <w:left w:val="single" w:sz="8" w:space="0" w:color="auto"/>
              <w:bottom w:val="single" w:sz="8" w:space="0" w:color="000000"/>
              <w:right w:val="single" w:sz="8" w:space="0" w:color="auto"/>
            </w:tcBorders>
            <w:shd w:val="clear" w:color="000000" w:fill="203764"/>
            <w:noWrap/>
            <w:vAlign w:val="center"/>
            <w:hideMark/>
          </w:tcPr>
          <w:p w14:paraId="502FFBCE" w14:textId="77777777" w:rsidR="005B5F7B" w:rsidRPr="005B5F7B" w:rsidRDefault="005B5F7B" w:rsidP="00027E30">
            <w:pPr>
              <w:jc w:val="center"/>
              <w:rPr>
                <w:rFonts w:eastAsia="Times New Roman"/>
                <w:b/>
                <w:bCs/>
                <w:color w:val="FFFFFF"/>
              </w:rPr>
            </w:pPr>
            <w:r w:rsidRPr="005B5F7B">
              <w:rPr>
                <w:rFonts w:eastAsia="Times New Roman"/>
                <w:b/>
                <w:bCs/>
                <w:color w:val="FFFFFF"/>
              </w:rPr>
              <w:t>Documents</w:t>
            </w:r>
          </w:p>
        </w:tc>
        <w:tc>
          <w:tcPr>
            <w:tcW w:w="4140" w:type="dxa"/>
            <w:gridSpan w:val="3"/>
            <w:tcBorders>
              <w:top w:val="single" w:sz="8" w:space="0" w:color="auto"/>
              <w:left w:val="nil"/>
              <w:bottom w:val="single" w:sz="8" w:space="0" w:color="auto"/>
              <w:right w:val="single" w:sz="8" w:space="0" w:color="000000"/>
            </w:tcBorders>
            <w:shd w:val="clear" w:color="000000" w:fill="375623"/>
            <w:noWrap/>
            <w:vAlign w:val="center"/>
            <w:hideMark/>
          </w:tcPr>
          <w:p w14:paraId="5BDBF4F0" w14:textId="77777777" w:rsidR="005B5F7B" w:rsidRPr="005B5F7B" w:rsidRDefault="005B5F7B" w:rsidP="005B5F7B">
            <w:pPr>
              <w:jc w:val="center"/>
              <w:rPr>
                <w:rFonts w:eastAsia="Times New Roman"/>
                <w:b/>
                <w:bCs/>
                <w:color w:val="FFFFFF"/>
              </w:rPr>
            </w:pPr>
            <w:r w:rsidRPr="005B5F7B">
              <w:rPr>
                <w:rFonts w:eastAsia="Times New Roman"/>
                <w:b/>
                <w:bCs/>
                <w:color w:val="FFFFFF"/>
              </w:rPr>
              <w:t>Missing Medical Records</w:t>
            </w:r>
          </w:p>
        </w:tc>
      </w:tr>
      <w:tr w:rsidR="005B5F7B" w:rsidRPr="005B5F7B" w14:paraId="22C3137B" w14:textId="77777777" w:rsidTr="00027E30">
        <w:trPr>
          <w:trHeight w:val="300"/>
        </w:trPr>
        <w:tc>
          <w:tcPr>
            <w:tcW w:w="4860" w:type="dxa"/>
            <w:vMerge/>
            <w:tcBorders>
              <w:top w:val="single" w:sz="8" w:space="0" w:color="auto"/>
              <w:left w:val="single" w:sz="8" w:space="0" w:color="auto"/>
              <w:bottom w:val="single" w:sz="8" w:space="0" w:color="000000"/>
              <w:right w:val="single" w:sz="8" w:space="0" w:color="auto"/>
            </w:tcBorders>
            <w:vAlign w:val="center"/>
            <w:hideMark/>
          </w:tcPr>
          <w:p w14:paraId="494A635A" w14:textId="77777777" w:rsidR="005B5F7B" w:rsidRPr="005B5F7B" w:rsidRDefault="005B5F7B" w:rsidP="005B5F7B">
            <w:pPr>
              <w:rPr>
                <w:rFonts w:eastAsia="Times New Roman"/>
                <w:b/>
                <w:bCs/>
                <w:color w:val="FFFFFF"/>
              </w:rPr>
            </w:pPr>
          </w:p>
        </w:tc>
        <w:tc>
          <w:tcPr>
            <w:tcW w:w="1771" w:type="dxa"/>
            <w:tcBorders>
              <w:top w:val="nil"/>
              <w:left w:val="nil"/>
              <w:bottom w:val="single" w:sz="8" w:space="0" w:color="auto"/>
              <w:right w:val="single" w:sz="8" w:space="0" w:color="auto"/>
            </w:tcBorders>
            <w:shd w:val="clear" w:color="000000" w:fill="FFE699"/>
            <w:noWrap/>
            <w:vAlign w:val="center"/>
            <w:hideMark/>
          </w:tcPr>
          <w:p w14:paraId="45D25DDE" w14:textId="77777777" w:rsidR="005B5F7B" w:rsidRPr="005B5F7B" w:rsidRDefault="005B5F7B" w:rsidP="005B5F7B">
            <w:pPr>
              <w:jc w:val="center"/>
              <w:rPr>
                <w:rFonts w:eastAsia="Times New Roman"/>
                <w:b/>
                <w:bCs/>
                <w:color w:val="000000"/>
              </w:rPr>
            </w:pPr>
            <w:r w:rsidRPr="005B5F7B">
              <w:rPr>
                <w:rFonts w:eastAsia="Times New Roman"/>
                <w:b/>
                <w:bCs/>
                <w:color w:val="000000"/>
              </w:rPr>
              <w:t>Portal</w:t>
            </w:r>
          </w:p>
        </w:tc>
        <w:tc>
          <w:tcPr>
            <w:tcW w:w="1036" w:type="dxa"/>
            <w:tcBorders>
              <w:top w:val="nil"/>
              <w:left w:val="nil"/>
              <w:bottom w:val="single" w:sz="8" w:space="0" w:color="auto"/>
              <w:right w:val="single" w:sz="8" w:space="0" w:color="auto"/>
            </w:tcBorders>
            <w:shd w:val="clear" w:color="000000" w:fill="FFE699"/>
            <w:noWrap/>
            <w:vAlign w:val="center"/>
            <w:hideMark/>
          </w:tcPr>
          <w:p w14:paraId="3267F640" w14:textId="77777777" w:rsidR="005B5F7B" w:rsidRPr="005B5F7B" w:rsidRDefault="005B5F7B" w:rsidP="005B5F7B">
            <w:pPr>
              <w:jc w:val="center"/>
              <w:rPr>
                <w:rFonts w:eastAsia="Times New Roman"/>
                <w:b/>
                <w:bCs/>
                <w:color w:val="000000"/>
              </w:rPr>
            </w:pPr>
            <w:r w:rsidRPr="005B5F7B">
              <w:rPr>
                <w:rFonts w:eastAsia="Times New Roman"/>
                <w:b/>
                <w:bCs/>
                <w:color w:val="000000"/>
              </w:rPr>
              <w:t>Fax</w:t>
            </w:r>
          </w:p>
        </w:tc>
        <w:tc>
          <w:tcPr>
            <w:tcW w:w="1333" w:type="dxa"/>
            <w:tcBorders>
              <w:top w:val="nil"/>
              <w:left w:val="nil"/>
              <w:bottom w:val="single" w:sz="8" w:space="0" w:color="auto"/>
              <w:right w:val="single" w:sz="8" w:space="0" w:color="auto"/>
            </w:tcBorders>
            <w:shd w:val="clear" w:color="000000" w:fill="FFE699"/>
            <w:noWrap/>
            <w:vAlign w:val="center"/>
            <w:hideMark/>
          </w:tcPr>
          <w:p w14:paraId="595EBE9B" w14:textId="77777777" w:rsidR="005B5F7B" w:rsidRPr="005B5F7B" w:rsidRDefault="005B5F7B" w:rsidP="005B5F7B">
            <w:pPr>
              <w:jc w:val="center"/>
              <w:rPr>
                <w:rFonts w:eastAsia="Times New Roman"/>
                <w:b/>
                <w:bCs/>
                <w:color w:val="000000"/>
              </w:rPr>
            </w:pPr>
            <w:r w:rsidRPr="005B5F7B">
              <w:rPr>
                <w:rFonts w:eastAsia="Times New Roman"/>
                <w:b/>
                <w:bCs/>
                <w:color w:val="000000"/>
              </w:rPr>
              <w:t>Mail</w:t>
            </w:r>
          </w:p>
        </w:tc>
      </w:tr>
      <w:tr w:rsidR="005B5F7B" w:rsidRPr="005B5F7B" w14:paraId="1375CF84" w14:textId="77777777" w:rsidTr="00027E30">
        <w:trPr>
          <w:trHeight w:val="300"/>
        </w:trPr>
        <w:tc>
          <w:tcPr>
            <w:tcW w:w="4860" w:type="dxa"/>
            <w:tcBorders>
              <w:top w:val="nil"/>
              <w:left w:val="single" w:sz="8" w:space="0" w:color="auto"/>
              <w:bottom w:val="single" w:sz="8" w:space="0" w:color="auto"/>
              <w:right w:val="single" w:sz="8" w:space="0" w:color="auto"/>
            </w:tcBorders>
            <w:shd w:val="clear" w:color="auto" w:fill="auto"/>
            <w:noWrap/>
            <w:vAlign w:val="center"/>
            <w:hideMark/>
          </w:tcPr>
          <w:p w14:paraId="30CF20FD" w14:textId="77777777" w:rsidR="005B5F7B" w:rsidRPr="005B5F7B" w:rsidRDefault="005B5F7B" w:rsidP="005B5F7B">
            <w:pPr>
              <w:jc w:val="center"/>
              <w:rPr>
                <w:rFonts w:eastAsia="Times New Roman"/>
                <w:color w:val="000000"/>
              </w:rPr>
            </w:pPr>
            <w:r w:rsidRPr="005B5F7B">
              <w:rPr>
                <w:rFonts w:eastAsia="Times New Roman"/>
                <w:color w:val="000000"/>
              </w:rPr>
              <w:t>Payer Specific Appeal Form (If requested by payer)</w:t>
            </w:r>
          </w:p>
        </w:tc>
        <w:tc>
          <w:tcPr>
            <w:tcW w:w="1771" w:type="dxa"/>
            <w:tcBorders>
              <w:top w:val="nil"/>
              <w:left w:val="nil"/>
              <w:bottom w:val="single" w:sz="8" w:space="0" w:color="auto"/>
              <w:right w:val="single" w:sz="8" w:space="0" w:color="auto"/>
            </w:tcBorders>
            <w:shd w:val="clear" w:color="000000" w:fill="FFC7CE"/>
            <w:noWrap/>
            <w:vAlign w:val="center"/>
            <w:hideMark/>
          </w:tcPr>
          <w:p w14:paraId="15315272" w14:textId="77777777" w:rsidR="005B5F7B" w:rsidRPr="005B5F7B" w:rsidRDefault="005B5F7B" w:rsidP="005B5F7B">
            <w:pPr>
              <w:jc w:val="center"/>
              <w:rPr>
                <w:rFonts w:ascii="Wingdings" w:eastAsia="Times New Roman" w:hAnsi="Wingdings"/>
                <w:color w:val="9C0006"/>
              </w:rPr>
            </w:pPr>
            <w:r w:rsidRPr="005B5F7B">
              <w:rPr>
                <w:rFonts w:ascii="Wingdings" w:eastAsia="Times New Roman" w:hAnsi="Wingdings"/>
                <w:color w:val="9C0006"/>
              </w:rPr>
              <w:t>û</w:t>
            </w:r>
          </w:p>
        </w:tc>
        <w:tc>
          <w:tcPr>
            <w:tcW w:w="1036" w:type="dxa"/>
            <w:tcBorders>
              <w:top w:val="nil"/>
              <w:left w:val="nil"/>
              <w:bottom w:val="single" w:sz="8" w:space="0" w:color="auto"/>
              <w:right w:val="single" w:sz="8" w:space="0" w:color="auto"/>
            </w:tcBorders>
            <w:shd w:val="clear" w:color="000000" w:fill="C6E0B4"/>
            <w:noWrap/>
            <w:vAlign w:val="center"/>
            <w:hideMark/>
          </w:tcPr>
          <w:p w14:paraId="20348C4C" w14:textId="77777777" w:rsidR="005B5F7B" w:rsidRPr="005B5F7B" w:rsidRDefault="005B5F7B" w:rsidP="005B5F7B">
            <w:pPr>
              <w:jc w:val="center"/>
              <w:rPr>
                <w:rFonts w:ascii="Wingdings" w:eastAsia="Times New Roman" w:hAnsi="Wingdings"/>
                <w:color w:val="000000"/>
              </w:rPr>
            </w:pPr>
            <w:r w:rsidRPr="005B5F7B">
              <w:rPr>
                <w:rFonts w:ascii="Wingdings" w:eastAsia="Times New Roman" w:hAnsi="Wingdings"/>
                <w:color w:val="000000"/>
              </w:rPr>
              <w:t>ü</w:t>
            </w:r>
          </w:p>
        </w:tc>
        <w:tc>
          <w:tcPr>
            <w:tcW w:w="1333" w:type="dxa"/>
            <w:tcBorders>
              <w:top w:val="nil"/>
              <w:left w:val="nil"/>
              <w:bottom w:val="single" w:sz="8" w:space="0" w:color="auto"/>
              <w:right w:val="single" w:sz="8" w:space="0" w:color="auto"/>
            </w:tcBorders>
            <w:shd w:val="clear" w:color="000000" w:fill="C6E0B4"/>
            <w:noWrap/>
            <w:vAlign w:val="center"/>
            <w:hideMark/>
          </w:tcPr>
          <w:p w14:paraId="1AF711E2" w14:textId="77777777" w:rsidR="005B5F7B" w:rsidRPr="005B5F7B" w:rsidRDefault="005B5F7B" w:rsidP="005B5F7B">
            <w:pPr>
              <w:jc w:val="center"/>
              <w:rPr>
                <w:rFonts w:ascii="Wingdings" w:eastAsia="Times New Roman" w:hAnsi="Wingdings"/>
                <w:color w:val="000000"/>
              </w:rPr>
            </w:pPr>
            <w:r w:rsidRPr="005B5F7B">
              <w:rPr>
                <w:rFonts w:ascii="Wingdings" w:eastAsia="Times New Roman" w:hAnsi="Wingdings"/>
                <w:color w:val="000000"/>
              </w:rPr>
              <w:t>ü</w:t>
            </w:r>
          </w:p>
        </w:tc>
      </w:tr>
      <w:tr w:rsidR="005B5F7B" w:rsidRPr="005B5F7B" w14:paraId="6036E49E" w14:textId="77777777" w:rsidTr="00027E30">
        <w:trPr>
          <w:trHeight w:val="300"/>
        </w:trPr>
        <w:tc>
          <w:tcPr>
            <w:tcW w:w="4860" w:type="dxa"/>
            <w:tcBorders>
              <w:top w:val="nil"/>
              <w:left w:val="single" w:sz="8" w:space="0" w:color="auto"/>
              <w:bottom w:val="single" w:sz="8" w:space="0" w:color="auto"/>
              <w:right w:val="single" w:sz="8" w:space="0" w:color="auto"/>
            </w:tcBorders>
            <w:shd w:val="clear" w:color="auto" w:fill="auto"/>
            <w:noWrap/>
            <w:vAlign w:val="center"/>
            <w:hideMark/>
          </w:tcPr>
          <w:p w14:paraId="29A6A836" w14:textId="77777777" w:rsidR="005B5F7B" w:rsidRPr="005B5F7B" w:rsidRDefault="005B5F7B" w:rsidP="005B5F7B">
            <w:pPr>
              <w:jc w:val="center"/>
              <w:rPr>
                <w:rFonts w:eastAsia="Times New Roman"/>
                <w:color w:val="000000"/>
              </w:rPr>
            </w:pPr>
            <w:r w:rsidRPr="005B5F7B">
              <w:rPr>
                <w:rFonts w:eastAsia="Times New Roman"/>
                <w:color w:val="000000"/>
              </w:rPr>
              <w:t>Appeal Cover Letter from NG forms</w:t>
            </w:r>
          </w:p>
        </w:tc>
        <w:tc>
          <w:tcPr>
            <w:tcW w:w="1771" w:type="dxa"/>
            <w:tcBorders>
              <w:top w:val="nil"/>
              <w:left w:val="nil"/>
              <w:bottom w:val="single" w:sz="8" w:space="0" w:color="auto"/>
              <w:right w:val="single" w:sz="8" w:space="0" w:color="auto"/>
            </w:tcBorders>
            <w:shd w:val="clear" w:color="000000" w:fill="FFC7CE"/>
            <w:noWrap/>
            <w:vAlign w:val="center"/>
            <w:hideMark/>
          </w:tcPr>
          <w:p w14:paraId="798FEE5D" w14:textId="77777777" w:rsidR="005B5F7B" w:rsidRPr="005B5F7B" w:rsidRDefault="005B5F7B" w:rsidP="005B5F7B">
            <w:pPr>
              <w:jc w:val="center"/>
              <w:rPr>
                <w:rFonts w:ascii="Wingdings" w:eastAsia="Times New Roman" w:hAnsi="Wingdings"/>
                <w:color w:val="9C0006"/>
              </w:rPr>
            </w:pPr>
            <w:r w:rsidRPr="005B5F7B">
              <w:rPr>
                <w:rFonts w:ascii="Wingdings" w:eastAsia="Times New Roman" w:hAnsi="Wingdings"/>
                <w:color w:val="9C0006"/>
              </w:rPr>
              <w:t>û</w:t>
            </w:r>
          </w:p>
        </w:tc>
        <w:tc>
          <w:tcPr>
            <w:tcW w:w="1036" w:type="dxa"/>
            <w:tcBorders>
              <w:top w:val="nil"/>
              <w:left w:val="nil"/>
              <w:bottom w:val="single" w:sz="8" w:space="0" w:color="auto"/>
              <w:right w:val="single" w:sz="8" w:space="0" w:color="auto"/>
            </w:tcBorders>
            <w:shd w:val="clear" w:color="000000" w:fill="FFC7CE"/>
            <w:noWrap/>
            <w:vAlign w:val="center"/>
            <w:hideMark/>
          </w:tcPr>
          <w:p w14:paraId="21B86251" w14:textId="77777777" w:rsidR="005B5F7B" w:rsidRPr="005B5F7B" w:rsidRDefault="005B5F7B" w:rsidP="005B5F7B">
            <w:pPr>
              <w:jc w:val="center"/>
              <w:rPr>
                <w:rFonts w:ascii="Wingdings" w:eastAsia="Times New Roman" w:hAnsi="Wingdings"/>
                <w:color w:val="9C0006"/>
              </w:rPr>
            </w:pPr>
            <w:r w:rsidRPr="005B5F7B">
              <w:rPr>
                <w:rFonts w:ascii="Wingdings" w:eastAsia="Times New Roman" w:hAnsi="Wingdings"/>
                <w:color w:val="9C0006"/>
              </w:rPr>
              <w:t>û</w:t>
            </w:r>
          </w:p>
        </w:tc>
        <w:tc>
          <w:tcPr>
            <w:tcW w:w="1333" w:type="dxa"/>
            <w:tcBorders>
              <w:top w:val="nil"/>
              <w:left w:val="nil"/>
              <w:bottom w:val="single" w:sz="8" w:space="0" w:color="auto"/>
              <w:right w:val="single" w:sz="8" w:space="0" w:color="auto"/>
            </w:tcBorders>
            <w:shd w:val="clear" w:color="000000" w:fill="C6E0B4"/>
            <w:noWrap/>
            <w:vAlign w:val="center"/>
            <w:hideMark/>
          </w:tcPr>
          <w:p w14:paraId="39A09312" w14:textId="77777777" w:rsidR="005B5F7B" w:rsidRPr="005B5F7B" w:rsidRDefault="005B5F7B" w:rsidP="005B5F7B">
            <w:pPr>
              <w:jc w:val="center"/>
              <w:rPr>
                <w:rFonts w:ascii="Wingdings" w:eastAsia="Times New Roman" w:hAnsi="Wingdings"/>
                <w:color w:val="000000"/>
              </w:rPr>
            </w:pPr>
            <w:r w:rsidRPr="005B5F7B">
              <w:rPr>
                <w:rFonts w:ascii="Wingdings" w:eastAsia="Times New Roman" w:hAnsi="Wingdings"/>
                <w:color w:val="000000"/>
              </w:rPr>
              <w:t>ü</w:t>
            </w:r>
          </w:p>
        </w:tc>
      </w:tr>
      <w:tr w:rsidR="005B5F7B" w:rsidRPr="005B5F7B" w14:paraId="2133053D" w14:textId="77777777" w:rsidTr="00027E30">
        <w:trPr>
          <w:trHeight w:val="300"/>
        </w:trPr>
        <w:tc>
          <w:tcPr>
            <w:tcW w:w="4860" w:type="dxa"/>
            <w:tcBorders>
              <w:top w:val="nil"/>
              <w:left w:val="single" w:sz="8" w:space="0" w:color="auto"/>
              <w:bottom w:val="single" w:sz="8" w:space="0" w:color="auto"/>
              <w:right w:val="single" w:sz="8" w:space="0" w:color="auto"/>
            </w:tcBorders>
            <w:shd w:val="clear" w:color="auto" w:fill="auto"/>
            <w:noWrap/>
            <w:vAlign w:val="center"/>
            <w:hideMark/>
          </w:tcPr>
          <w:p w14:paraId="34ED5B63" w14:textId="77777777" w:rsidR="005B5F7B" w:rsidRPr="005B5F7B" w:rsidRDefault="005B5F7B" w:rsidP="005B5F7B">
            <w:pPr>
              <w:jc w:val="center"/>
              <w:rPr>
                <w:rFonts w:eastAsia="Times New Roman"/>
                <w:color w:val="000000"/>
              </w:rPr>
            </w:pPr>
            <w:r w:rsidRPr="005B5F7B">
              <w:rPr>
                <w:rFonts w:eastAsia="Times New Roman"/>
                <w:color w:val="000000"/>
              </w:rPr>
              <w:t>Explanation of Benefits / Correspondence</w:t>
            </w:r>
          </w:p>
        </w:tc>
        <w:tc>
          <w:tcPr>
            <w:tcW w:w="1771" w:type="dxa"/>
            <w:tcBorders>
              <w:top w:val="nil"/>
              <w:left w:val="nil"/>
              <w:bottom w:val="single" w:sz="8" w:space="0" w:color="auto"/>
              <w:right w:val="single" w:sz="8" w:space="0" w:color="auto"/>
            </w:tcBorders>
            <w:shd w:val="clear" w:color="000000" w:fill="C6E0B4"/>
            <w:noWrap/>
            <w:vAlign w:val="center"/>
            <w:hideMark/>
          </w:tcPr>
          <w:p w14:paraId="10D7C494" w14:textId="77777777" w:rsidR="005B5F7B" w:rsidRPr="005B5F7B" w:rsidRDefault="005B5F7B" w:rsidP="005B5F7B">
            <w:pPr>
              <w:jc w:val="center"/>
              <w:rPr>
                <w:rFonts w:ascii="Wingdings" w:eastAsia="Times New Roman" w:hAnsi="Wingdings"/>
                <w:color w:val="000000"/>
              </w:rPr>
            </w:pPr>
            <w:r w:rsidRPr="005B5F7B">
              <w:rPr>
                <w:rFonts w:ascii="Wingdings" w:eastAsia="Times New Roman" w:hAnsi="Wingdings"/>
                <w:color w:val="000000"/>
              </w:rPr>
              <w:t>ü</w:t>
            </w:r>
          </w:p>
        </w:tc>
        <w:tc>
          <w:tcPr>
            <w:tcW w:w="1036" w:type="dxa"/>
            <w:tcBorders>
              <w:top w:val="nil"/>
              <w:left w:val="nil"/>
              <w:bottom w:val="single" w:sz="8" w:space="0" w:color="auto"/>
              <w:right w:val="single" w:sz="8" w:space="0" w:color="auto"/>
            </w:tcBorders>
            <w:shd w:val="clear" w:color="000000" w:fill="C6E0B4"/>
            <w:noWrap/>
            <w:vAlign w:val="center"/>
            <w:hideMark/>
          </w:tcPr>
          <w:p w14:paraId="409D0C8D" w14:textId="77777777" w:rsidR="005B5F7B" w:rsidRPr="005B5F7B" w:rsidRDefault="005B5F7B" w:rsidP="005B5F7B">
            <w:pPr>
              <w:jc w:val="center"/>
              <w:rPr>
                <w:rFonts w:ascii="Wingdings" w:eastAsia="Times New Roman" w:hAnsi="Wingdings"/>
                <w:color w:val="000000"/>
              </w:rPr>
            </w:pPr>
            <w:r w:rsidRPr="005B5F7B">
              <w:rPr>
                <w:rFonts w:ascii="Wingdings" w:eastAsia="Times New Roman" w:hAnsi="Wingdings"/>
                <w:color w:val="000000"/>
              </w:rPr>
              <w:t>ü</w:t>
            </w:r>
          </w:p>
        </w:tc>
        <w:tc>
          <w:tcPr>
            <w:tcW w:w="1333" w:type="dxa"/>
            <w:tcBorders>
              <w:top w:val="nil"/>
              <w:left w:val="nil"/>
              <w:bottom w:val="single" w:sz="8" w:space="0" w:color="auto"/>
              <w:right w:val="single" w:sz="8" w:space="0" w:color="auto"/>
            </w:tcBorders>
            <w:shd w:val="clear" w:color="000000" w:fill="C6E0B4"/>
            <w:noWrap/>
            <w:vAlign w:val="center"/>
            <w:hideMark/>
          </w:tcPr>
          <w:p w14:paraId="63F74C32" w14:textId="77777777" w:rsidR="005B5F7B" w:rsidRPr="005B5F7B" w:rsidRDefault="005B5F7B" w:rsidP="005B5F7B">
            <w:pPr>
              <w:jc w:val="center"/>
              <w:rPr>
                <w:rFonts w:ascii="Wingdings" w:eastAsia="Times New Roman" w:hAnsi="Wingdings"/>
                <w:color w:val="000000"/>
              </w:rPr>
            </w:pPr>
            <w:r w:rsidRPr="005B5F7B">
              <w:rPr>
                <w:rFonts w:ascii="Wingdings" w:eastAsia="Times New Roman" w:hAnsi="Wingdings"/>
                <w:color w:val="000000"/>
              </w:rPr>
              <w:t>ü</w:t>
            </w:r>
          </w:p>
        </w:tc>
      </w:tr>
      <w:tr w:rsidR="005B5F7B" w:rsidRPr="005B5F7B" w14:paraId="2A46B26A" w14:textId="77777777" w:rsidTr="00027E30">
        <w:trPr>
          <w:trHeight w:val="300"/>
        </w:trPr>
        <w:tc>
          <w:tcPr>
            <w:tcW w:w="4860" w:type="dxa"/>
            <w:tcBorders>
              <w:top w:val="nil"/>
              <w:left w:val="single" w:sz="8" w:space="0" w:color="auto"/>
              <w:bottom w:val="single" w:sz="8" w:space="0" w:color="auto"/>
              <w:right w:val="single" w:sz="8" w:space="0" w:color="auto"/>
            </w:tcBorders>
            <w:shd w:val="clear" w:color="auto" w:fill="auto"/>
            <w:noWrap/>
            <w:vAlign w:val="center"/>
            <w:hideMark/>
          </w:tcPr>
          <w:p w14:paraId="3D5CBE4A" w14:textId="77777777" w:rsidR="005B5F7B" w:rsidRPr="005B5F7B" w:rsidRDefault="005B5F7B" w:rsidP="005B5F7B">
            <w:pPr>
              <w:jc w:val="center"/>
              <w:rPr>
                <w:rFonts w:eastAsia="Times New Roman"/>
                <w:color w:val="000000"/>
              </w:rPr>
            </w:pPr>
            <w:r w:rsidRPr="005B5F7B">
              <w:rPr>
                <w:rFonts w:eastAsia="Times New Roman"/>
                <w:color w:val="000000"/>
              </w:rPr>
              <w:t>Medical Records</w:t>
            </w:r>
          </w:p>
        </w:tc>
        <w:tc>
          <w:tcPr>
            <w:tcW w:w="1771" w:type="dxa"/>
            <w:tcBorders>
              <w:top w:val="nil"/>
              <w:left w:val="nil"/>
              <w:bottom w:val="single" w:sz="8" w:space="0" w:color="auto"/>
              <w:right w:val="single" w:sz="8" w:space="0" w:color="auto"/>
            </w:tcBorders>
            <w:shd w:val="clear" w:color="000000" w:fill="C6E0B4"/>
            <w:noWrap/>
            <w:vAlign w:val="center"/>
            <w:hideMark/>
          </w:tcPr>
          <w:p w14:paraId="29FD0183" w14:textId="77777777" w:rsidR="005B5F7B" w:rsidRPr="005B5F7B" w:rsidRDefault="005B5F7B" w:rsidP="005B5F7B">
            <w:pPr>
              <w:jc w:val="center"/>
              <w:rPr>
                <w:rFonts w:ascii="Wingdings" w:eastAsia="Times New Roman" w:hAnsi="Wingdings"/>
                <w:color w:val="000000"/>
              </w:rPr>
            </w:pPr>
            <w:r w:rsidRPr="005B5F7B">
              <w:rPr>
                <w:rFonts w:ascii="Wingdings" w:eastAsia="Times New Roman" w:hAnsi="Wingdings"/>
                <w:color w:val="000000"/>
              </w:rPr>
              <w:t>ü</w:t>
            </w:r>
          </w:p>
        </w:tc>
        <w:tc>
          <w:tcPr>
            <w:tcW w:w="1036" w:type="dxa"/>
            <w:tcBorders>
              <w:top w:val="nil"/>
              <w:left w:val="nil"/>
              <w:bottom w:val="single" w:sz="8" w:space="0" w:color="auto"/>
              <w:right w:val="single" w:sz="8" w:space="0" w:color="auto"/>
            </w:tcBorders>
            <w:shd w:val="clear" w:color="000000" w:fill="C6E0B4"/>
            <w:noWrap/>
            <w:vAlign w:val="center"/>
            <w:hideMark/>
          </w:tcPr>
          <w:p w14:paraId="6A2FD641" w14:textId="77777777" w:rsidR="005B5F7B" w:rsidRPr="005B5F7B" w:rsidRDefault="005B5F7B" w:rsidP="005B5F7B">
            <w:pPr>
              <w:jc w:val="center"/>
              <w:rPr>
                <w:rFonts w:ascii="Wingdings" w:eastAsia="Times New Roman" w:hAnsi="Wingdings"/>
                <w:color w:val="000000"/>
              </w:rPr>
            </w:pPr>
            <w:r w:rsidRPr="005B5F7B">
              <w:rPr>
                <w:rFonts w:ascii="Wingdings" w:eastAsia="Times New Roman" w:hAnsi="Wingdings"/>
                <w:color w:val="000000"/>
              </w:rPr>
              <w:t>ü</w:t>
            </w:r>
          </w:p>
        </w:tc>
        <w:tc>
          <w:tcPr>
            <w:tcW w:w="1333" w:type="dxa"/>
            <w:tcBorders>
              <w:top w:val="nil"/>
              <w:left w:val="nil"/>
              <w:bottom w:val="single" w:sz="8" w:space="0" w:color="auto"/>
              <w:right w:val="single" w:sz="8" w:space="0" w:color="auto"/>
            </w:tcBorders>
            <w:shd w:val="clear" w:color="000000" w:fill="C6E0B4"/>
            <w:noWrap/>
            <w:vAlign w:val="center"/>
            <w:hideMark/>
          </w:tcPr>
          <w:p w14:paraId="483B6962" w14:textId="77777777" w:rsidR="005B5F7B" w:rsidRPr="005B5F7B" w:rsidRDefault="005B5F7B" w:rsidP="005B5F7B">
            <w:pPr>
              <w:jc w:val="center"/>
              <w:rPr>
                <w:rFonts w:ascii="Wingdings" w:eastAsia="Times New Roman" w:hAnsi="Wingdings"/>
                <w:color w:val="000000"/>
              </w:rPr>
            </w:pPr>
            <w:r w:rsidRPr="005B5F7B">
              <w:rPr>
                <w:rFonts w:ascii="Wingdings" w:eastAsia="Times New Roman" w:hAnsi="Wingdings"/>
                <w:color w:val="000000"/>
              </w:rPr>
              <w:t>ü</w:t>
            </w:r>
          </w:p>
        </w:tc>
      </w:tr>
      <w:tr w:rsidR="005B5F7B" w:rsidRPr="005B5F7B" w14:paraId="046D1D72" w14:textId="77777777" w:rsidTr="00027E30">
        <w:trPr>
          <w:trHeight w:val="300"/>
        </w:trPr>
        <w:tc>
          <w:tcPr>
            <w:tcW w:w="4860" w:type="dxa"/>
            <w:tcBorders>
              <w:top w:val="nil"/>
              <w:left w:val="single" w:sz="8" w:space="0" w:color="auto"/>
              <w:bottom w:val="single" w:sz="8" w:space="0" w:color="auto"/>
              <w:right w:val="single" w:sz="8" w:space="0" w:color="auto"/>
            </w:tcBorders>
            <w:shd w:val="clear" w:color="auto" w:fill="auto"/>
            <w:noWrap/>
            <w:vAlign w:val="center"/>
            <w:hideMark/>
          </w:tcPr>
          <w:p w14:paraId="75374FDE" w14:textId="77777777" w:rsidR="005B5F7B" w:rsidRPr="005B5F7B" w:rsidRDefault="005B5F7B" w:rsidP="005B5F7B">
            <w:pPr>
              <w:jc w:val="center"/>
              <w:rPr>
                <w:rFonts w:eastAsia="Times New Roman"/>
                <w:color w:val="000000"/>
              </w:rPr>
            </w:pPr>
            <w:r w:rsidRPr="005B5F7B">
              <w:rPr>
                <w:rFonts w:eastAsia="Times New Roman"/>
                <w:color w:val="000000"/>
              </w:rPr>
              <w:t>WOL (Applicable only for Medicare MCO Plans)</w:t>
            </w:r>
          </w:p>
        </w:tc>
        <w:tc>
          <w:tcPr>
            <w:tcW w:w="1771" w:type="dxa"/>
            <w:tcBorders>
              <w:top w:val="nil"/>
              <w:left w:val="nil"/>
              <w:bottom w:val="single" w:sz="8" w:space="0" w:color="auto"/>
              <w:right w:val="single" w:sz="8" w:space="0" w:color="auto"/>
            </w:tcBorders>
            <w:shd w:val="clear" w:color="000000" w:fill="FFC7CE"/>
            <w:noWrap/>
            <w:vAlign w:val="center"/>
            <w:hideMark/>
          </w:tcPr>
          <w:p w14:paraId="65FFDCCD" w14:textId="77777777" w:rsidR="005B5F7B" w:rsidRPr="005B5F7B" w:rsidRDefault="005B5F7B" w:rsidP="005B5F7B">
            <w:pPr>
              <w:jc w:val="center"/>
              <w:rPr>
                <w:rFonts w:ascii="Wingdings" w:eastAsia="Times New Roman" w:hAnsi="Wingdings"/>
                <w:color w:val="9C0006"/>
              </w:rPr>
            </w:pPr>
            <w:r w:rsidRPr="005B5F7B">
              <w:rPr>
                <w:rFonts w:ascii="Wingdings" w:eastAsia="Times New Roman" w:hAnsi="Wingdings"/>
                <w:color w:val="9C0006"/>
              </w:rPr>
              <w:t>û</w:t>
            </w:r>
          </w:p>
        </w:tc>
        <w:tc>
          <w:tcPr>
            <w:tcW w:w="1036" w:type="dxa"/>
            <w:tcBorders>
              <w:top w:val="nil"/>
              <w:left w:val="nil"/>
              <w:bottom w:val="single" w:sz="8" w:space="0" w:color="auto"/>
              <w:right w:val="single" w:sz="8" w:space="0" w:color="auto"/>
            </w:tcBorders>
            <w:shd w:val="clear" w:color="000000" w:fill="C6E0B4"/>
            <w:noWrap/>
            <w:vAlign w:val="center"/>
            <w:hideMark/>
          </w:tcPr>
          <w:p w14:paraId="23C686B5" w14:textId="77777777" w:rsidR="005B5F7B" w:rsidRPr="005B5F7B" w:rsidRDefault="005B5F7B" w:rsidP="005B5F7B">
            <w:pPr>
              <w:jc w:val="center"/>
              <w:rPr>
                <w:rFonts w:ascii="Wingdings" w:eastAsia="Times New Roman" w:hAnsi="Wingdings"/>
                <w:color w:val="000000"/>
              </w:rPr>
            </w:pPr>
            <w:r w:rsidRPr="005B5F7B">
              <w:rPr>
                <w:rFonts w:ascii="Wingdings" w:eastAsia="Times New Roman" w:hAnsi="Wingdings"/>
                <w:color w:val="000000"/>
              </w:rPr>
              <w:t>ü</w:t>
            </w:r>
          </w:p>
        </w:tc>
        <w:tc>
          <w:tcPr>
            <w:tcW w:w="1333" w:type="dxa"/>
            <w:tcBorders>
              <w:top w:val="nil"/>
              <w:left w:val="nil"/>
              <w:bottom w:val="single" w:sz="8" w:space="0" w:color="auto"/>
              <w:right w:val="single" w:sz="8" w:space="0" w:color="auto"/>
            </w:tcBorders>
            <w:shd w:val="clear" w:color="000000" w:fill="C6E0B4"/>
            <w:noWrap/>
            <w:vAlign w:val="center"/>
            <w:hideMark/>
          </w:tcPr>
          <w:p w14:paraId="122A8641" w14:textId="77777777" w:rsidR="005B5F7B" w:rsidRPr="005B5F7B" w:rsidRDefault="005B5F7B" w:rsidP="005B5F7B">
            <w:pPr>
              <w:jc w:val="center"/>
              <w:rPr>
                <w:rFonts w:ascii="Wingdings" w:eastAsia="Times New Roman" w:hAnsi="Wingdings"/>
                <w:color w:val="000000"/>
              </w:rPr>
            </w:pPr>
            <w:r w:rsidRPr="005B5F7B">
              <w:rPr>
                <w:rFonts w:ascii="Wingdings" w:eastAsia="Times New Roman" w:hAnsi="Wingdings"/>
                <w:color w:val="000000"/>
              </w:rPr>
              <w:t>ü</w:t>
            </w:r>
          </w:p>
        </w:tc>
      </w:tr>
    </w:tbl>
    <w:p w14:paraId="5888D52B" w14:textId="77777777" w:rsidR="00195EBE" w:rsidRDefault="00195EBE" w:rsidP="00F41648">
      <w:pPr>
        <w:jc w:val="center"/>
        <w:rPr>
          <w:rFonts w:ascii="Times New Roman" w:hAnsi="Times New Roman" w:cs="Times New Roman"/>
          <w:b/>
          <w:bCs/>
          <w:u w:val="double"/>
        </w:rPr>
      </w:pPr>
    </w:p>
    <w:p w14:paraId="45349709" w14:textId="77777777" w:rsidR="00195EBE" w:rsidRDefault="00195EBE" w:rsidP="00F41648">
      <w:pPr>
        <w:jc w:val="center"/>
        <w:rPr>
          <w:rFonts w:ascii="Times New Roman" w:hAnsi="Times New Roman" w:cs="Times New Roman"/>
          <w:b/>
          <w:bCs/>
          <w:u w:val="double"/>
        </w:rPr>
      </w:pPr>
    </w:p>
    <w:p w14:paraId="7E9CF62C" w14:textId="1466C231" w:rsidR="00246E6C" w:rsidRPr="00F61318" w:rsidRDefault="00246E6C" w:rsidP="00F41648">
      <w:pPr>
        <w:jc w:val="center"/>
        <w:rPr>
          <w:rFonts w:ascii="Times New Roman" w:hAnsi="Times New Roman" w:cs="Times New Roman"/>
          <w:b/>
          <w:bCs/>
          <w:u w:val="double"/>
        </w:rPr>
      </w:pPr>
      <w:r w:rsidRPr="00F61318">
        <w:rPr>
          <w:rFonts w:ascii="Times New Roman" w:hAnsi="Times New Roman" w:cs="Times New Roman"/>
          <w:b/>
          <w:bCs/>
          <w:u w:val="double"/>
        </w:rPr>
        <w:t xml:space="preserve">DDP </w:t>
      </w:r>
      <w:r w:rsidR="006E6B21" w:rsidRPr="00F61318">
        <w:rPr>
          <w:rFonts w:ascii="Times New Roman" w:hAnsi="Times New Roman" w:cs="Times New Roman"/>
          <w:b/>
          <w:bCs/>
          <w:u w:val="double"/>
        </w:rPr>
        <w:t>Documents</w:t>
      </w:r>
    </w:p>
    <w:tbl>
      <w:tblPr>
        <w:tblW w:w="10040" w:type="dxa"/>
        <w:jc w:val="center"/>
        <w:tblLook w:val="04A0" w:firstRow="1" w:lastRow="0" w:firstColumn="1" w:lastColumn="0" w:noHBand="0" w:noVBand="1"/>
      </w:tblPr>
      <w:tblGrid>
        <w:gridCol w:w="5145"/>
        <w:gridCol w:w="2092"/>
        <w:gridCol w:w="1225"/>
        <w:gridCol w:w="1578"/>
      </w:tblGrid>
      <w:tr w:rsidR="00F41648" w:rsidRPr="00F41648" w14:paraId="148BD9BF" w14:textId="77777777" w:rsidTr="00027E30">
        <w:trPr>
          <w:trHeight w:val="167"/>
          <w:jc w:val="center"/>
        </w:trPr>
        <w:tc>
          <w:tcPr>
            <w:tcW w:w="5145" w:type="dxa"/>
            <w:vMerge w:val="restart"/>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27E019C1" w14:textId="77777777" w:rsidR="00F41648" w:rsidRPr="00F41648" w:rsidRDefault="00F41648" w:rsidP="00F41648">
            <w:pPr>
              <w:jc w:val="center"/>
              <w:rPr>
                <w:rFonts w:eastAsia="Times New Roman"/>
                <w:b/>
                <w:bCs/>
                <w:color w:val="FFFFFF"/>
                <w:lang w:eastAsia="en-IN"/>
              </w:rPr>
            </w:pPr>
            <w:r w:rsidRPr="00F41648">
              <w:rPr>
                <w:rFonts w:eastAsia="Times New Roman"/>
                <w:b/>
                <w:bCs/>
                <w:color w:val="FFFFFF"/>
                <w:lang w:eastAsia="en-IN"/>
              </w:rPr>
              <w:t>Documents</w:t>
            </w:r>
          </w:p>
        </w:tc>
        <w:tc>
          <w:tcPr>
            <w:tcW w:w="4895" w:type="dxa"/>
            <w:gridSpan w:val="3"/>
            <w:tcBorders>
              <w:top w:val="single" w:sz="4" w:space="0" w:color="auto"/>
              <w:left w:val="nil"/>
              <w:bottom w:val="single" w:sz="4" w:space="0" w:color="auto"/>
              <w:right w:val="single" w:sz="4" w:space="0" w:color="auto"/>
            </w:tcBorders>
            <w:shd w:val="clear" w:color="000000" w:fill="375623"/>
            <w:noWrap/>
            <w:vAlign w:val="center"/>
            <w:hideMark/>
          </w:tcPr>
          <w:p w14:paraId="5B48D7CE" w14:textId="77777777" w:rsidR="00F41648" w:rsidRPr="00F41648" w:rsidRDefault="00F41648" w:rsidP="00F41648">
            <w:pPr>
              <w:jc w:val="center"/>
              <w:rPr>
                <w:rFonts w:eastAsia="Times New Roman"/>
                <w:b/>
                <w:bCs/>
                <w:color w:val="FFFFFF"/>
                <w:lang w:eastAsia="en-IN"/>
              </w:rPr>
            </w:pPr>
            <w:r w:rsidRPr="00F41648">
              <w:rPr>
                <w:rFonts w:eastAsia="Times New Roman"/>
                <w:b/>
                <w:bCs/>
                <w:color w:val="FFFFFF"/>
                <w:lang w:eastAsia="en-IN"/>
              </w:rPr>
              <w:t>Bundling Denial</w:t>
            </w:r>
          </w:p>
        </w:tc>
      </w:tr>
      <w:tr w:rsidR="00F41648" w:rsidRPr="00F41648" w14:paraId="47332396" w14:textId="77777777" w:rsidTr="00027E30">
        <w:trPr>
          <w:trHeight w:val="167"/>
          <w:jc w:val="center"/>
        </w:trPr>
        <w:tc>
          <w:tcPr>
            <w:tcW w:w="5145" w:type="dxa"/>
            <w:vMerge/>
            <w:tcBorders>
              <w:top w:val="single" w:sz="4" w:space="0" w:color="auto"/>
              <w:left w:val="single" w:sz="4" w:space="0" w:color="auto"/>
              <w:bottom w:val="single" w:sz="4" w:space="0" w:color="auto"/>
              <w:right w:val="single" w:sz="4" w:space="0" w:color="auto"/>
            </w:tcBorders>
            <w:vAlign w:val="center"/>
            <w:hideMark/>
          </w:tcPr>
          <w:p w14:paraId="542D3B0B" w14:textId="77777777" w:rsidR="00F41648" w:rsidRPr="00F41648" w:rsidRDefault="00F41648" w:rsidP="00F41648">
            <w:pPr>
              <w:rPr>
                <w:rFonts w:eastAsia="Times New Roman"/>
                <w:b/>
                <w:bCs/>
                <w:color w:val="FFFFFF"/>
                <w:lang w:eastAsia="en-IN"/>
              </w:rPr>
            </w:pPr>
          </w:p>
        </w:tc>
        <w:tc>
          <w:tcPr>
            <w:tcW w:w="2092" w:type="dxa"/>
            <w:tcBorders>
              <w:top w:val="nil"/>
              <w:left w:val="nil"/>
              <w:bottom w:val="single" w:sz="4" w:space="0" w:color="auto"/>
              <w:right w:val="single" w:sz="4" w:space="0" w:color="auto"/>
            </w:tcBorders>
            <w:shd w:val="clear" w:color="000000" w:fill="FFE699"/>
            <w:noWrap/>
            <w:vAlign w:val="center"/>
            <w:hideMark/>
          </w:tcPr>
          <w:p w14:paraId="663EF9D9" w14:textId="77777777" w:rsidR="00F41648" w:rsidRPr="00F41648" w:rsidRDefault="00F41648" w:rsidP="00F41648">
            <w:pPr>
              <w:jc w:val="center"/>
              <w:rPr>
                <w:rFonts w:eastAsia="Times New Roman"/>
                <w:b/>
                <w:bCs/>
                <w:color w:val="000000"/>
                <w:lang w:eastAsia="en-IN"/>
              </w:rPr>
            </w:pPr>
            <w:r w:rsidRPr="00F41648">
              <w:rPr>
                <w:rFonts w:eastAsia="Times New Roman"/>
                <w:b/>
                <w:bCs/>
                <w:color w:val="000000"/>
                <w:lang w:eastAsia="en-IN"/>
              </w:rPr>
              <w:t>Portal</w:t>
            </w:r>
          </w:p>
        </w:tc>
        <w:tc>
          <w:tcPr>
            <w:tcW w:w="1225" w:type="dxa"/>
            <w:tcBorders>
              <w:top w:val="nil"/>
              <w:left w:val="nil"/>
              <w:bottom w:val="single" w:sz="4" w:space="0" w:color="auto"/>
              <w:right w:val="single" w:sz="4" w:space="0" w:color="auto"/>
            </w:tcBorders>
            <w:shd w:val="clear" w:color="000000" w:fill="FFE699"/>
            <w:noWrap/>
            <w:vAlign w:val="center"/>
            <w:hideMark/>
          </w:tcPr>
          <w:p w14:paraId="1903E668" w14:textId="77777777" w:rsidR="00F41648" w:rsidRPr="00F41648" w:rsidRDefault="00F41648" w:rsidP="00F41648">
            <w:pPr>
              <w:jc w:val="center"/>
              <w:rPr>
                <w:rFonts w:eastAsia="Times New Roman"/>
                <w:b/>
                <w:bCs/>
                <w:color w:val="000000"/>
                <w:lang w:eastAsia="en-IN"/>
              </w:rPr>
            </w:pPr>
            <w:r w:rsidRPr="00F41648">
              <w:rPr>
                <w:rFonts w:eastAsia="Times New Roman"/>
                <w:b/>
                <w:bCs/>
                <w:color w:val="000000"/>
                <w:lang w:eastAsia="en-IN"/>
              </w:rPr>
              <w:t>Fax</w:t>
            </w:r>
          </w:p>
        </w:tc>
        <w:tc>
          <w:tcPr>
            <w:tcW w:w="1578" w:type="dxa"/>
            <w:tcBorders>
              <w:top w:val="nil"/>
              <w:left w:val="nil"/>
              <w:bottom w:val="single" w:sz="4" w:space="0" w:color="auto"/>
              <w:right w:val="single" w:sz="4" w:space="0" w:color="auto"/>
            </w:tcBorders>
            <w:shd w:val="clear" w:color="000000" w:fill="FFE699"/>
            <w:noWrap/>
            <w:vAlign w:val="center"/>
            <w:hideMark/>
          </w:tcPr>
          <w:p w14:paraId="45AADED3" w14:textId="77777777" w:rsidR="00F41648" w:rsidRPr="00F41648" w:rsidRDefault="00F41648" w:rsidP="00F41648">
            <w:pPr>
              <w:jc w:val="center"/>
              <w:rPr>
                <w:rFonts w:eastAsia="Times New Roman"/>
                <w:b/>
                <w:bCs/>
                <w:color w:val="000000"/>
                <w:lang w:eastAsia="en-IN"/>
              </w:rPr>
            </w:pPr>
            <w:r w:rsidRPr="00F41648">
              <w:rPr>
                <w:rFonts w:eastAsia="Times New Roman"/>
                <w:b/>
                <w:bCs/>
                <w:color w:val="000000"/>
                <w:lang w:eastAsia="en-IN"/>
              </w:rPr>
              <w:t>Mail</w:t>
            </w:r>
          </w:p>
        </w:tc>
      </w:tr>
      <w:tr w:rsidR="00F41648" w:rsidRPr="00F41648" w14:paraId="44E17D4B" w14:textId="77777777" w:rsidTr="00027E30">
        <w:trPr>
          <w:trHeight w:val="167"/>
          <w:jc w:val="center"/>
        </w:trPr>
        <w:tc>
          <w:tcPr>
            <w:tcW w:w="5145" w:type="dxa"/>
            <w:tcBorders>
              <w:top w:val="nil"/>
              <w:left w:val="single" w:sz="4" w:space="0" w:color="auto"/>
              <w:bottom w:val="single" w:sz="4" w:space="0" w:color="auto"/>
              <w:right w:val="single" w:sz="4" w:space="0" w:color="auto"/>
            </w:tcBorders>
            <w:shd w:val="clear" w:color="auto" w:fill="auto"/>
            <w:noWrap/>
            <w:vAlign w:val="center"/>
            <w:hideMark/>
          </w:tcPr>
          <w:p w14:paraId="0FE910A8" w14:textId="77777777" w:rsidR="00F41648" w:rsidRPr="00F41648" w:rsidRDefault="00F41648" w:rsidP="00F41648">
            <w:pPr>
              <w:jc w:val="center"/>
              <w:rPr>
                <w:rFonts w:eastAsia="Times New Roman"/>
                <w:color w:val="000000"/>
                <w:lang w:eastAsia="en-IN"/>
              </w:rPr>
            </w:pPr>
            <w:r w:rsidRPr="00F41648">
              <w:rPr>
                <w:rFonts w:eastAsia="Times New Roman"/>
                <w:color w:val="000000"/>
                <w:lang w:eastAsia="en-IN"/>
              </w:rPr>
              <w:t>Appeal Cover Letter from NG forms</w:t>
            </w:r>
          </w:p>
        </w:tc>
        <w:tc>
          <w:tcPr>
            <w:tcW w:w="209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B30A45E" w14:textId="77777777" w:rsidR="00F41648" w:rsidRPr="00F41648" w:rsidRDefault="00F41648" w:rsidP="00F41648">
            <w:pPr>
              <w:jc w:val="center"/>
              <w:rPr>
                <w:rFonts w:ascii="Wingdings" w:eastAsia="Times New Roman" w:hAnsi="Wingdings"/>
                <w:color w:val="9C0006"/>
                <w:lang w:eastAsia="en-IN"/>
              </w:rPr>
            </w:pPr>
            <w:r w:rsidRPr="00F41648">
              <w:rPr>
                <w:rFonts w:ascii="Wingdings" w:eastAsia="Times New Roman" w:hAnsi="Wingdings"/>
                <w:color w:val="9C0006"/>
                <w:lang w:eastAsia="en-IN"/>
              </w:rPr>
              <w:t>û</w:t>
            </w:r>
          </w:p>
        </w:tc>
        <w:tc>
          <w:tcPr>
            <w:tcW w:w="122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41E91DA" w14:textId="77777777" w:rsidR="00F41648" w:rsidRPr="00F41648" w:rsidRDefault="00F41648" w:rsidP="00F41648">
            <w:pPr>
              <w:jc w:val="center"/>
              <w:rPr>
                <w:rFonts w:ascii="Wingdings" w:eastAsia="Times New Roman" w:hAnsi="Wingdings"/>
                <w:color w:val="9C0006"/>
                <w:lang w:eastAsia="en-IN"/>
              </w:rPr>
            </w:pPr>
            <w:r w:rsidRPr="00F41648">
              <w:rPr>
                <w:rFonts w:ascii="Wingdings" w:eastAsia="Times New Roman" w:hAnsi="Wingdings"/>
                <w:color w:val="9C0006"/>
                <w:lang w:eastAsia="en-IN"/>
              </w:rPr>
              <w:t>û</w:t>
            </w:r>
          </w:p>
        </w:tc>
        <w:tc>
          <w:tcPr>
            <w:tcW w:w="157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3CE1AA7"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r>
      <w:tr w:rsidR="00F41648" w:rsidRPr="00F41648" w14:paraId="3A41B9AC" w14:textId="77777777" w:rsidTr="00027E30">
        <w:trPr>
          <w:trHeight w:val="167"/>
          <w:jc w:val="center"/>
        </w:trPr>
        <w:tc>
          <w:tcPr>
            <w:tcW w:w="5145" w:type="dxa"/>
            <w:tcBorders>
              <w:top w:val="nil"/>
              <w:left w:val="single" w:sz="4" w:space="0" w:color="auto"/>
              <w:bottom w:val="single" w:sz="4" w:space="0" w:color="auto"/>
              <w:right w:val="single" w:sz="4" w:space="0" w:color="auto"/>
            </w:tcBorders>
            <w:shd w:val="clear" w:color="auto" w:fill="auto"/>
            <w:noWrap/>
            <w:vAlign w:val="center"/>
            <w:hideMark/>
          </w:tcPr>
          <w:p w14:paraId="19906D35" w14:textId="77777777" w:rsidR="00F41648" w:rsidRPr="00F41648" w:rsidRDefault="00F41648" w:rsidP="00F41648">
            <w:pPr>
              <w:jc w:val="center"/>
              <w:rPr>
                <w:rFonts w:eastAsia="Times New Roman"/>
                <w:color w:val="000000"/>
                <w:lang w:eastAsia="en-IN"/>
              </w:rPr>
            </w:pPr>
            <w:r w:rsidRPr="00F41648">
              <w:rPr>
                <w:rFonts w:eastAsia="Times New Roman"/>
                <w:color w:val="000000"/>
                <w:lang w:eastAsia="en-IN"/>
              </w:rPr>
              <w:t>DDP denial letter from Share point</w:t>
            </w:r>
          </w:p>
        </w:tc>
        <w:tc>
          <w:tcPr>
            <w:tcW w:w="2092"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4BA3E41"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c>
          <w:tcPr>
            <w:tcW w:w="122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7F31FB4"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c>
          <w:tcPr>
            <w:tcW w:w="157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513F8F0"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r>
      <w:tr w:rsidR="00F41648" w:rsidRPr="00F41648" w14:paraId="20CEA79E" w14:textId="77777777" w:rsidTr="00027E30">
        <w:trPr>
          <w:trHeight w:val="167"/>
          <w:jc w:val="center"/>
        </w:trPr>
        <w:tc>
          <w:tcPr>
            <w:tcW w:w="5145" w:type="dxa"/>
            <w:tcBorders>
              <w:top w:val="nil"/>
              <w:left w:val="single" w:sz="4" w:space="0" w:color="auto"/>
              <w:bottom w:val="single" w:sz="4" w:space="0" w:color="auto"/>
              <w:right w:val="single" w:sz="4" w:space="0" w:color="auto"/>
            </w:tcBorders>
            <w:shd w:val="clear" w:color="auto" w:fill="auto"/>
            <w:noWrap/>
            <w:vAlign w:val="center"/>
            <w:hideMark/>
          </w:tcPr>
          <w:p w14:paraId="067CD4F4" w14:textId="77777777" w:rsidR="00F41648" w:rsidRPr="00F41648" w:rsidRDefault="00F41648" w:rsidP="00F41648">
            <w:pPr>
              <w:jc w:val="center"/>
              <w:rPr>
                <w:rFonts w:eastAsia="Times New Roman"/>
                <w:color w:val="000000"/>
                <w:lang w:eastAsia="en-IN"/>
              </w:rPr>
            </w:pPr>
            <w:r w:rsidRPr="00F41648">
              <w:rPr>
                <w:rFonts w:eastAsia="Times New Roman"/>
                <w:color w:val="000000"/>
                <w:lang w:eastAsia="en-IN"/>
              </w:rPr>
              <w:t>Explanation of Benefits / Correspondence</w:t>
            </w:r>
          </w:p>
        </w:tc>
        <w:tc>
          <w:tcPr>
            <w:tcW w:w="209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E024378" w14:textId="77777777" w:rsidR="00F41648" w:rsidRPr="00F41648" w:rsidRDefault="00F41648" w:rsidP="00F41648">
            <w:pPr>
              <w:jc w:val="center"/>
              <w:rPr>
                <w:rFonts w:ascii="Wingdings" w:eastAsia="Times New Roman" w:hAnsi="Wingdings"/>
                <w:color w:val="9C0006"/>
                <w:lang w:eastAsia="en-IN"/>
              </w:rPr>
            </w:pPr>
            <w:r w:rsidRPr="00F41648">
              <w:rPr>
                <w:rFonts w:ascii="Wingdings" w:eastAsia="Times New Roman" w:hAnsi="Wingdings"/>
                <w:color w:val="9C0006"/>
                <w:lang w:eastAsia="en-IN"/>
              </w:rPr>
              <w:t>û</w:t>
            </w:r>
          </w:p>
        </w:tc>
        <w:tc>
          <w:tcPr>
            <w:tcW w:w="122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7E34097"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c>
          <w:tcPr>
            <w:tcW w:w="157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431AD36"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r>
      <w:tr w:rsidR="00F41648" w:rsidRPr="00F41648" w14:paraId="6841C7D3" w14:textId="77777777" w:rsidTr="00027E30">
        <w:trPr>
          <w:trHeight w:val="167"/>
          <w:jc w:val="center"/>
        </w:trPr>
        <w:tc>
          <w:tcPr>
            <w:tcW w:w="5145" w:type="dxa"/>
            <w:tcBorders>
              <w:top w:val="nil"/>
              <w:left w:val="single" w:sz="4" w:space="0" w:color="auto"/>
              <w:bottom w:val="single" w:sz="4" w:space="0" w:color="auto"/>
              <w:right w:val="single" w:sz="4" w:space="0" w:color="auto"/>
            </w:tcBorders>
            <w:shd w:val="clear" w:color="auto" w:fill="auto"/>
            <w:noWrap/>
            <w:vAlign w:val="center"/>
            <w:hideMark/>
          </w:tcPr>
          <w:p w14:paraId="33011850" w14:textId="77777777" w:rsidR="00F41648" w:rsidRPr="00F41648" w:rsidRDefault="00F41648" w:rsidP="00F41648">
            <w:pPr>
              <w:jc w:val="center"/>
              <w:rPr>
                <w:rFonts w:eastAsia="Times New Roman"/>
                <w:color w:val="000000"/>
                <w:lang w:eastAsia="en-IN"/>
              </w:rPr>
            </w:pPr>
            <w:r w:rsidRPr="00F41648">
              <w:rPr>
                <w:rFonts w:eastAsia="Times New Roman"/>
                <w:color w:val="000000"/>
                <w:lang w:eastAsia="en-IN"/>
              </w:rPr>
              <w:t>Medical Records</w:t>
            </w:r>
          </w:p>
        </w:tc>
        <w:tc>
          <w:tcPr>
            <w:tcW w:w="2092"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C0E8C94"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c>
          <w:tcPr>
            <w:tcW w:w="122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533E999"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c>
          <w:tcPr>
            <w:tcW w:w="157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39578A3"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r>
      <w:tr w:rsidR="00F41648" w:rsidRPr="00F41648" w14:paraId="3FDA77B6" w14:textId="77777777" w:rsidTr="00027E30">
        <w:trPr>
          <w:trHeight w:val="167"/>
          <w:jc w:val="center"/>
        </w:trPr>
        <w:tc>
          <w:tcPr>
            <w:tcW w:w="5145" w:type="dxa"/>
            <w:tcBorders>
              <w:top w:val="nil"/>
              <w:left w:val="single" w:sz="4" w:space="0" w:color="auto"/>
              <w:bottom w:val="single" w:sz="4" w:space="0" w:color="auto"/>
              <w:right w:val="single" w:sz="4" w:space="0" w:color="auto"/>
            </w:tcBorders>
            <w:shd w:val="clear" w:color="auto" w:fill="auto"/>
            <w:noWrap/>
            <w:vAlign w:val="center"/>
            <w:hideMark/>
          </w:tcPr>
          <w:p w14:paraId="3E9BD5D9" w14:textId="77777777" w:rsidR="00F41648" w:rsidRPr="00F41648" w:rsidRDefault="00F41648" w:rsidP="00F41648">
            <w:pPr>
              <w:jc w:val="center"/>
              <w:rPr>
                <w:rFonts w:eastAsia="Times New Roman"/>
                <w:color w:val="000000"/>
                <w:lang w:eastAsia="en-IN"/>
              </w:rPr>
            </w:pPr>
            <w:r w:rsidRPr="00F41648">
              <w:rPr>
                <w:rFonts w:eastAsia="Times New Roman"/>
                <w:color w:val="000000"/>
                <w:lang w:eastAsia="en-IN"/>
              </w:rPr>
              <w:t>Payer Specific Appeal Form</w:t>
            </w:r>
          </w:p>
        </w:tc>
        <w:tc>
          <w:tcPr>
            <w:tcW w:w="2092"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B67CAC2" w14:textId="77777777" w:rsidR="00F41648" w:rsidRPr="00F41648" w:rsidRDefault="00F41648" w:rsidP="00F41648">
            <w:pPr>
              <w:jc w:val="center"/>
              <w:rPr>
                <w:rFonts w:ascii="Wingdings" w:eastAsia="Times New Roman" w:hAnsi="Wingdings"/>
                <w:color w:val="9C0006"/>
                <w:lang w:eastAsia="en-IN"/>
              </w:rPr>
            </w:pPr>
            <w:r w:rsidRPr="00F41648">
              <w:rPr>
                <w:rFonts w:ascii="Wingdings" w:eastAsia="Times New Roman" w:hAnsi="Wingdings"/>
                <w:color w:val="9C0006"/>
                <w:lang w:eastAsia="en-IN"/>
              </w:rPr>
              <w:t>û</w:t>
            </w:r>
          </w:p>
        </w:tc>
        <w:tc>
          <w:tcPr>
            <w:tcW w:w="122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7DA6804"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c>
          <w:tcPr>
            <w:tcW w:w="157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0D53EE3"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r>
      <w:tr w:rsidR="00F41648" w:rsidRPr="00F41648" w14:paraId="23EF78B9" w14:textId="77777777" w:rsidTr="00027E30">
        <w:trPr>
          <w:trHeight w:val="167"/>
          <w:jc w:val="center"/>
        </w:trPr>
        <w:tc>
          <w:tcPr>
            <w:tcW w:w="5145" w:type="dxa"/>
            <w:tcBorders>
              <w:top w:val="nil"/>
              <w:left w:val="single" w:sz="4" w:space="0" w:color="auto"/>
              <w:bottom w:val="single" w:sz="4" w:space="0" w:color="auto"/>
              <w:right w:val="single" w:sz="4" w:space="0" w:color="auto"/>
            </w:tcBorders>
            <w:shd w:val="clear" w:color="auto" w:fill="auto"/>
            <w:noWrap/>
            <w:vAlign w:val="center"/>
            <w:hideMark/>
          </w:tcPr>
          <w:p w14:paraId="3B2F54AA" w14:textId="3C7062D9" w:rsidR="00F41648" w:rsidRPr="00F41648" w:rsidRDefault="00F41648" w:rsidP="00F41648">
            <w:pPr>
              <w:jc w:val="center"/>
              <w:rPr>
                <w:rFonts w:eastAsia="Times New Roman"/>
                <w:color w:val="000000"/>
                <w:lang w:eastAsia="en-IN"/>
              </w:rPr>
            </w:pPr>
            <w:r w:rsidRPr="00F41648">
              <w:rPr>
                <w:rFonts w:eastAsia="Times New Roman"/>
                <w:color w:val="000000"/>
                <w:lang w:eastAsia="en-IN"/>
              </w:rPr>
              <w:t>WOL (</w:t>
            </w:r>
            <w:r w:rsidR="009E555E" w:rsidRPr="00C87340">
              <w:rPr>
                <w:rFonts w:eastAsia="Times New Roman"/>
                <w:color w:val="000000"/>
                <w:lang w:eastAsia="en-IN"/>
              </w:rPr>
              <w:t xml:space="preserve">Applicable only for Medicare </w:t>
            </w:r>
            <w:r w:rsidR="009E555E">
              <w:rPr>
                <w:rFonts w:eastAsia="Times New Roman"/>
                <w:color w:val="000000"/>
                <w:lang w:eastAsia="en-IN"/>
              </w:rPr>
              <w:t>MCO Plans</w:t>
            </w:r>
            <w:r w:rsidRPr="00F41648">
              <w:rPr>
                <w:rFonts w:eastAsia="Times New Roman"/>
                <w:color w:val="000000"/>
                <w:lang w:eastAsia="en-IN"/>
              </w:rPr>
              <w:t>)</w:t>
            </w:r>
          </w:p>
        </w:tc>
        <w:tc>
          <w:tcPr>
            <w:tcW w:w="2092"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1CFC58B"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c>
          <w:tcPr>
            <w:tcW w:w="122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ADA196C"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c>
          <w:tcPr>
            <w:tcW w:w="157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C0E195A"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r>
      <w:tr w:rsidR="00F41648" w:rsidRPr="00F41648" w14:paraId="1B671E5F" w14:textId="77777777" w:rsidTr="00027E30">
        <w:trPr>
          <w:trHeight w:val="167"/>
          <w:jc w:val="center"/>
        </w:trPr>
        <w:tc>
          <w:tcPr>
            <w:tcW w:w="5145" w:type="dxa"/>
            <w:tcBorders>
              <w:top w:val="nil"/>
              <w:left w:val="single" w:sz="4" w:space="0" w:color="auto"/>
              <w:bottom w:val="single" w:sz="4" w:space="0" w:color="auto"/>
              <w:right w:val="single" w:sz="4" w:space="0" w:color="auto"/>
            </w:tcBorders>
            <w:shd w:val="clear" w:color="auto" w:fill="auto"/>
            <w:noWrap/>
            <w:vAlign w:val="center"/>
            <w:hideMark/>
          </w:tcPr>
          <w:p w14:paraId="34F721AE" w14:textId="77777777" w:rsidR="00F41648" w:rsidRPr="00F41648" w:rsidRDefault="00F41648" w:rsidP="00F41648">
            <w:pPr>
              <w:jc w:val="center"/>
              <w:rPr>
                <w:rFonts w:eastAsia="Times New Roman"/>
                <w:color w:val="000000"/>
                <w:lang w:eastAsia="en-IN"/>
              </w:rPr>
            </w:pPr>
            <w:r w:rsidRPr="00F41648">
              <w:rPr>
                <w:rFonts w:eastAsia="Times New Roman"/>
                <w:color w:val="000000"/>
                <w:lang w:eastAsia="en-IN"/>
              </w:rPr>
              <w:t>Doctor's order</w:t>
            </w:r>
          </w:p>
        </w:tc>
        <w:tc>
          <w:tcPr>
            <w:tcW w:w="2092"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7D3ED33"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c>
          <w:tcPr>
            <w:tcW w:w="122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83F80F6"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c>
          <w:tcPr>
            <w:tcW w:w="157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743497D"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r>
      <w:tr w:rsidR="00F41648" w:rsidRPr="00F41648" w14:paraId="189181FB" w14:textId="77777777" w:rsidTr="00027E30">
        <w:trPr>
          <w:trHeight w:val="167"/>
          <w:jc w:val="center"/>
        </w:trPr>
        <w:tc>
          <w:tcPr>
            <w:tcW w:w="5145" w:type="dxa"/>
            <w:tcBorders>
              <w:top w:val="nil"/>
              <w:left w:val="single" w:sz="4" w:space="0" w:color="auto"/>
              <w:bottom w:val="single" w:sz="4" w:space="0" w:color="auto"/>
              <w:right w:val="single" w:sz="4" w:space="0" w:color="auto"/>
            </w:tcBorders>
            <w:shd w:val="clear" w:color="auto" w:fill="auto"/>
            <w:noWrap/>
            <w:vAlign w:val="center"/>
            <w:hideMark/>
          </w:tcPr>
          <w:p w14:paraId="5E04F3CF" w14:textId="77777777" w:rsidR="00F41648" w:rsidRPr="00F41648" w:rsidRDefault="00F41648" w:rsidP="00F41648">
            <w:pPr>
              <w:jc w:val="center"/>
              <w:rPr>
                <w:rFonts w:eastAsia="Times New Roman"/>
                <w:color w:val="000000"/>
                <w:lang w:eastAsia="en-IN"/>
              </w:rPr>
            </w:pPr>
            <w:r w:rsidRPr="00F41648">
              <w:rPr>
                <w:rFonts w:eastAsia="Times New Roman"/>
                <w:color w:val="000000"/>
                <w:lang w:eastAsia="en-IN"/>
              </w:rPr>
              <w:t>Delivery Invoice</w:t>
            </w:r>
          </w:p>
        </w:tc>
        <w:tc>
          <w:tcPr>
            <w:tcW w:w="2092"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F0A291B"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c>
          <w:tcPr>
            <w:tcW w:w="122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3D7FA01"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c>
          <w:tcPr>
            <w:tcW w:w="157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F9EC251"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r>
      <w:tr w:rsidR="00F41648" w:rsidRPr="00F41648" w14:paraId="34F78E73" w14:textId="77777777" w:rsidTr="00027E30">
        <w:trPr>
          <w:trHeight w:val="167"/>
          <w:jc w:val="center"/>
        </w:trPr>
        <w:tc>
          <w:tcPr>
            <w:tcW w:w="5145" w:type="dxa"/>
            <w:tcBorders>
              <w:top w:val="nil"/>
              <w:left w:val="single" w:sz="4" w:space="0" w:color="auto"/>
              <w:bottom w:val="single" w:sz="4" w:space="0" w:color="auto"/>
              <w:right w:val="single" w:sz="4" w:space="0" w:color="auto"/>
            </w:tcBorders>
            <w:shd w:val="clear" w:color="auto" w:fill="auto"/>
            <w:noWrap/>
            <w:vAlign w:val="center"/>
            <w:hideMark/>
          </w:tcPr>
          <w:p w14:paraId="21344AE2" w14:textId="77777777" w:rsidR="00F41648" w:rsidRPr="00F41648" w:rsidRDefault="00F41648" w:rsidP="00F41648">
            <w:pPr>
              <w:jc w:val="center"/>
              <w:rPr>
                <w:rFonts w:eastAsia="Times New Roman"/>
                <w:color w:val="000000"/>
                <w:lang w:eastAsia="en-IN"/>
              </w:rPr>
            </w:pPr>
            <w:r w:rsidRPr="00F41648">
              <w:rPr>
                <w:rFonts w:eastAsia="Times New Roman"/>
                <w:color w:val="000000"/>
                <w:lang w:eastAsia="en-IN"/>
              </w:rPr>
              <w:t>Delivery Tracking</w:t>
            </w:r>
          </w:p>
        </w:tc>
        <w:tc>
          <w:tcPr>
            <w:tcW w:w="2092"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E298BA0"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c>
          <w:tcPr>
            <w:tcW w:w="122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ADE7CEC"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c>
          <w:tcPr>
            <w:tcW w:w="1578"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46B570E" w14:textId="77777777" w:rsidR="00F41648" w:rsidRPr="00F41648" w:rsidRDefault="00F41648" w:rsidP="00F41648">
            <w:pPr>
              <w:jc w:val="center"/>
              <w:rPr>
                <w:rFonts w:ascii="Wingdings" w:eastAsia="Times New Roman" w:hAnsi="Wingdings"/>
                <w:color w:val="006100"/>
                <w:lang w:eastAsia="en-IN"/>
              </w:rPr>
            </w:pPr>
            <w:r w:rsidRPr="00F41648">
              <w:rPr>
                <w:rFonts w:ascii="Wingdings" w:eastAsia="Times New Roman" w:hAnsi="Wingdings"/>
                <w:color w:val="006100"/>
                <w:lang w:eastAsia="en-IN"/>
              </w:rPr>
              <w:t>ü</w:t>
            </w:r>
          </w:p>
        </w:tc>
      </w:tr>
    </w:tbl>
    <w:p w14:paraId="266DED24" w14:textId="77777777" w:rsidR="00195EBE" w:rsidRDefault="00195EBE" w:rsidP="00195EBE">
      <w:pPr>
        <w:jc w:val="center"/>
        <w:rPr>
          <w:rFonts w:ascii="Times New Roman" w:hAnsi="Times New Roman" w:cs="Times New Roman"/>
          <w:b/>
          <w:bCs/>
        </w:rPr>
      </w:pPr>
    </w:p>
    <w:p w14:paraId="48F9F5D5" w14:textId="7B9E294C" w:rsidR="00195EBE" w:rsidRPr="00F61318" w:rsidRDefault="00195EBE" w:rsidP="00195EBE">
      <w:pPr>
        <w:jc w:val="center"/>
        <w:rPr>
          <w:rFonts w:ascii="Times New Roman" w:hAnsi="Times New Roman" w:cs="Times New Roman"/>
          <w:b/>
          <w:bCs/>
        </w:rPr>
      </w:pPr>
      <w:r w:rsidRPr="00F61318">
        <w:rPr>
          <w:rFonts w:ascii="Times New Roman" w:hAnsi="Times New Roman" w:cs="Times New Roman"/>
          <w:b/>
          <w:bCs/>
        </w:rPr>
        <w:t xml:space="preserve">If any updates need to be made regarding any of the </w:t>
      </w:r>
      <w:r w:rsidR="006662DE" w:rsidRPr="00F61318">
        <w:rPr>
          <w:rFonts w:ascii="Times New Roman" w:hAnsi="Times New Roman" w:cs="Times New Roman"/>
          <w:b/>
          <w:bCs/>
        </w:rPr>
        <w:t>trackers</w:t>
      </w:r>
      <w:r w:rsidRPr="00F61318">
        <w:rPr>
          <w:rFonts w:ascii="Times New Roman" w:hAnsi="Times New Roman" w:cs="Times New Roman"/>
          <w:b/>
          <w:bCs/>
        </w:rPr>
        <w:t xml:space="preserve"> such as WOL tracker or Appeals address spreadsheet, please send out an email to leads copying GCs for review and to get updated.</w:t>
      </w:r>
    </w:p>
    <w:p w14:paraId="3937D814" w14:textId="66A024A9" w:rsidR="00F96FFD" w:rsidRDefault="00F96FFD" w:rsidP="00F96FFD">
      <w:pPr>
        <w:pStyle w:val="ListParagraph"/>
        <w:rPr>
          <w:rFonts w:ascii="Times New Roman" w:hAnsi="Times New Roman" w:cs="Times New Roman"/>
        </w:rPr>
      </w:pPr>
    </w:p>
    <w:p w14:paraId="16948161" w14:textId="5949BC89" w:rsidR="00EB382F" w:rsidRDefault="006662DE" w:rsidP="00EB382F">
      <w:pPr>
        <w:rPr>
          <w:b/>
          <w:bCs/>
          <w:sz w:val="24"/>
          <w:szCs w:val="24"/>
        </w:rPr>
      </w:pPr>
      <w:r w:rsidRPr="006662DE">
        <w:rPr>
          <w:b/>
          <w:bCs/>
          <w:sz w:val="24"/>
          <w:szCs w:val="24"/>
        </w:rPr>
        <w:t xml:space="preserve">Appeal Process for Denied </w:t>
      </w:r>
      <w:proofErr w:type="spellStart"/>
      <w:r w:rsidRPr="006662DE">
        <w:rPr>
          <w:b/>
          <w:bCs/>
          <w:sz w:val="24"/>
          <w:szCs w:val="24"/>
        </w:rPr>
        <w:t>Woundcare</w:t>
      </w:r>
      <w:proofErr w:type="spellEnd"/>
      <w:r w:rsidRPr="006662DE">
        <w:rPr>
          <w:b/>
          <w:bCs/>
          <w:sz w:val="24"/>
          <w:szCs w:val="24"/>
        </w:rPr>
        <w:t>/ E&amp;M Codes with DDP Procedures</w:t>
      </w:r>
      <w:r>
        <w:rPr>
          <w:b/>
          <w:bCs/>
          <w:sz w:val="24"/>
          <w:szCs w:val="24"/>
        </w:rPr>
        <w:t>:</w:t>
      </w:r>
    </w:p>
    <w:p w14:paraId="392A2D8B" w14:textId="77777777" w:rsidR="006662DE" w:rsidRDefault="006662DE" w:rsidP="00EB382F">
      <w:pPr>
        <w:rPr>
          <w:b/>
          <w:bCs/>
          <w:sz w:val="24"/>
          <w:szCs w:val="24"/>
        </w:rPr>
      </w:pPr>
    </w:p>
    <w:p w14:paraId="543EF51F" w14:textId="77777777" w:rsidR="006662DE" w:rsidRPr="006662DE" w:rsidRDefault="006662DE" w:rsidP="006662DE">
      <w:pPr>
        <w:pStyle w:val="ListParagraph"/>
        <w:numPr>
          <w:ilvl w:val="0"/>
          <w:numId w:val="13"/>
        </w:numPr>
        <w:rPr>
          <w:lang w:val="en-IN" w:eastAsia="en-IN"/>
        </w:rPr>
      </w:pPr>
      <w:r w:rsidRPr="006662DE">
        <w:rPr>
          <w:b/>
          <w:bCs/>
          <w:lang w:eastAsia="en-IN"/>
        </w:rPr>
        <w:t>Identification of Denied Claims:</w:t>
      </w:r>
    </w:p>
    <w:p w14:paraId="0E4E770A" w14:textId="77777777" w:rsidR="006662DE" w:rsidRDefault="006662DE" w:rsidP="006662DE">
      <w:pPr>
        <w:numPr>
          <w:ilvl w:val="1"/>
          <w:numId w:val="12"/>
        </w:numPr>
        <w:rPr>
          <w:rFonts w:eastAsia="Times New Roman"/>
          <w:lang w:eastAsia="en-IN"/>
        </w:rPr>
      </w:pPr>
      <w:r>
        <w:rPr>
          <w:rFonts w:eastAsia="Times New Roman"/>
          <w:lang w:eastAsia="en-IN"/>
        </w:rPr>
        <w:t xml:space="preserve">Whenever a claim is identified as being denied for </w:t>
      </w:r>
      <w:proofErr w:type="spellStart"/>
      <w:r>
        <w:rPr>
          <w:rFonts w:eastAsia="Times New Roman"/>
          <w:lang w:eastAsia="en-IN"/>
        </w:rPr>
        <w:t>Woundcare</w:t>
      </w:r>
      <w:proofErr w:type="spellEnd"/>
      <w:r>
        <w:rPr>
          <w:rFonts w:eastAsia="Times New Roman"/>
          <w:lang w:eastAsia="en-IN"/>
        </w:rPr>
        <w:t xml:space="preserve"> or Evaluation and management codes along with DDP (Debridement, Dressing, and/or Packing) procedures, it should be flagged for appeal.</w:t>
      </w:r>
    </w:p>
    <w:p w14:paraId="733966C3" w14:textId="77777777" w:rsidR="006662DE" w:rsidRDefault="006662DE" w:rsidP="006662DE">
      <w:pPr>
        <w:pStyle w:val="ListParagraph"/>
        <w:numPr>
          <w:ilvl w:val="0"/>
          <w:numId w:val="13"/>
        </w:numPr>
        <w:rPr>
          <w:lang w:eastAsia="en-IN"/>
        </w:rPr>
      </w:pPr>
      <w:r w:rsidRPr="006662DE">
        <w:rPr>
          <w:b/>
          <w:bCs/>
          <w:lang w:eastAsia="en-IN"/>
        </w:rPr>
        <w:t>Check for ICN Numbers:</w:t>
      </w:r>
    </w:p>
    <w:p w14:paraId="7C284684" w14:textId="77777777" w:rsidR="006662DE" w:rsidRDefault="006662DE" w:rsidP="006662DE">
      <w:pPr>
        <w:numPr>
          <w:ilvl w:val="1"/>
          <w:numId w:val="12"/>
        </w:numPr>
        <w:rPr>
          <w:rFonts w:eastAsia="Times New Roman"/>
          <w:lang w:eastAsia="en-IN"/>
        </w:rPr>
      </w:pPr>
      <w:r>
        <w:rPr>
          <w:rFonts w:eastAsia="Times New Roman"/>
          <w:lang w:eastAsia="en-IN"/>
        </w:rPr>
        <w:t xml:space="preserve">Determine whether there is one ICN# for both the </w:t>
      </w:r>
      <w:proofErr w:type="spellStart"/>
      <w:r>
        <w:rPr>
          <w:rFonts w:eastAsia="Times New Roman"/>
          <w:lang w:eastAsia="en-IN"/>
        </w:rPr>
        <w:t>Woundcare</w:t>
      </w:r>
      <w:proofErr w:type="spellEnd"/>
      <w:r>
        <w:rPr>
          <w:rFonts w:eastAsia="Times New Roman"/>
          <w:lang w:eastAsia="en-IN"/>
        </w:rPr>
        <w:t>/E&amp;M codes and DDP procedures, or if there are separate ICN#s for each.</w:t>
      </w:r>
    </w:p>
    <w:p w14:paraId="30262393" w14:textId="77777777" w:rsidR="006662DE" w:rsidRDefault="006662DE" w:rsidP="006662DE">
      <w:pPr>
        <w:pStyle w:val="ListParagraph"/>
        <w:numPr>
          <w:ilvl w:val="0"/>
          <w:numId w:val="13"/>
        </w:numPr>
        <w:rPr>
          <w:lang w:eastAsia="en-IN"/>
        </w:rPr>
      </w:pPr>
      <w:r w:rsidRPr="006662DE">
        <w:rPr>
          <w:b/>
          <w:bCs/>
          <w:lang w:eastAsia="en-IN"/>
        </w:rPr>
        <w:t>Creating Appeal Packages:</w:t>
      </w:r>
    </w:p>
    <w:p w14:paraId="422F8E5A" w14:textId="77777777" w:rsidR="006662DE" w:rsidRDefault="006662DE" w:rsidP="006662DE">
      <w:pPr>
        <w:numPr>
          <w:ilvl w:val="1"/>
          <w:numId w:val="12"/>
        </w:numPr>
        <w:rPr>
          <w:rFonts w:eastAsia="Times New Roman"/>
          <w:lang w:eastAsia="en-IN"/>
        </w:rPr>
      </w:pPr>
      <w:r>
        <w:rPr>
          <w:rFonts w:eastAsia="Times New Roman"/>
          <w:lang w:eastAsia="en-IN"/>
        </w:rPr>
        <w:t xml:space="preserve">Single ICN#: If there is only one ICN# for both the </w:t>
      </w:r>
      <w:proofErr w:type="spellStart"/>
      <w:r>
        <w:rPr>
          <w:rFonts w:eastAsia="Times New Roman"/>
          <w:lang w:eastAsia="en-IN"/>
        </w:rPr>
        <w:t>Woundcare</w:t>
      </w:r>
      <w:proofErr w:type="spellEnd"/>
      <w:r>
        <w:rPr>
          <w:rFonts w:eastAsia="Times New Roman"/>
          <w:lang w:eastAsia="en-IN"/>
        </w:rPr>
        <w:t>/E&amp;M codes and DDP procedures, create a single appeal package.</w:t>
      </w:r>
    </w:p>
    <w:p w14:paraId="3574E544" w14:textId="77777777" w:rsidR="006662DE" w:rsidRDefault="006662DE" w:rsidP="006662DE">
      <w:pPr>
        <w:numPr>
          <w:ilvl w:val="1"/>
          <w:numId w:val="12"/>
        </w:numPr>
        <w:rPr>
          <w:rFonts w:eastAsia="Times New Roman"/>
          <w:lang w:eastAsia="en-IN"/>
        </w:rPr>
      </w:pPr>
      <w:r>
        <w:rPr>
          <w:rFonts w:eastAsia="Times New Roman"/>
          <w:lang w:eastAsia="en-IN"/>
        </w:rPr>
        <w:t xml:space="preserve">Separate ICN#s: If there are two different ICN#s for </w:t>
      </w:r>
      <w:proofErr w:type="spellStart"/>
      <w:r>
        <w:rPr>
          <w:rFonts w:eastAsia="Times New Roman"/>
          <w:lang w:eastAsia="en-IN"/>
        </w:rPr>
        <w:t>Woundcare</w:t>
      </w:r>
      <w:proofErr w:type="spellEnd"/>
      <w:r>
        <w:rPr>
          <w:rFonts w:eastAsia="Times New Roman"/>
          <w:lang w:eastAsia="en-IN"/>
        </w:rPr>
        <w:t>/E&amp;M codes and DDP procedures, create two separate appeal packages.</w:t>
      </w:r>
    </w:p>
    <w:p w14:paraId="608C41FC" w14:textId="77777777" w:rsidR="006662DE" w:rsidRDefault="006662DE" w:rsidP="006662DE">
      <w:pPr>
        <w:pStyle w:val="ListParagraph"/>
        <w:numPr>
          <w:ilvl w:val="0"/>
          <w:numId w:val="13"/>
        </w:numPr>
        <w:rPr>
          <w:lang w:eastAsia="en-IN"/>
        </w:rPr>
      </w:pPr>
      <w:r w:rsidRPr="006662DE">
        <w:rPr>
          <w:b/>
          <w:bCs/>
          <w:lang w:eastAsia="en-IN"/>
        </w:rPr>
        <w:t>Appeal Package Composition:</w:t>
      </w:r>
    </w:p>
    <w:p w14:paraId="7FCC4A0B" w14:textId="77777777" w:rsidR="006662DE" w:rsidRPr="006A3D54" w:rsidRDefault="006662DE" w:rsidP="006662DE">
      <w:pPr>
        <w:numPr>
          <w:ilvl w:val="1"/>
          <w:numId w:val="12"/>
        </w:numPr>
        <w:rPr>
          <w:rFonts w:eastAsia="Times New Roman"/>
          <w:lang w:eastAsia="en-IN"/>
        </w:rPr>
      </w:pPr>
      <w:r w:rsidRPr="006A3D54">
        <w:rPr>
          <w:rFonts w:eastAsia="Times New Roman"/>
          <w:lang w:eastAsia="en-IN"/>
        </w:rPr>
        <w:t xml:space="preserve">Single Appeal Package: </w:t>
      </w:r>
    </w:p>
    <w:p w14:paraId="5B417E9B" w14:textId="77777777" w:rsidR="006662DE" w:rsidRDefault="006662DE" w:rsidP="006662DE">
      <w:pPr>
        <w:numPr>
          <w:ilvl w:val="2"/>
          <w:numId w:val="12"/>
        </w:numPr>
        <w:rPr>
          <w:rFonts w:eastAsia="Times New Roman"/>
          <w:lang w:eastAsia="en-IN"/>
        </w:rPr>
      </w:pPr>
      <w:r>
        <w:rPr>
          <w:rFonts w:eastAsia="Times New Roman"/>
          <w:lang w:eastAsia="en-IN"/>
        </w:rPr>
        <w:t xml:space="preserve">Use a common denial letter available in SharePoint, depending on the scenario, for both the </w:t>
      </w:r>
      <w:proofErr w:type="spellStart"/>
      <w:r>
        <w:rPr>
          <w:rFonts w:eastAsia="Times New Roman"/>
          <w:lang w:eastAsia="en-IN"/>
        </w:rPr>
        <w:t>Woundcare</w:t>
      </w:r>
      <w:proofErr w:type="spellEnd"/>
      <w:r>
        <w:rPr>
          <w:rFonts w:eastAsia="Times New Roman"/>
          <w:lang w:eastAsia="en-IN"/>
        </w:rPr>
        <w:t>/E&amp;M codes and DDP procedures.</w:t>
      </w:r>
    </w:p>
    <w:p w14:paraId="7AA2EED3" w14:textId="77777777" w:rsidR="006662DE" w:rsidRDefault="006662DE" w:rsidP="006662DE">
      <w:pPr>
        <w:numPr>
          <w:ilvl w:val="2"/>
          <w:numId w:val="12"/>
        </w:numPr>
        <w:rPr>
          <w:rFonts w:eastAsia="Times New Roman"/>
          <w:lang w:eastAsia="en-IN"/>
        </w:rPr>
      </w:pPr>
      <w:r>
        <w:rPr>
          <w:rFonts w:eastAsia="Times New Roman"/>
          <w:lang w:eastAsia="en-IN"/>
        </w:rPr>
        <w:t>Do not place two separate appeal letters for the single appeal package.</w:t>
      </w:r>
    </w:p>
    <w:p w14:paraId="57B111C8" w14:textId="77777777" w:rsidR="006662DE" w:rsidRDefault="006662DE" w:rsidP="006662DE">
      <w:pPr>
        <w:pStyle w:val="ListParagraph"/>
        <w:numPr>
          <w:ilvl w:val="0"/>
          <w:numId w:val="13"/>
        </w:numPr>
        <w:rPr>
          <w:lang w:eastAsia="en-IN"/>
        </w:rPr>
      </w:pPr>
      <w:r w:rsidRPr="006662DE">
        <w:rPr>
          <w:b/>
          <w:bCs/>
          <w:lang w:eastAsia="en-IN"/>
        </w:rPr>
        <w:t>Continual Process Adherence:</w:t>
      </w:r>
    </w:p>
    <w:p w14:paraId="3F040CAF" w14:textId="77777777" w:rsidR="006662DE" w:rsidRDefault="006662DE" w:rsidP="006662DE">
      <w:pPr>
        <w:numPr>
          <w:ilvl w:val="1"/>
          <w:numId w:val="12"/>
        </w:numPr>
        <w:rPr>
          <w:rFonts w:eastAsia="Times New Roman"/>
          <w:lang w:eastAsia="en-IN"/>
        </w:rPr>
      </w:pPr>
      <w:r>
        <w:rPr>
          <w:rFonts w:eastAsia="Times New Roman"/>
          <w:lang w:eastAsia="en-IN"/>
        </w:rPr>
        <w:t xml:space="preserve">Until any further updates on this process, adhere strictly to the guidelines outlined above for all appeals related to denied </w:t>
      </w:r>
      <w:proofErr w:type="spellStart"/>
      <w:r>
        <w:rPr>
          <w:rFonts w:eastAsia="Times New Roman"/>
          <w:lang w:eastAsia="en-IN"/>
        </w:rPr>
        <w:t>Woundcare</w:t>
      </w:r>
      <w:proofErr w:type="spellEnd"/>
      <w:r>
        <w:rPr>
          <w:rFonts w:eastAsia="Times New Roman"/>
          <w:lang w:eastAsia="en-IN"/>
        </w:rPr>
        <w:t xml:space="preserve"> or E/M codes with DDP procedures.</w:t>
      </w:r>
    </w:p>
    <w:p w14:paraId="1967660D" w14:textId="77777777" w:rsidR="006662DE" w:rsidRDefault="006662DE" w:rsidP="006662DE">
      <w:pPr>
        <w:pStyle w:val="ListParagraph"/>
        <w:numPr>
          <w:ilvl w:val="0"/>
          <w:numId w:val="13"/>
        </w:numPr>
        <w:rPr>
          <w:lang w:eastAsia="en-IN"/>
        </w:rPr>
      </w:pPr>
      <w:r w:rsidRPr="006662DE">
        <w:rPr>
          <w:b/>
          <w:bCs/>
          <w:lang w:eastAsia="en-IN"/>
        </w:rPr>
        <w:t>Documentation:</w:t>
      </w:r>
    </w:p>
    <w:p w14:paraId="2EC2B759" w14:textId="77777777" w:rsidR="006662DE" w:rsidRDefault="006662DE" w:rsidP="006662DE">
      <w:pPr>
        <w:numPr>
          <w:ilvl w:val="1"/>
          <w:numId w:val="12"/>
        </w:numPr>
        <w:rPr>
          <w:rFonts w:eastAsia="Times New Roman"/>
          <w:lang w:eastAsia="en-IN"/>
        </w:rPr>
      </w:pPr>
      <w:r>
        <w:rPr>
          <w:rFonts w:eastAsia="Times New Roman"/>
          <w:lang w:eastAsia="en-IN"/>
        </w:rPr>
        <w:lastRenderedPageBreak/>
        <w:t>Ensure thorough documentation of all appeal actions taken, including the rationale behind decisions and any relevant correspondence.</w:t>
      </w:r>
    </w:p>
    <w:p w14:paraId="5DDA48FF" w14:textId="23CC7BFE" w:rsidR="006662DE" w:rsidRDefault="006662DE" w:rsidP="006662DE">
      <w:pPr>
        <w:rPr>
          <w:b/>
          <w:bCs/>
          <w:lang w:eastAsia="en-IN"/>
        </w:rPr>
      </w:pPr>
      <w:r>
        <w:rPr>
          <w:b/>
          <w:bCs/>
          <w:lang w:eastAsia="en-IN"/>
        </w:rPr>
        <w:t>SharePoint Link to obtain Dispute letters:</w:t>
      </w:r>
    </w:p>
    <w:p w14:paraId="5150C130" w14:textId="77777777" w:rsidR="006662DE" w:rsidRDefault="004071D3" w:rsidP="006662DE">
      <w:pPr>
        <w:rPr>
          <w:rFonts w:ascii="Aptos" w:hAnsi="Aptos" w:cs="Aptos"/>
          <w:b/>
          <w:bCs/>
          <w:sz w:val="24"/>
          <w:szCs w:val="24"/>
          <w:lang w:eastAsia="en-IN"/>
        </w:rPr>
      </w:pPr>
      <w:hyperlink r:id="rId24" w:history="1">
        <w:r w:rsidR="006662DE">
          <w:rPr>
            <w:rStyle w:val="SmartLink"/>
          </w:rPr>
          <w:t>Vohra Wound Physicians - DDP Commercial Appeal Letters - All Documents (sharepoint.com)</w:t>
        </w:r>
      </w:hyperlink>
    </w:p>
    <w:p w14:paraId="6DA8C588" w14:textId="77777777" w:rsidR="006662DE" w:rsidRDefault="006662DE" w:rsidP="00EB382F">
      <w:pPr>
        <w:ind w:firstLine="720"/>
      </w:pPr>
    </w:p>
    <w:p w14:paraId="6CAF32EC" w14:textId="77777777" w:rsidR="00AA2E40" w:rsidRPr="009F66CF" w:rsidRDefault="00AA2E40" w:rsidP="00AA2E40">
      <w:pPr>
        <w:pStyle w:val="ListParagraph"/>
        <w:keepNext/>
        <w:numPr>
          <w:ilvl w:val="0"/>
          <w:numId w:val="8"/>
        </w:numPr>
        <w:shd w:val="clear" w:color="auto" w:fill="000000"/>
        <w:tabs>
          <w:tab w:val="left" w:pos="360"/>
        </w:tabs>
        <w:overflowPunct w:val="0"/>
        <w:autoSpaceDE w:val="0"/>
        <w:autoSpaceDN w:val="0"/>
        <w:adjustRightInd w:val="0"/>
        <w:spacing w:before="240" w:after="60"/>
        <w:contextualSpacing w:val="0"/>
        <w:textAlignment w:val="baseline"/>
        <w:outlineLvl w:val="0"/>
        <w:rPr>
          <w:rFonts w:ascii="Times New Roman" w:hAnsi="Times New Roman"/>
          <w:b/>
          <w:color w:val="FFFFFF"/>
          <w:kern w:val="28"/>
          <w:sz w:val="30"/>
        </w:rPr>
      </w:pPr>
      <w:r>
        <w:rPr>
          <w:rFonts w:ascii="Times New Roman" w:hAnsi="Times New Roman"/>
          <w:b/>
          <w:color w:val="FFFFFF"/>
          <w:kern w:val="28"/>
          <w:sz w:val="30"/>
        </w:rPr>
        <w:t>Version Control and Approvals</w:t>
      </w:r>
    </w:p>
    <w:tbl>
      <w:tblPr>
        <w:tblStyle w:val="TableGrid"/>
        <w:tblpPr w:leftFromText="180" w:rightFromText="180" w:vertAnchor="text" w:horzAnchor="page" w:tblpX="1418" w:tblpY="389"/>
        <w:tblW w:w="0" w:type="auto"/>
        <w:tblLook w:val="04A0" w:firstRow="1" w:lastRow="0" w:firstColumn="1" w:lastColumn="0" w:noHBand="0" w:noVBand="1"/>
      </w:tblPr>
      <w:tblGrid>
        <w:gridCol w:w="2965"/>
        <w:gridCol w:w="1620"/>
        <w:gridCol w:w="4770"/>
      </w:tblGrid>
      <w:tr w:rsidR="00AA2E40" w:rsidRPr="00D512FE" w14:paraId="652E4B4A" w14:textId="77777777" w:rsidTr="00996DA3">
        <w:trPr>
          <w:trHeight w:val="276"/>
        </w:trPr>
        <w:tc>
          <w:tcPr>
            <w:tcW w:w="2965" w:type="dxa"/>
          </w:tcPr>
          <w:p w14:paraId="18417DAD" w14:textId="77777777" w:rsidR="00AA2E40" w:rsidRPr="00D512FE" w:rsidRDefault="00AA2E40" w:rsidP="000A7AB9">
            <w:pPr>
              <w:rPr>
                <w:rFonts w:ascii="Corbel" w:hAnsi="Corbel"/>
              </w:rPr>
            </w:pPr>
            <w:r w:rsidRPr="00D512FE">
              <w:rPr>
                <w:rFonts w:ascii="Corbel" w:hAnsi="Corbel"/>
              </w:rPr>
              <w:t xml:space="preserve">Author </w:t>
            </w:r>
          </w:p>
        </w:tc>
        <w:tc>
          <w:tcPr>
            <w:tcW w:w="1620" w:type="dxa"/>
          </w:tcPr>
          <w:p w14:paraId="237F05BB" w14:textId="77777777" w:rsidR="00AA2E40" w:rsidRPr="00D512FE" w:rsidRDefault="00AA2E40" w:rsidP="000A7AB9">
            <w:pPr>
              <w:rPr>
                <w:rFonts w:ascii="Corbel" w:hAnsi="Corbel"/>
              </w:rPr>
            </w:pPr>
            <w:r w:rsidRPr="00D512FE">
              <w:rPr>
                <w:rFonts w:ascii="Corbel" w:hAnsi="Corbel"/>
              </w:rPr>
              <w:t>Date</w:t>
            </w:r>
          </w:p>
        </w:tc>
        <w:tc>
          <w:tcPr>
            <w:tcW w:w="4770" w:type="dxa"/>
          </w:tcPr>
          <w:p w14:paraId="5B0B8D08" w14:textId="77777777" w:rsidR="00AA2E40" w:rsidRPr="00D512FE" w:rsidRDefault="00AA2E40" w:rsidP="000A7AB9">
            <w:pPr>
              <w:rPr>
                <w:rFonts w:ascii="Corbel" w:hAnsi="Corbel"/>
              </w:rPr>
            </w:pPr>
            <w:r w:rsidRPr="00D512FE">
              <w:rPr>
                <w:rFonts w:ascii="Corbel" w:hAnsi="Corbel"/>
              </w:rPr>
              <w:t>Revision Number</w:t>
            </w:r>
          </w:p>
        </w:tc>
      </w:tr>
      <w:tr w:rsidR="00AA2E40" w:rsidRPr="00D512FE" w14:paraId="430959F0" w14:textId="77777777" w:rsidTr="00996DA3">
        <w:trPr>
          <w:trHeight w:val="260"/>
        </w:trPr>
        <w:tc>
          <w:tcPr>
            <w:tcW w:w="2965" w:type="dxa"/>
          </w:tcPr>
          <w:p w14:paraId="3C0B387D" w14:textId="406183A5" w:rsidR="00AA2E40" w:rsidRPr="00AA2E40" w:rsidRDefault="00AA2E40" w:rsidP="000A7AB9">
            <w:pPr>
              <w:rPr>
                <w:rFonts w:ascii="Corbel" w:hAnsi="Corbel"/>
              </w:rPr>
            </w:pPr>
            <w:r>
              <w:t>Doyle Wasa</w:t>
            </w:r>
          </w:p>
        </w:tc>
        <w:tc>
          <w:tcPr>
            <w:tcW w:w="1620" w:type="dxa"/>
          </w:tcPr>
          <w:p w14:paraId="1582EEC0" w14:textId="145E5709" w:rsidR="00AA2E40" w:rsidRPr="00D512FE" w:rsidRDefault="00AA2E40" w:rsidP="000A7AB9">
            <w:pPr>
              <w:rPr>
                <w:rFonts w:ascii="Corbel" w:hAnsi="Corbel"/>
              </w:rPr>
            </w:pPr>
            <w:r>
              <w:rPr>
                <w:rFonts w:ascii="Corbel" w:hAnsi="Corbel"/>
              </w:rPr>
              <w:t>1/13/2023</w:t>
            </w:r>
          </w:p>
        </w:tc>
        <w:tc>
          <w:tcPr>
            <w:tcW w:w="4770" w:type="dxa"/>
          </w:tcPr>
          <w:p w14:paraId="5B0DFF56" w14:textId="21A38645" w:rsidR="00AA2E40" w:rsidRPr="00D512FE" w:rsidRDefault="00AA2E40" w:rsidP="000A7AB9">
            <w:pPr>
              <w:rPr>
                <w:rFonts w:ascii="Corbel" w:hAnsi="Corbel"/>
              </w:rPr>
            </w:pPr>
          </w:p>
        </w:tc>
      </w:tr>
      <w:tr w:rsidR="00AA2E40" w:rsidRPr="00D512FE" w14:paraId="063F3697" w14:textId="77777777" w:rsidTr="00996DA3">
        <w:trPr>
          <w:trHeight w:val="260"/>
        </w:trPr>
        <w:tc>
          <w:tcPr>
            <w:tcW w:w="2965" w:type="dxa"/>
          </w:tcPr>
          <w:p w14:paraId="58CC21E7" w14:textId="77777777" w:rsidR="00AA2E40" w:rsidRPr="00D512FE" w:rsidRDefault="00AA2E40" w:rsidP="000A7AB9">
            <w:pPr>
              <w:rPr>
                <w:rFonts w:ascii="Corbel" w:hAnsi="Corbel"/>
              </w:rPr>
            </w:pPr>
            <w:r>
              <w:rPr>
                <w:rFonts w:ascii="Corbel" w:hAnsi="Corbel"/>
              </w:rPr>
              <w:t>Rose Kaiser</w:t>
            </w:r>
          </w:p>
        </w:tc>
        <w:tc>
          <w:tcPr>
            <w:tcW w:w="1620" w:type="dxa"/>
          </w:tcPr>
          <w:p w14:paraId="2A3D9354" w14:textId="49D2C893" w:rsidR="00AA2E40" w:rsidRPr="00D512FE" w:rsidRDefault="00AA2E40" w:rsidP="000A7AB9">
            <w:pPr>
              <w:rPr>
                <w:rFonts w:ascii="Corbel" w:hAnsi="Corbel"/>
              </w:rPr>
            </w:pPr>
            <w:r>
              <w:rPr>
                <w:rFonts w:ascii="Corbel" w:hAnsi="Corbel"/>
              </w:rPr>
              <w:t>7/28/2023</w:t>
            </w:r>
          </w:p>
        </w:tc>
        <w:tc>
          <w:tcPr>
            <w:tcW w:w="4770" w:type="dxa"/>
          </w:tcPr>
          <w:p w14:paraId="1749D363" w14:textId="499501F0" w:rsidR="00AA2E40" w:rsidRPr="00D512FE" w:rsidRDefault="00AA2E40" w:rsidP="000A7AB9">
            <w:pPr>
              <w:rPr>
                <w:rFonts w:ascii="Corbel" w:hAnsi="Corbel"/>
              </w:rPr>
            </w:pPr>
            <w:r>
              <w:rPr>
                <w:rFonts w:ascii="Corbel" w:hAnsi="Corbel"/>
              </w:rPr>
              <w:t>Added Add-on Bundling Scenario</w:t>
            </w:r>
          </w:p>
        </w:tc>
      </w:tr>
      <w:tr w:rsidR="00AA2E40" w:rsidRPr="00D512FE" w14:paraId="248D4E36" w14:textId="77777777" w:rsidTr="00996DA3">
        <w:trPr>
          <w:trHeight w:val="260"/>
        </w:trPr>
        <w:tc>
          <w:tcPr>
            <w:tcW w:w="2965" w:type="dxa"/>
          </w:tcPr>
          <w:p w14:paraId="421DE61E" w14:textId="39FDF79F" w:rsidR="00AA2E40" w:rsidRPr="00D512FE" w:rsidRDefault="009D4B91" w:rsidP="000A7AB9">
            <w:pPr>
              <w:rPr>
                <w:rFonts w:ascii="Corbel" w:hAnsi="Corbel"/>
              </w:rPr>
            </w:pPr>
            <w:r>
              <w:rPr>
                <w:rFonts w:ascii="Corbel" w:hAnsi="Corbel"/>
              </w:rPr>
              <w:t>Rose Kaiser</w:t>
            </w:r>
          </w:p>
        </w:tc>
        <w:tc>
          <w:tcPr>
            <w:tcW w:w="1620" w:type="dxa"/>
          </w:tcPr>
          <w:p w14:paraId="1011EDA2" w14:textId="212E32E7" w:rsidR="00AA2E40" w:rsidRPr="00D512FE" w:rsidRDefault="009D4B91" w:rsidP="000A7AB9">
            <w:pPr>
              <w:rPr>
                <w:rFonts w:ascii="Corbel" w:hAnsi="Corbel"/>
              </w:rPr>
            </w:pPr>
            <w:r>
              <w:rPr>
                <w:rFonts w:ascii="Corbel" w:hAnsi="Corbel"/>
              </w:rPr>
              <w:t>1/09/2024</w:t>
            </w:r>
          </w:p>
        </w:tc>
        <w:tc>
          <w:tcPr>
            <w:tcW w:w="4770" w:type="dxa"/>
          </w:tcPr>
          <w:p w14:paraId="1AD62670" w14:textId="2F2A4661" w:rsidR="00AA2E40" w:rsidRPr="00D512FE" w:rsidRDefault="009D4B91" w:rsidP="000A7AB9">
            <w:pPr>
              <w:rPr>
                <w:rFonts w:ascii="Corbel" w:hAnsi="Corbel"/>
              </w:rPr>
            </w:pPr>
            <w:r>
              <w:rPr>
                <w:rFonts w:ascii="Corbel" w:hAnsi="Corbel"/>
              </w:rPr>
              <w:t>Added new details for E/M denials</w:t>
            </w:r>
          </w:p>
        </w:tc>
      </w:tr>
      <w:tr w:rsidR="00B1761D" w:rsidRPr="00D512FE" w14:paraId="554BCBB7" w14:textId="77777777" w:rsidTr="00996DA3">
        <w:trPr>
          <w:trHeight w:val="260"/>
        </w:trPr>
        <w:tc>
          <w:tcPr>
            <w:tcW w:w="2965" w:type="dxa"/>
          </w:tcPr>
          <w:p w14:paraId="344A27D2" w14:textId="1F26D39D" w:rsidR="00B1761D" w:rsidRPr="00D512FE" w:rsidRDefault="00B1761D" w:rsidP="000A7AB9">
            <w:pPr>
              <w:rPr>
                <w:rFonts w:ascii="Corbel" w:hAnsi="Corbel"/>
              </w:rPr>
            </w:pPr>
            <w:r>
              <w:rPr>
                <w:rFonts w:ascii="Corbel" w:hAnsi="Corbel"/>
              </w:rPr>
              <w:t>Rose Kaiser</w:t>
            </w:r>
          </w:p>
        </w:tc>
        <w:tc>
          <w:tcPr>
            <w:tcW w:w="1620" w:type="dxa"/>
          </w:tcPr>
          <w:p w14:paraId="1BE675A3" w14:textId="6B240ED0" w:rsidR="00B1761D" w:rsidRPr="00D512FE" w:rsidRDefault="00B1761D" w:rsidP="000A7AB9">
            <w:pPr>
              <w:rPr>
                <w:rFonts w:ascii="Corbel" w:hAnsi="Corbel"/>
              </w:rPr>
            </w:pPr>
            <w:r>
              <w:rPr>
                <w:rFonts w:ascii="Corbel" w:hAnsi="Corbel"/>
              </w:rPr>
              <w:t>1/11/2024</w:t>
            </w:r>
          </w:p>
        </w:tc>
        <w:tc>
          <w:tcPr>
            <w:tcW w:w="4770" w:type="dxa"/>
          </w:tcPr>
          <w:p w14:paraId="733BB997" w14:textId="2F6C9757" w:rsidR="00B1761D" w:rsidRPr="00D512FE" w:rsidRDefault="00B1761D" w:rsidP="000A7AB9">
            <w:pPr>
              <w:rPr>
                <w:rFonts w:ascii="Corbel" w:hAnsi="Corbel"/>
              </w:rPr>
            </w:pPr>
            <w:r>
              <w:rPr>
                <w:rFonts w:ascii="Corbel" w:hAnsi="Corbel"/>
              </w:rPr>
              <w:t>Updated Payer WOL Guide</w:t>
            </w:r>
          </w:p>
        </w:tc>
      </w:tr>
      <w:tr w:rsidR="00AA2E40" w:rsidRPr="00D512FE" w14:paraId="00B22EEB" w14:textId="77777777" w:rsidTr="00996DA3">
        <w:trPr>
          <w:trHeight w:val="260"/>
        </w:trPr>
        <w:tc>
          <w:tcPr>
            <w:tcW w:w="2965" w:type="dxa"/>
          </w:tcPr>
          <w:p w14:paraId="5BFE37F2" w14:textId="61ECD2F7" w:rsidR="00AA2E40" w:rsidRPr="00D512FE" w:rsidRDefault="003057D2" w:rsidP="000A7AB9">
            <w:pPr>
              <w:rPr>
                <w:rFonts w:ascii="Corbel" w:hAnsi="Corbel"/>
              </w:rPr>
            </w:pPr>
            <w:r>
              <w:rPr>
                <w:rFonts w:ascii="Corbel" w:hAnsi="Corbel"/>
              </w:rPr>
              <w:t>Rose Kaiser</w:t>
            </w:r>
          </w:p>
        </w:tc>
        <w:tc>
          <w:tcPr>
            <w:tcW w:w="1620" w:type="dxa"/>
          </w:tcPr>
          <w:p w14:paraId="42B51FF2" w14:textId="105AE18E" w:rsidR="00AA2E40" w:rsidRPr="00D512FE" w:rsidRDefault="003057D2" w:rsidP="000A7AB9">
            <w:pPr>
              <w:rPr>
                <w:rFonts w:ascii="Corbel" w:hAnsi="Corbel"/>
              </w:rPr>
            </w:pPr>
            <w:r>
              <w:rPr>
                <w:rFonts w:ascii="Corbel" w:hAnsi="Corbel"/>
              </w:rPr>
              <w:t>1/15/2024</w:t>
            </w:r>
          </w:p>
        </w:tc>
        <w:tc>
          <w:tcPr>
            <w:tcW w:w="4770" w:type="dxa"/>
          </w:tcPr>
          <w:p w14:paraId="3997695F" w14:textId="5CD3A17F" w:rsidR="00AA2E40" w:rsidRPr="00D512FE" w:rsidRDefault="003057D2" w:rsidP="000A7AB9">
            <w:pPr>
              <w:rPr>
                <w:rFonts w:ascii="Corbel" w:hAnsi="Corbel"/>
              </w:rPr>
            </w:pPr>
            <w:r>
              <w:rPr>
                <w:rFonts w:ascii="Corbel" w:hAnsi="Corbel"/>
              </w:rPr>
              <w:t>Added a New Payer to WOL Guide</w:t>
            </w:r>
          </w:p>
        </w:tc>
      </w:tr>
      <w:tr w:rsidR="003057D2" w:rsidRPr="00D512FE" w14:paraId="3CB767F2" w14:textId="77777777" w:rsidTr="00996DA3">
        <w:trPr>
          <w:trHeight w:val="260"/>
        </w:trPr>
        <w:tc>
          <w:tcPr>
            <w:tcW w:w="2965" w:type="dxa"/>
          </w:tcPr>
          <w:p w14:paraId="31F721C9" w14:textId="616B09CC" w:rsidR="003057D2" w:rsidRPr="00D512FE" w:rsidRDefault="006A2A49" w:rsidP="000A7AB9">
            <w:pPr>
              <w:rPr>
                <w:rFonts w:ascii="Corbel" w:hAnsi="Corbel"/>
              </w:rPr>
            </w:pPr>
            <w:bookmarkStart w:id="1" w:name="_Hlk158735036"/>
            <w:r>
              <w:rPr>
                <w:rFonts w:ascii="Corbel" w:hAnsi="Corbel"/>
              </w:rPr>
              <w:t>Rose Kaiser</w:t>
            </w:r>
          </w:p>
        </w:tc>
        <w:tc>
          <w:tcPr>
            <w:tcW w:w="1620" w:type="dxa"/>
          </w:tcPr>
          <w:p w14:paraId="70D7EE23" w14:textId="71C0F1BA" w:rsidR="003057D2" w:rsidRPr="00D512FE" w:rsidRDefault="006A2A49" w:rsidP="000A7AB9">
            <w:pPr>
              <w:rPr>
                <w:rFonts w:ascii="Corbel" w:hAnsi="Corbel"/>
              </w:rPr>
            </w:pPr>
            <w:r>
              <w:rPr>
                <w:rFonts w:ascii="Corbel" w:hAnsi="Corbel"/>
              </w:rPr>
              <w:t>2/</w:t>
            </w:r>
            <w:r w:rsidR="003F05C0">
              <w:rPr>
                <w:rFonts w:ascii="Corbel" w:hAnsi="Corbel"/>
              </w:rPr>
              <w:t>13</w:t>
            </w:r>
            <w:r>
              <w:rPr>
                <w:rFonts w:ascii="Corbel" w:hAnsi="Corbel"/>
              </w:rPr>
              <w:t>/2024</w:t>
            </w:r>
          </w:p>
        </w:tc>
        <w:tc>
          <w:tcPr>
            <w:tcW w:w="4770" w:type="dxa"/>
          </w:tcPr>
          <w:p w14:paraId="26D7B7EB" w14:textId="17D606D8" w:rsidR="003057D2" w:rsidRPr="00D512FE" w:rsidRDefault="00996DA3" w:rsidP="000A7AB9">
            <w:pPr>
              <w:rPr>
                <w:rFonts w:ascii="Corbel" w:hAnsi="Corbel"/>
              </w:rPr>
            </w:pPr>
            <w:r>
              <w:rPr>
                <w:rFonts w:ascii="Corbel" w:hAnsi="Corbel"/>
              </w:rPr>
              <w:t>Added</w:t>
            </w:r>
            <w:r w:rsidRPr="00996DA3">
              <w:rPr>
                <w:rFonts w:ascii="Corbel" w:hAnsi="Corbel"/>
              </w:rPr>
              <w:t xml:space="preserve"> requirement to complete </w:t>
            </w:r>
            <w:r>
              <w:rPr>
                <w:rFonts w:ascii="Corbel" w:hAnsi="Corbel"/>
              </w:rPr>
              <w:t>2nd</w:t>
            </w:r>
            <w:r w:rsidRPr="00996DA3">
              <w:rPr>
                <w:rFonts w:ascii="Corbel" w:hAnsi="Corbel"/>
              </w:rPr>
              <w:t xml:space="preserve"> appeal date</w:t>
            </w:r>
            <w:r>
              <w:rPr>
                <w:rFonts w:ascii="Corbel" w:hAnsi="Corbel"/>
              </w:rPr>
              <w:t xml:space="preserve"> (for 2</w:t>
            </w:r>
            <w:r w:rsidRPr="00996DA3">
              <w:rPr>
                <w:rFonts w:ascii="Corbel" w:hAnsi="Corbel"/>
                <w:vertAlign w:val="superscript"/>
              </w:rPr>
              <w:t>nd</w:t>
            </w:r>
            <w:r>
              <w:rPr>
                <w:rFonts w:ascii="Corbel" w:hAnsi="Corbel"/>
              </w:rPr>
              <w:t xml:space="preserve"> level reviews)</w:t>
            </w:r>
            <w:r w:rsidRPr="00996DA3">
              <w:rPr>
                <w:rFonts w:ascii="Corbel" w:hAnsi="Corbel"/>
              </w:rPr>
              <w:t>.</w:t>
            </w:r>
          </w:p>
        </w:tc>
      </w:tr>
      <w:bookmarkEnd w:id="1"/>
      <w:tr w:rsidR="007E5058" w:rsidRPr="00D512FE" w14:paraId="71FE6A78" w14:textId="77777777" w:rsidTr="00996DA3">
        <w:trPr>
          <w:trHeight w:val="260"/>
        </w:trPr>
        <w:tc>
          <w:tcPr>
            <w:tcW w:w="2965" w:type="dxa"/>
          </w:tcPr>
          <w:p w14:paraId="27898CA0" w14:textId="4F66BABA" w:rsidR="007E5058" w:rsidRPr="00D512FE" w:rsidRDefault="00AA7D0C" w:rsidP="000A7AB9">
            <w:pPr>
              <w:rPr>
                <w:rFonts w:ascii="Corbel" w:hAnsi="Corbel"/>
              </w:rPr>
            </w:pPr>
            <w:r>
              <w:rPr>
                <w:rFonts w:ascii="Corbel" w:hAnsi="Corbel"/>
              </w:rPr>
              <w:t>Rose Kaiser</w:t>
            </w:r>
          </w:p>
        </w:tc>
        <w:tc>
          <w:tcPr>
            <w:tcW w:w="1620" w:type="dxa"/>
          </w:tcPr>
          <w:p w14:paraId="62E49D01" w14:textId="0FD1A6D4" w:rsidR="007E5058" w:rsidRPr="00D512FE" w:rsidRDefault="00AA7D0C" w:rsidP="000A7AB9">
            <w:pPr>
              <w:rPr>
                <w:rFonts w:ascii="Corbel" w:hAnsi="Corbel"/>
              </w:rPr>
            </w:pPr>
            <w:r>
              <w:rPr>
                <w:rFonts w:ascii="Corbel" w:hAnsi="Corbel"/>
              </w:rPr>
              <w:t>2/20/2024</w:t>
            </w:r>
          </w:p>
        </w:tc>
        <w:tc>
          <w:tcPr>
            <w:tcW w:w="4770" w:type="dxa"/>
          </w:tcPr>
          <w:p w14:paraId="7768291E" w14:textId="7FCABF07" w:rsidR="007E5058" w:rsidRPr="00D512FE" w:rsidRDefault="00AA7D0C" w:rsidP="000A7AB9">
            <w:pPr>
              <w:rPr>
                <w:rFonts w:ascii="Corbel" w:hAnsi="Corbel"/>
              </w:rPr>
            </w:pPr>
            <w:r w:rsidRPr="00AA7D0C">
              <w:rPr>
                <w:rFonts w:ascii="Corbel" w:hAnsi="Corbel"/>
              </w:rPr>
              <w:t>Additional details have been included in the fields that require completion in the General Tab and Encounter Specifics</w:t>
            </w:r>
            <w:r w:rsidR="00454145">
              <w:rPr>
                <w:rFonts w:ascii="Corbel" w:hAnsi="Corbel"/>
              </w:rPr>
              <w:t xml:space="preserve"> for different Levels of Appeal</w:t>
            </w:r>
            <w:r w:rsidRPr="00AA7D0C">
              <w:rPr>
                <w:rFonts w:ascii="Corbel" w:hAnsi="Corbel"/>
              </w:rPr>
              <w:t>.</w:t>
            </w:r>
          </w:p>
        </w:tc>
      </w:tr>
      <w:tr w:rsidR="00AA7D0C" w:rsidRPr="00D512FE" w14:paraId="0BE1FA50" w14:textId="77777777" w:rsidTr="00996DA3">
        <w:trPr>
          <w:trHeight w:val="260"/>
        </w:trPr>
        <w:tc>
          <w:tcPr>
            <w:tcW w:w="2965" w:type="dxa"/>
          </w:tcPr>
          <w:p w14:paraId="05FA5274" w14:textId="0FCF2287" w:rsidR="00AA7D0C" w:rsidRPr="00D512FE" w:rsidRDefault="00AD3798" w:rsidP="000A7AB9">
            <w:pPr>
              <w:rPr>
                <w:rFonts w:ascii="Corbel" w:hAnsi="Corbel"/>
              </w:rPr>
            </w:pPr>
            <w:r>
              <w:rPr>
                <w:rFonts w:ascii="Corbel" w:hAnsi="Corbel"/>
              </w:rPr>
              <w:t>Vinoth Antony</w:t>
            </w:r>
          </w:p>
        </w:tc>
        <w:tc>
          <w:tcPr>
            <w:tcW w:w="1620" w:type="dxa"/>
          </w:tcPr>
          <w:p w14:paraId="6F39F139" w14:textId="4F051DE1" w:rsidR="00AA7D0C" w:rsidRPr="00D512FE" w:rsidRDefault="00AD3798" w:rsidP="000A7AB9">
            <w:pPr>
              <w:rPr>
                <w:rFonts w:ascii="Corbel" w:hAnsi="Corbel"/>
              </w:rPr>
            </w:pPr>
            <w:r>
              <w:rPr>
                <w:rFonts w:ascii="Corbel" w:hAnsi="Corbel"/>
              </w:rPr>
              <w:t>03/06/2024</w:t>
            </w:r>
          </w:p>
        </w:tc>
        <w:tc>
          <w:tcPr>
            <w:tcW w:w="4770" w:type="dxa"/>
          </w:tcPr>
          <w:p w14:paraId="1CE803AE" w14:textId="060597BC" w:rsidR="00AA7D0C" w:rsidRPr="00AD3798" w:rsidRDefault="00AD3798" w:rsidP="000A7AB9">
            <w:pPr>
              <w:rPr>
                <w:rFonts w:ascii="Corbel" w:hAnsi="Corbel"/>
              </w:rPr>
            </w:pPr>
            <w:r w:rsidRPr="00AD3798">
              <w:t xml:space="preserve">Appeal Process for Denied </w:t>
            </w:r>
            <w:proofErr w:type="spellStart"/>
            <w:r w:rsidRPr="00AD3798">
              <w:t>Woundcare</w:t>
            </w:r>
            <w:proofErr w:type="spellEnd"/>
            <w:r w:rsidRPr="00AD3798">
              <w:t>/ E&amp;M Codes with DDP Procedures</w:t>
            </w:r>
            <w:r>
              <w:t>.</w:t>
            </w:r>
          </w:p>
        </w:tc>
      </w:tr>
      <w:tr w:rsidR="00CC21D4" w:rsidRPr="00D512FE" w14:paraId="70496FA9" w14:textId="77777777" w:rsidTr="00996DA3">
        <w:trPr>
          <w:trHeight w:val="260"/>
        </w:trPr>
        <w:tc>
          <w:tcPr>
            <w:tcW w:w="2965" w:type="dxa"/>
          </w:tcPr>
          <w:p w14:paraId="4D5EAC8D" w14:textId="2FA52B17" w:rsidR="00CC21D4" w:rsidRDefault="00CC21D4" w:rsidP="000A7AB9">
            <w:pPr>
              <w:rPr>
                <w:rFonts w:ascii="Corbel" w:hAnsi="Corbel"/>
              </w:rPr>
            </w:pPr>
            <w:r>
              <w:rPr>
                <w:rFonts w:ascii="Corbel" w:hAnsi="Corbel"/>
              </w:rPr>
              <w:t>Javad &amp; Rose</w:t>
            </w:r>
          </w:p>
        </w:tc>
        <w:tc>
          <w:tcPr>
            <w:tcW w:w="1620" w:type="dxa"/>
          </w:tcPr>
          <w:p w14:paraId="440E854C" w14:textId="4F9E493D" w:rsidR="00CC21D4" w:rsidRDefault="00CC21D4" w:rsidP="000A7AB9">
            <w:pPr>
              <w:rPr>
                <w:rFonts w:ascii="Corbel" w:hAnsi="Corbel"/>
              </w:rPr>
            </w:pPr>
            <w:r>
              <w:rPr>
                <w:rFonts w:ascii="Corbel" w:hAnsi="Corbel"/>
              </w:rPr>
              <w:t>03/20/2024</w:t>
            </w:r>
          </w:p>
        </w:tc>
        <w:tc>
          <w:tcPr>
            <w:tcW w:w="4770" w:type="dxa"/>
          </w:tcPr>
          <w:p w14:paraId="7C1C99E9" w14:textId="17C2B31B" w:rsidR="00CC21D4" w:rsidRPr="00AD3798" w:rsidRDefault="00CC21D4" w:rsidP="000A7AB9">
            <w:r>
              <w:t xml:space="preserve">Added update to include line for reconsideration vs. appeal and also added additional payer to WOL Guide </w:t>
            </w:r>
            <w:proofErr w:type="gramStart"/>
            <w:r>
              <w:t>image</w:t>
            </w:r>
            <w:proofErr w:type="gramEnd"/>
            <w:r>
              <w:t xml:space="preserve">-Keystone </w:t>
            </w:r>
          </w:p>
        </w:tc>
      </w:tr>
      <w:tr w:rsidR="00FF146C" w:rsidRPr="00D512FE" w14:paraId="1E00CEDF" w14:textId="77777777" w:rsidTr="00996DA3">
        <w:trPr>
          <w:trHeight w:val="260"/>
        </w:trPr>
        <w:tc>
          <w:tcPr>
            <w:tcW w:w="2965" w:type="dxa"/>
          </w:tcPr>
          <w:p w14:paraId="3E72061E" w14:textId="1506FA4A" w:rsidR="00FF146C" w:rsidRDefault="004C4F43" w:rsidP="000A7AB9">
            <w:pPr>
              <w:rPr>
                <w:rFonts w:ascii="Corbel" w:hAnsi="Corbel"/>
              </w:rPr>
            </w:pPr>
            <w:r>
              <w:rPr>
                <w:rFonts w:ascii="Corbel" w:hAnsi="Corbel"/>
              </w:rPr>
              <w:t>Javad</w:t>
            </w:r>
          </w:p>
        </w:tc>
        <w:tc>
          <w:tcPr>
            <w:tcW w:w="1620" w:type="dxa"/>
          </w:tcPr>
          <w:p w14:paraId="376175E1" w14:textId="43F458F5" w:rsidR="00FF146C" w:rsidRDefault="004C4F43" w:rsidP="000A7AB9">
            <w:pPr>
              <w:rPr>
                <w:rFonts w:ascii="Corbel" w:hAnsi="Corbel"/>
              </w:rPr>
            </w:pPr>
            <w:r>
              <w:rPr>
                <w:rFonts w:ascii="Corbel" w:hAnsi="Corbel"/>
              </w:rPr>
              <w:t>04/05/2024</w:t>
            </w:r>
          </w:p>
        </w:tc>
        <w:tc>
          <w:tcPr>
            <w:tcW w:w="4770" w:type="dxa"/>
          </w:tcPr>
          <w:p w14:paraId="1D9596E8" w14:textId="6DF15B9F" w:rsidR="00FF146C" w:rsidRDefault="00483077" w:rsidP="000A7AB9">
            <w:r>
              <w:t xml:space="preserve">Updated pg.2 bundling denials for add on codes </w:t>
            </w:r>
            <w:proofErr w:type="gramStart"/>
            <w:r>
              <w:t>regardless</w:t>
            </w:r>
            <w:proofErr w:type="gramEnd"/>
            <w:r>
              <w:t xml:space="preserve"> if paid or denied we can rebill corrected claim then appeal</w:t>
            </w:r>
          </w:p>
          <w:p w14:paraId="30F40F6E" w14:textId="502394D0" w:rsidR="00483077" w:rsidRDefault="00483077" w:rsidP="000A7AB9"/>
        </w:tc>
      </w:tr>
    </w:tbl>
    <w:p w14:paraId="4EBE92D6" w14:textId="77777777" w:rsidR="00AA2E40" w:rsidRPr="00C43E81" w:rsidRDefault="00AA2E40" w:rsidP="00AA2E40">
      <w:pPr>
        <w:rPr>
          <w:rFonts w:eastAsia="Times New Roman" w:cs="Times New Roman"/>
          <w:noProof/>
          <w:sz w:val="24"/>
          <w:szCs w:val="24"/>
        </w:rPr>
      </w:pPr>
      <w:r>
        <w:rPr>
          <w:rFonts w:eastAsia="Times New Roman" w:cs="Times New Roman"/>
          <w:noProof/>
          <w:sz w:val="24"/>
          <w:szCs w:val="24"/>
        </w:rPr>
        <w:tab/>
      </w:r>
      <w:r>
        <w:rPr>
          <w:rFonts w:eastAsia="Times New Roman" w:cs="Times New Roman"/>
          <w:noProof/>
          <w:sz w:val="24"/>
          <w:szCs w:val="24"/>
        </w:rPr>
        <w:tab/>
      </w:r>
      <w:r>
        <w:rPr>
          <w:rFonts w:eastAsia="Times New Roman" w:cs="Times New Roman"/>
          <w:noProof/>
          <w:sz w:val="24"/>
          <w:szCs w:val="24"/>
        </w:rPr>
        <w:tab/>
      </w:r>
      <w:r>
        <w:rPr>
          <w:rFonts w:eastAsia="Times New Roman" w:cs="Times New Roman"/>
          <w:noProof/>
          <w:sz w:val="24"/>
          <w:szCs w:val="24"/>
        </w:rPr>
        <w:tab/>
      </w:r>
      <w:r>
        <w:rPr>
          <w:rFonts w:eastAsia="Times New Roman" w:cs="Times New Roman"/>
          <w:noProof/>
          <w:sz w:val="24"/>
          <w:szCs w:val="24"/>
        </w:rPr>
        <w:tab/>
      </w:r>
      <w:r>
        <w:rPr>
          <w:rFonts w:eastAsia="Times New Roman" w:cs="Times New Roman"/>
          <w:noProof/>
          <w:sz w:val="24"/>
          <w:szCs w:val="24"/>
        </w:rPr>
        <w:tab/>
      </w:r>
      <w:r>
        <w:rPr>
          <w:rFonts w:eastAsia="Times New Roman" w:cs="Times New Roman"/>
          <w:noProof/>
          <w:sz w:val="24"/>
          <w:szCs w:val="24"/>
        </w:rPr>
        <w:tab/>
      </w:r>
      <w:r>
        <w:rPr>
          <w:rFonts w:eastAsia="Times New Roman" w:cs="Times New Roman"/>
          <w:noProof/>
          <w:sz w:val="24"/>
          <w:szCs w:val="24"/>
        </w:rPr>
        <w:tab/>
      </w:r>
      <w:r>
        <w:rPr>
          <w:rFonts w:eastAsia="Times New Roman" w:cs="Times New Roman"/>
          <w:noProof/>
          <w:sz w:val="24"/>
          <w:szCs w:val="24"/>
        </w:rPr>
        <w:tab/>
      </w:r>
      <w:r>
        <w:rPr>
          <w:rFonts w:eastAsia="Times New Roman" w:cs="Times New Roman"/>
          <w:noProof/>
          <w:sz w:val="24"/>
          <w:szCs w:val="24"/>
        </w:rPr>
        <w:tab/>
      </w:r>
      <w:r>
        <w:rPr>
          <w:rFonts w:eastAsia="Times New Roman" w:cs="Times New Roman"/>
          <w:noProof/>
          <w:sz w:val="24"/>
          <w:szCs w:val="24"/>
        </w:rPr>
        <w:tab/>
      </w:r>
      <w:r>
        <w:rPr>
          <w:rFonts w:eastAsia="Times New Roman" w:cs="Times New Roman"/>
          <w:noProof/>
          <w:sz w:val="24"/>
          <w:szCs w:val="24"/>
        </w:rPr>
        <w:tab/>
      </w:r>
      <w:r>
        <w:rPr>
          <w:rFonts w:eastAsia="Times New Roman" w:cs="Times New Roman"/>
          <w:noProof/>
          <w:sz w:val="24"/>
          <w:szCs w:val="24"/>
        </w:rPr>
        <w:tab/>
      </w:r>
      <w:r>
        <w:rPr>
          <w:rFonts w:eastAsia="Times New Roman" w:cs="Times New Roman"/>
          <w:noProof/>
          <w:sz w:val="24"/>
          <w:szCs w:val="24"/>
        </w:rPr>
        <w:tab/>
      </w:r>
      <w:r>
        <w:rPr>
          <w:rFonts w:eastAsia="Times New Roman" w:cs="Times New Roman"/>
          <w:noProof/>
          <w:sz w:val="24"/>
          <w:szCs w:val="24"/>
        </w:rPr>
        <w:tab/>
      </w:r>
      <w:r>
        <w:rPr>
          <w:rFonts w:eastAsia="Times New Roman" w:cs="Times New Roman"/>
          <w:noProof/>
          <w:sz w:val="24"/>
          <w:szCs w:val="24"/>
        </w:rPr>
        <w:tab/>
      </w:r>
      <w:r>
        <w:rPr>
          <w:rFonts w:eastAsia="Times New Roman" w:cs="Times New Roman"/>
          <w:noProof/>
          <w:sz w:val="24"/>
          <w:szCs w:val="24"/>
        </w:rPr>
        <w:tab/>
      </w:r>
    </w:p>
    <w:p w14:paraId="49E76003" w14:textId="77777777" w:rsidR="00996DA3" w:rsidRDefault="00996DA3" w:rsidP="00AA2E40">
      <w:pPr>
        <w:ind w:firstLine="720"/>
        <w:rPr>
          <w:rFonts w:ascii="Corbel" w:hAnsi="Corbel"/>
        </w:rPr>
      </w:pPr>
    </w:p>
    <w:p w14:paraId="0013EEB1" w14:textId="0174C2AB" w:rsidR="00AA2E40" w:rsidRDefault="00AA2E40" w:rsidP="00AA2E40">
      <w:pPr>
        <w:ind w:firstLine="720"/>
        <w:rPr>
          <w:rFonts w:ascii="Corbel" w:hAnsi="Corbel"/>
          <w:b/>
        </w:rPr>
      </w:pPr>
      <w:r>
        <w:rPr>
          <w:rFonts w:ascii="Corbel" w:hAnsi="Corbel"/>
        </w:rPr>
        <w:t xml:space="preserve">Documentation was reviewed with the current Vohra process owner </w:t>
      </w:r>
      <w:r w:rsidR="00C119EF">
        <w:rPr>
          <w:rFonts w:ascii="Corbel" w:hAnsi="Corbel"/>
        </w:rPr>
        <w:t>on.</w:t>
      </w:r>
      <w:r>
        <w:rPr>
          <w:rFonts w:ascii="Corbel" w:hAnsi="Corbel"/>
        </w:rPr>
        <w:t xml:space="preserve"> </w:t>
      </w:r>
    </w:p>
    <w:p w14:paraId="17B8BE2A" w14:textId="77777777" w:rsidR="00AA2E40" w:rsidRPr="00D512FE" w:rsidRDefault="00AA2E40" w:rsidP="00AA2E40">
      <w:pPr>
        <w:rPr>
          <w:rFonts w:ascii="Corbel" w:hAnsi="Corbel"/>
          <w:b/>
        </w:rPr>
      </w:pPr>
    </w:p>
    <w:tbl>
      <w:tblPr>
        <w:tblStyle w:val="TableGrid"/>
        <w:tblW w:w="0" w:type="auto"/>
        <w:tblInd w:w="715" w:type="dxa"/>
        <w:tblLook w:val="04A0" w:firstRow="1" w:lastRow="0" w:firstColumn="1" w:lastColumn="0" w:noHBand="0" w:noVBand="1"/>
      </w:tblPr>
      <w:tblGrid>
        <w:gridCol w:w="3171"/>
        <w:gridCol w:w="1239"/>
        <w:gridCol w:w="1798"/>
        <w:gridCol w:w="3145"/>
      </w:tblGrid>
      <w:tr w:rsidR="00AA2E40" w:rsidRPr="00D512FE" w14:paraId="1EE380C1" w14:textId="77777777" w:rsidTr="000A7AB9">
        <w:trPr>
          <w:trHeight w:val="395"/>
        </w:trPr>
        <w:tc>
          <w:tcPr>
            <w:tcW w:w="3171" w:type="dxa"/>
          </w:tcPr>
          <w:p w14:paraId="25641E23" w14:textId="77777777" w:rsidR="00AA2E40" w:rsidRPr="00D512FE" w:rsidRDefault="00AA2E40" w:rsidP="000A7AB9">
            <w:pPr>
              <w:rPr>
                <w:rFonts w:ascii="Corbel" w:hAnsi="Corbel"/>
              </w:rPr>
            </w:pPr>
            <w:r w:rsidRPr="00D512FE">
              <w:rPr>
                <w:rFonts w:ascii="Corbel" w:hAnsi="Corbel"/>
              </w:rPr>
              <w:t>Approved By</w:t>
            </w:r>
          </w:p>
        </w:tc>
        <w:tc>
          <w:tcPr>
            <w:tcW w:w="1236" w:type="dxa"/>
          </w:tcPr>
          <w:p w14:paraId="0CE4F3C9" w14:textId="77777777" w:rsidR="00AA2E40" w:rsidRPr="00D512FE" w:rsidRDefault="00AA2E40" w:rsidP="000A7AB9">
            <w:pPr>
              <w:rPr>
                <w:rFonts w:ascii="Corbel" w:hAnsi="Corbel"/>
              </w:rPr>
            </w:pPr>
            <w:r w:rsidRPr="00D512FE">
              <w:rPr>
                <w:rFonts w:ascii="Corbel" w:hAnsi="Corbel"/>
              </w:rPr>
              <w:t>Date</w:t>
            </w:r>
          </w:p>
        </w:tc>
        <w:tc>
          <w:tcPr>
            <w:tcW w:w="1798" w:type="dxa"/>
          </w:tcPr>
          <w:p w14:paraId="466929D4" w14:textId="77777777" w:rsidR="00AA2E40" w:rsidRPr="00D512FE" w:rsidRDefault="00AA2E40" w:rsidP="000A7AB9">
            <w:pPr>
              <w:rPr>
                <w:rFonts w:ascii="Corbel" w:hAnsi="Corbel"/>
              </w:rPr>
            </w:pPr>
            <w:r w:rsidRPr="00D512FE">
              <w:rPr>
                <w:rFonts w:ascii="Corbel" w:hAnsi="Corbel"/>
              </w:rPr>
              <w:t>Revision Number</w:t>
            </w:r>
          </w:p>
        </w:tc>
        <w:tc>
          <w:tcPr>
            <w:tcW w:w="3145" w:type="dxa"/>
          </w:tcPr>
          <w:p w14:paraId="4B76929D" w14:textId="77777777" w:rsidR="00AA2E40" w:rsidRPr="00D512FE" w:rsidRDefault="00AA2E40" w:rsidP="000A7AB9">
            <w:pPr>
              <w:rPr>
                <w:rFonts w:ascii="Corbel" w:hAnsi="Corbel"/>
              </w:rPr>
            </w:pPr>
            <w:r w:rsidRPr="00D512FE">
              <w:rPr>
                <w:rFonts w:ascii="Corbel" w:hAnsi="Corbel"/>
              </w:rPr>
              <w:t>Comments</w:t>
            </w:r>
          </w:p>
        </w:tc>
      </w:tr>
      <w:tr w:rsidR="00AA2E40" w:rsidRPr="00D512FE" w14:paraId="1146B723" w14:textId="77777777" w:rsidTr="000A7AB9">
        <w:trPr>
          <w:trHeight w:val="247"/>
        </w:trPr>
        <w:tc>
          <w:tcPr>
            <w:tcW w:w="3171" w:type="dxa"/>
          </w:tcPr>
          <w:p w14:paraId="18CF3F49" w14:textId="21DCF4A9" w:rsidR="00AA2E40" w:rsidRPr="00D512FE" w:rsidRDefault="00EA1E04" w:rsidP="000A7AB9">
            <w:pPr>
              <w:rPr>
                <w:rFonts w:ascii="Corbel" w:hAnsi="Corbel"/>
              </w:rPr>
            </w:pPr>
            <w:r>
              <w:rPr>
                <w:rFonts w:ascii="Corbel" w:hAnsi="Corbel"/>
              </w:rPr>
              <w:t>Doyle Wasa</w:t>
            </w:r>
          </w:p>
        </w:tc>
        <w:tc>
          <w:tcPr>
            <w:tcW w:w="1236" w:type="dxa"/>
          </w:tcPr>
          <w:p w14:paraId="61BB9ED2" w14:textId="2D982AA0" w:rsidR="00AA2E40" w:rsidRPr="00D512FE" w:rsidRDefault="00EA1E04" w:rsidP="000A7AB9">
            <w:pPr>
              <w:rPr>
                <w:rFonts w:ascii="Corbel" w:hAnsi="Corbel"/>
              </w:rPr>
            </w:pPr>
            <w:r>
              <w:rPr>
                <w:rFonts w:ascii="Corbel" w:hAnsi="Corbel"/>
              </w:rPr>
              <w:t>07/30/23</w:t>
            </w:r>
          </w:p>
        </w:tc>
        <w:tc>
          <w:tcPr>
            <w:tcW w:w="1798" w:type="dxa"/>
          </w:tcPr>
          <w:p w14:paraId="75C8CD2E" w14:textId="63B3AC33" w:rsidR="00AA2E40" w:rsidRPr="00D512FE" w:rsidRDefault="00EA1E04" w:rsidP="000A7AB9">
            <w:pPr>
              <w:rPr>
                <w:rFonts w:ascii="Corbel" w:hAnsi="Corbel"/>
              </w:rPr>
            </w:pPr>
            <w:r>
              <w:rPr>
                <w:rFonts w:ascii="Corbel" w:hAnsi="Corbel"/>
              </w:rPr>
              <w:t>V2</w:t>
            </w:r>
          </w:p>
        </w:tc>
        <w:tc>
          <w:tcPr>
            <w:tcW w:w="3145" w:type="dxa"/>
          </w:tcPr>
          <w:p w14:paraId="33745752" w14:textId="3019F477" w:rsidR="00AA2E40" w:rsidRPr="00D512FE" w:rsidRDefault="00EA1E04" w:rsidP="000A7AB9">
            <w:pPr>
              <w:rPr>
                <w:rFonts w:ascii="Corbel" w:hAnsi="Corbel"/>
              </w:rPr>
            </w:pPr>
            <w:r>
              <w:rPr>
                <w:rFonts w:ascii="Corbel" w:hAnsi="Corbel"/>
              </w:rPr>
              <w:t>Added Add-on Bundling Scenario on page 2.</w:t>
            </w:r>
          </w:p>
        </w:tc>
      </w:tr>
      <w:tr w:rsidR="00AA2E40" w:rsidRPr="00D512FE" w14:paraId="7A548968" w14:textId="77777777" w:rsidTr="000A7AB9">
        <w:trPr>
          <w:trHeight w:val="247"/>
        </w:trPr>
        <w:tc>
          <w:tcPr>
            <w:tcW w:w="3171" w:type="dxa"/>
          </w:tcPr>
          <w:p w14:paraId="60EC8517" w14:textId="36A13897" w:rsidR="00AA2E40" w:rsidRPr="00D512FE" w:rsidRDefault="00DD44C2" w:rsidP="000A7AB9">
            <w:pPr>
              <w:rPr>
                <w:rFonts w:ascii="Corbel" w:hAnsi="Corbel"/>
              </w:rPr>
            </w:pPr>
            <w:r>
              <w:rPr>
                <w:rFonts w:ascii="Corbel" w:hAnsi="Corbel"/>
              </w:rPr>
              <w:t>Doyle Wasa</w:t>
            </w:r>
          </w:p>
        </w:tc>
        <w:tc>
          <w:tcPr>
            <w:tcW w:w="1236" w:type="dxa"/>
          </w:tcPr>
          <w:p w14:paraId="6CBAB937" w14:textId="29BA4BFB" w:rsidR="00AA2E40" w:rsidRPr="00D512FE" w:rsidRDefault="00DD44C2" w:rsidP="000A7AB9">
            <w:pPr>
              <w:rPr>
                <w:rFonts w:ascii="Corbel" w:hAnsi="Corbel"/>
              </w:rPr>
            </w:pPr>
            <w:r>
              <w:rPr>
                <w:rFonts w:ascii="Corbel" w:hAnsi="Corbel"/>
              </w:rPr>
              <w:t>01/09/2024</w:t>
            </w:r>
          </w:p>
        </w:tc>
        <w:tc>
          <w:tcPr>
            <w:tcW w:w="1798" w:type="dxa"/>
          </w:tcPr>
          <w:p w14:paraId="52606878" w14:textId="38A01929" w:rsidR="00AA2E40" w:rsidRPr="00D512FE" w:rsidRDefault="00DD44C2" w:rsidP="000A7AB9">
            <w:pPr>
              <w:rPr>
                <w:rFonts w:ascii="Corbel" w:hAnsi="Corbel"/>
              </w:rPr>
            </w:pPr>
            <w:r>
              <w:rPr>
                <w:rFonts w:ascii="Corbel" w:hAnsi="Corbel"/>
              </w:rPr>
              <w:t>V3</w:t>
            </w:r>
          </w:p>
        </w:tc>
        <w:tc>
          <w:tcPr>
            <w:tcW w:w="3145" w:type="dxa"/>
          </w:tcPr>
          <w:p w14:paraId="5794963D" w14:textId="0849A06C" w:rsidR="00AA2E40" w:rsidRPr="00D512FE" w:rsidRDefault="00DD44C2" w:rsidP="000A7AB9">
            <w:pPr>
              <w:rPr>
                <w:rFonts w:ascii="Corbel" w:hAnsi="Corbel"/>
              </w:rPr>
            </w:pPr>
            <w:r>
              <w:rPr>
                <w:rFonts w:ascii="Corbel" w:hAnsi="Corbel"/>
              </w:rPr>
              <w:t>See above</w:t>
            </w:r>
          </w:p>
        </w:tc>
      </w:tr>
      <w:tr w:rsidR="00AA2E40" w:rsidRPr="00D512FE" w14:paraId="136FD977" w14:textId="77777777" w:rsidTr="000A7AB9">
        <w:trPr>
          <w:trHeight w:val="247"/>
        </w:trPr>
        <w:tc>
          <w:tcPr>
            <w:tcW w:w="3171" w:type="dxa"/>
          </w:tcPr>
          <w:p w14:paraId="18286686" w14:textId="0F91A9A1" w:rsidR="00AA2E40" w:rsidRPr="00D512FE" w:rsidRDefault="00D55F5C" w:rsidP="000A7AB9">
            <w:pPr>
              <w:rPr>
                <w:rFonts w:ascii="Corbel" w:hAnsi="Corbel"/>
              </w:rPr>
            </w:pPr>
            <w:r>
              <w:rPr>
                <w:rFonts w:ascii="Corbel" w:hAnsi="Corbel"/>
              </w:rPr>
              <w:t>Doyle Wasa</w:t>
            </w:r>
          </w:p>
        </w:tc>
        <w:tc>
          <w:tcPr>
            <w:tcW w:w="1236" w:type="dxa"/>
          </w:tcPr>
          <w:p w14:paraId="60F1F360" w14:textId="0B974A86" w:rsidR="00AA2E40" w:rsidRPr="00D512FE" w:rsidRDefault="00D55F5C" w:rsidP="000A7AB9">
            <w:pPr>
              <w:rPr>
                <w:rFonts w:ascii="Corbel" w:hAnsi="Corbel"/>
              </w:rPr>
            </w:pPr>
            <w:r>
              <w:rPr>
                <w:rFonts w:ascii="Corbel" w:hAnsi="Corbel"/>
              </w:rPr>
              <w:t>01/12/2024</w:t>
            </w:r>
          </w:p>
        </w:tc>
        <w:tc>
          <w:tcPr>
            <w:tcW w:w="1798" w:type="dxa"/>
          </w:tcPr>
          <w:p w14:paraId="3D129BC4" w14:textId="53445D2C" w:rsidR="00AA2E40" w:rsidRPr="00D512FE" w:rsidRDefault="00D55F5C" w:rsidP="000A7AB9">
            <w:pPr>
              <w:rPr>
                <w:rFonts w:ascii="Corbel" w:hAnsi="Corbel"/>
              </w:rPr>
            </w:pPr>
            <w:r>
              <w:rPr>
                <w:rFonts w:ascii="Corbel" w:hAnsi="Corbel"/>
              </w:rPr>
              <w:t>V4</w:t>
            </w:r>
          </w:p>
        </w:tc>
        <w:tc>
          <w:tcPr>
            <w:tcW w:w="3145" w:type="dxa"/>
          </w:tcPr>
          <w:p w14:paraId="0DEE8BA4" w14:textId="358C61A5" w:rsidR="00AA2E40" w:rsidRPr="00D512FE" w:rsidRDefault="00D55F5C" w:rsidP="000A7AB9">
            <w:pPr>
              <w:rPr>
                <w:rFonts w:ascii="Corbel" w:hAnsi="Corbel"/>
              </w:rPr>
            </w:pPr>
            <w:r>
              <w:rPr>
                <w:rFonts w:ascii="Corbel" w:hAnsi="Corbel"/>
              </w:rPr>
              <w:t>See above</w:t>
            </w:r>
          </w:p>
        </w:tc>
      </w:tr>
      <w:tr w:rsidR="003057D2" w:rsidRPr="00D512FE" w14:paraId="7BE445EE" w14:textId="77777777" w:rsidTr="000A7AB9">
        <w:trPr>
          <w:trHeight w:val="247"/>
        </w:trPr>
        <w:tc>
          <w:tcPr>
            <w:tcW w:w="3171" w:type="dxa"/>
          </w:tcPr>
          <w:p w14:paraId="5B5F11E8" w14:textId="2F01FB21" w:rsidR="003057D2" w:rsidRDefault="007E5058" w:rsidP="000A7AB9">
            <w:pPr>
              <w:rPr>
                <w:rFonts w:ascii="Corbel" w:hAnsi="Corbel"/>
              </w:rPr>
            </w:pPr>
            <w:r>
              <w:rPr>
                <w:rFonts w:ascii="Corbel" w:hAnsi="Corbel"/>
              </w:rPr>
              <w:t>Doyle Wasa</w:t>
            </w:r>
          </w:p>
        </w:tc>
        <w:tc>
          <w:tcPr>
            <w:tcW w:w="1236" w:type="dxa"/>
          </w:tcPr>
          <w:p w14:paraId="693EC92C" w14:textId="71F018BA" w:rsidR="003057D2" w:rsidRDefault="007E5058" w:rsidP="000A7AB9">
            <w:pPr>
              <w:rPr>
                <w:rFonts w:ascii="Corbel" w:hAnsi="Corbel"/>
              </w:rPr>
            </w:pPr>
            <w:r>
              <w:rPr>
                <w:rFonts w:ascii="Corbel" w:hAnsi="Corbel"/>
              </w:rPr>
              <w:t>01/15/2024</w:t>
            </w:r>
          </w:p>
        </w:tc>
        <w:tc>
          <w:tcPr>
            <w:tcW w:w="1798" w:type="dxa"/>
          </w:tcPr>
          <w:p w14:paraId="28B8794C" w14:textId="2A161025" w:rsidR="003057D2" w:rsidRDefault="007E5058" w:rsidP="000A7AB9">
            <w:pPr>
              <w:rPr>
                <w:rFonts w:ascii="Corbel" w:hAnsi="Corbel"/>
              </w:rPr>
            </w:pPr>
            <w:r>
              <w:rPr>
                <w:rFonts w:ascii="Corbel" w:hAnsi="Corbel"/>
              </w:rPr>
              <w:t>V5</w:t>
            </w:r>
          </w:p>
        </w:tc>
        <w:tc>
          <w:tcPr>
            <w:tcW w:w="3145" w:type="dxa"/>
          </w:tcPr>
          <w:p w14:paraId="48122A0E" w14:textId="42CB436F" w:rsidR="003057D2" w:rsidRDefault="007E5058" w:rsidP="000A7AB9">
            <w:pPr>
              <w:rPr>
                <w:rFonts w:ascii="Corbel" w:hAnsi="Corbel"/>
              </w:rPr>
            </w:pPr>
            <w:r>
              <w:rPr>
                <w:rFonts w:ascii="Corbel" w:hAnsi="Corbel"/>
              </w:rPr>
              <w:t>See above</w:t>
            </w:r>
          </w:p>
        </w:tc>
      </w:tr>
      <w:tr w:rsidR="00027E30" w:rsidRPr="00D512FE" w14:paraId="5152746F" w14:textId="77777777" w:rsidTr="000A7AB9">
        <w:trPr>
          <w:trHeight w:val="247"/>
        </w:trPr>
        <w:tc>
          <w:tcPr>
            <w:tcW w:w="3171" w:type="dxa"/>
          </w:tcPr>
          <w:p w14:paraId="46FE8518" w14:textId="59C6B252" w:rsidR="00027E30" w:rsidRDefault="00027E30" w:rsidP="000A7AB9">
            <w:pPr>
              <w:rPr>
                <w:rFonts w:ascii="Corbel" w:hAnsi="Corbel"/>
              </w:rPr>
            </w:pPr>
            <w:r>
              <w:rPr>
                <w:rFonts w:ascii="Corbel" w:hAnsi="Corbel"/>
              </w:rPr>
              <w:t>Doyle Wasa</w:t>
            </w:r>
          </w:p>
        </w:tc>
        <w:tc>
          <w:tcPr>
            <w:tcW w:w="1236" w:type="dxa"/>
          </w:tcPr>
          <w:p w14:paraId="2D44D4F1" w14:textId="49E66E00" w:rsidR="00027E30" w:rsidRDefault="00027E30" w:rsidP="000A7AB9">
            <w:pPr>
              <w:rPr>
                <w:rFonts w:ascii="Corbel" w:hAnsi="Corbel"/>
              </w:rPr>
            </w:pPr>
            <w:r>
              <w:rPr>
                <w:rFonts w:ascii="Corbel" w:hAnsi="Corbel"/>
              </w:rPr>
              <w:t>02/2</w:t>
            </w:r>
            <w:r w:rsidR="00295E97">
              <w:rPr>
                <w:rFonts w:ascii="Corbel" w:hAnsi="Corbel"/>
              </w:rPr>
              <w:t>2</w:t>
            </w:r>
            <w:r>
              <w:rPr>
                <w:rFonts w:ascii="Corbel" w:hAnsi="Corbel"/>
              </w:rPr>
              <w:t>/2024</w:t>
            </w:r>
          </w:p>
        </w:tc>
        <w:tc>
          <w:tcPr>
            <w:tcW w:w="1798" w:type="dxa"/>
          </w:tcPr>
          <w:p w14:paraId="44A9F89E" w14:textId="2224E212" w:rsidR="00027E30" w:rsidRDefault="00027E30" w:rsidP="000A7AB9">
            <w:pPr>
              <w:rPr>
                <w:rFonts w:ascii="Corbel" w:hAnsi="Corbel"/>
              </w:rPr>
            </w:pPr>
            <w:r>
              <w:rPr>
                <w:rFonts w:ascii="Corbel" w:hAnsi="Corbel"/>
              </w:rPr>
              <w:t>V6</w:t>
            </w:r>
          </w:p>
        </w:tc>
        <w:tc>
          <w:tcPr>
            <w:tcW w:w="3145" w:type="dxa"/>
          </w:tcPr>
          <w:p w14:paraId="47B3A1C9" w14:textId="7DC3750F" w:rsidR="00295E97" w:rsidRDefault="00027E30" w:rsidP="000A7AB9">
            <w:pPr>
              <w:rPr>
                <w:rFonts w:ascii="Corbel" w:hAnsi="Corbel"/>
              </w:rPr>
            </w:pPr>
            <w:r>
              <w:rPr>
                <w:rFonts w:ascii="Corbel" w:hAnsi="Corbel"/>
              </w:rPr>
              <w:t>See above</w:t>
            </w:r>
          </w:p>
        </w:tc>
      </w:tr>
      <w:tr w:rsidR="00295E97" w:rsidRPr="00D512FE" w14:paraId="00D78783" w14:textId="77777777" w:rsidTr="00295E97">
        <w:trPr>
          <w:trHeight w:val="170"/>
        </w:trPr>
        <w:tc>
          <w:tcPr>
            <w:tcW w:w="3171" w:type="dxa"/>
          </w:tcPr>
          <w:p w14:paraId="6A7C67B3" w14:textId="6337E744" w:rsidR="00295E97" w:rsidRDefault="006A3D54" w:rsidP="000A7AB9">
            <w:pPr>
              <w:rPr>
                <w:rFonts w:ascii="Corbel" w:hAnsi="Corbel"/>
              </w:rPr>
            </w:pPr>
            <w:r>
              <w:rPr>
                <w:rFonts w:ascii="Corbel" w:hAnsi="Corbel"/>
              </w:rPr>
              <w:t>Doyle Wasa</w:t>
            </w:r>
          </w:p>
        </w:tc>
        <w:tc>
          <w:tcPr>
            <w:tcW w:w="1236" w:type="dxa"/>
          </w:tcPr>
          <w:p w14:paraId="41A33D08" w14:textId="1CB7E10B" w:rsidR="00295E97" w:rsidRDefault="006A3D54" w:rsidP="000A7AB9">
            <w:pPr>
              <w:rPr>
                <w:rFonts w:ascii="Corbel" w:hAnsi="Corbel"/>
              </w:rPr>
            </w:pPr>
            <w:r>
              <w:rPr>
                <w:rFonts w:ascii="Corbel" w:hAnsi="Corbel"/>
              </w:rPr>
              <w:t>03/06/2024</w:t>
            </w:r>
          </w:p>
        </w:tc>
        <w:tc>
          <w:tcPr>
            <w:tcW w:w="1798" w:type="dxa"/>
          </w:tcPr>
          <w:p w14:paraId="2E69312D" w14:textId="41382164" w:rsidR="00295E97" w:rsidRDefault="006A3D54" w:rsidP="000A7AB9">
            <w:pPr>
              <w:rPr>
                <w:rFonts w:ascii="Corbel" w:hAnsi="Corbel"/>
              </w:rPr>
            </w:pPr>
            <w:r>
              <w:rPr>
                <w:rFonts w:ascii="Corbel" w:hAnsi="Corbel"/>
              </w:rPr>
              <w:t>V7</w:t>
            </w:r>
          </w:p>
        </w:tc>
        <w:tc>
          <w:tcPr>
            <w:tcW w:w="3145" w:type="dxa"/>
          </w:tcPr>
          <w:p w14:paraId="149059F3" w14:textId="093F1740" w:rsidR="00295E97" w:rsidRDefault="006A3D54" w:rsidP="000A7AB9">
            <w:pPr>
              <w:rPr>
                <w:rFonts w:ascii="Corbel" w:hAnsi="Corbel"/>
              </w:rPr>
            </w:pPr>
            <w:r>
              <w:rPr>
                <w:rFonts w:ascii="Corbel" w:hAnsi="Corbel"/>
              </w:rPr>
              <w:t>See above</w:t>
            </w:r>
          </w:p>
        </w:tc>
      </w:tr>
      <w:tr w:rsidR="00CC21D4" w:rsidRPr="00D512FE" w14:paraId="0C45D9D1" w14:textId="77777777" w:rsidTr="00295E97">
        <w:trPr>
          <w:trHeight w:val="170"/>
        </w:trPr>
        <w:tc>
          <w:tcPr>
            <w:tcW w:w="3171" w:type="dxa"/>
          </w:tcPr>
          <w:p w14:paraId="0B0B6EA5" w14:textId="5D969991" w:rsidR="00CC21D4" w:rsidRDefault="00CC21D4" w:rsidP="000A7AB9">
            <w:pPr>
              <w:rPr>
                <w:rFonts w:ascii="Corbel" w:hAnsi="Corbel"/>
              </w:rPr>
            </w:pPr>
            <w:r>
              <w:rPr>
                <w:rFonts w:ascii="Corbel" w:hAnsi="Corbel"/>
              </w:rPr>
              <w:t>Doyle Wasa</w:t>
            </w:r>
          </w:p>
        </w:tc>
        <w:tc>
          <w:tcPr>
            <w:tcW w:w="1236" w:type="dxa"/>
          </w:tcPr>
          <w:p w14:paraId="50A0770C" w14:textId="6E1E0E64" w:rsidR="00CC21D4" w:rsidRDefault="00CC21D4" w:rsidP="000A7AB9">
            <w:pPr>
              <w:rPr>
                <w:rFonts w:ascii="Corbel" w:hAnsi="Corbel"/>
              </w:rPr>
            </w:pPr>
            <w:r>
              <w:rPr>
                <w:rFonts w:ascii="Corbel" w:hAnsi="Corbel"/>
              </w:rPr>
              <w:t>03/21/2024</w:t>
            </w:r>
          </w:p>
        </w:tc>
        <w:tc>
          <w:tcPr>
            <w:tcW w:w="1798" w:type="dxa"/>
          </w:tcPr>
          <w:p w14:paraId="3703EFA9" w14:textId="311EDA20" w:rsidR="00CC21D4" w:rsidRDefault="00CC21D4" w:rsidP="000A7AB9">
            <w:pPr>
              <w:rPr>
                <w:rFonts w:ascii="Corbel" w:hAnsi="Corbel"/>
              </w:rPr>
            </w:pPr>
            <w:r>
              <w:rPr>
                <w:rFonts w:ascii="Corbel" w:hAnsi="Corbel"/>
              </w:rPr>
              <w:t>V8</w:t>
            </w:r>
          </w:p>
        </w:tc>
        <w:tc>
          <w:tcPr>
            <w:tcW w:w="3145" w:type="dxa"/>
          </w:tcPr>
          <w:p w14:paraId="2D0DFA3E" w14:textId="5A912FB9" w:rsidR="00CC21D4" w:rsidRDefault="00E60BEE" w:rsidP="000A7AB9">
            <w:pPr>
              <w:rPr>
                <w:rFonts w:ascii="Corbel" w:hAnsi="Corbel"/>
              </w:rPr>
            </w:pPr>
            <w:r>
              <w:rPr>
                <w:rFonts w:ascii="Corbel" w:hAnsi="Corbel"/>
              </w:rPr>
              <w:t>See above</w:t>
            </w:r>
          </w:p>
        </w:tc>
      </w:tr>
      <w:tr w:rsidR="00483077" w:rsidRPr="00D512FE" w14:paraId="47BD86CD" w14:textId="77777777" w:rsidTr="00295E97">
        <w:trPr>
          <w:trHeight w:val="170"/>
        </w:trPr>
        <w:tc>
          <w:tcPr>
            <w:tcW w:w="3171" w:type="dxa"/>
          </w:tcPr>
          <w:p w14:paraId="0138B87F" w14:textId="663D6725" w:rsidR="00483077" w:rsidRDefault="00483077" w:rsidP="000A7AB9">
            <w:pPr>
              <w:rPr>
                <w:rFonts w:ascii="Corbel" w:hAnsi="Corbel"/>
              </w:rPr>
            </w:pPr>
            <w:r>
              <w:rPr>
                <w:rFonts w:ascii="Corbel" w:hAnsi="Corbel"/>
              </w:rPr>
              <w:t>Doyle Wasa</w:t>
            </w:r>
          </w:p>
        </w:tc>
        <w:tc>
          <w:tcPr>
            <w:tcW w:w="1236" w:type="dxa"/>
          </w:tcPr>
          <w:p w14:paraId="780A8F90" w14:textId="36F8FA21" w:rsidR="00483077" w:rsidRDefault="00483077" w:rsidP="000A7AB9">
            <w:pPr>
              <w:rPr>
                <w:rFonts w:ascii="Corbel" w:hAnsi="Corbel"/>
              </w:rPr>
            </w:pPr>
            <w:r>
              <w:rPr>
                <w:rFonts w:ascii="Corbel" w:hAnsi="Corbel"/>
              </w:rPr>
              <w:t>04/05/2024</w:t>
            </w:r>
          </w:p>
        </w:tc>
        <w:tc>
          <w:tcPr>
            <w:tcW w:w="1798" w:type="dxa"/>
          </w:tcPr>
          <w:p w14:paraId="483286B1" w14:textId="12A5F8C8" w:rsidR="00483077" w:rsidRDefault="00483077" w:rsidP="000A7AB9">
            <w:pPr>
              <w:rPr>
                <w:rFonts w:ascii="Corbel" w:hAnsi="Corbel"/>
              </w:rPr>
            </w:pPr>
            <w:r>
              <w:rPr>
                <w:rFonts w:ascii="Corbel" w:hAnsi="Corbel"/>
              </w:rPr>
              <w:t>V9</w:t>
            </w:r>
          </w:p>
        </w:tc>
        <w:tc>
          <w:tcPr>
            <w:tcW w:w="3145" w:type="dxa"/>
          </w:tcPr>
          <w:p w14:paraId="55661196" w14:textId="436D113A" w:rsidR="00483077" w:rsidRDefault="00483077" w:rsidP="000A7AB9">
            <w:pPr>
              <w:rPr>
                <w:rFonts w:ascii="Corbel" w:hAnsi="Corbel"/>
              </w:rPr>
            </w:pPr>
            <w:r>
              <w:rPr>
                <w:rFonts w:ascii="Corbel" w:hAnsi="Corbel"/>
              </w:rPr>
              <w:t>See above</w:t>
            </w:r>
          </w:p>
        </w:tc>
      </w:tr>
    </w:tbl>
    <w:p w14:paraId="4C348014" w14:textId="77777777" w:rsidR="00EA395D" w:rsidRPr="00EB382F" w:rsidRDefault="00EA395D" w:rsidP="00EB382F">
      <w:pPr>
        <w:ind w:firstLine="720"/>
      </w:pPr>
    </w:p>
    <w:sectPr w:rsidR="00EA395D" w:rsidRPr="00EB382F" w:rsidSect="00CB1452">
      <w:footerReference w:type="defaul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DB04" w14:textId="77777777" w:rsidR="00CB1452" w:rsidRDefault="00CB1452" w:rsidP="007E75D2">
      <w:r>
        <w:separator/>
      </w:r>
    </w:p>
  </w:endnote>
  <w:endnote w:type="continuationSeparator" w:id="0">
    <w:p w14:paraId="6AA3DBBA" w14:textId="77777777" w:rsidR="00CB1452" w:rsidRDefault="00CB1452" w:rsidP="007E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93300"/>
      <w:docPartObj>
        <w:docPartGallery w:val="Page Numbers (Bottom of Page)"/>
        <w:docPartUnique/>
      </w:docPartObj>
    </w:sdtPr>
    <w:sdtEndPr>
      <w:rPr>
        <w:noProof/>
      </w:rPr>
    </w:sdtEndPr>
    <w:sdtContent>
      <w:p w14:paraId="6250798C" w14:textId="62756FC2" w:rsidR="007E75D2" w:rsidRDefault="007E75D2">
        <w:pPr>
          <w:pStyle w:val="Footer"/>
        </w:pPr>
        <w:r>
          <w:fldChar w:fldCharType="begin"/>
        </w:r>
        <w:r>
          <w:instrText xml:space="preserve"> PAGE   \* MERGEFORMAT </w:instrText>
        </w:r>
        <w:r>
          <w:fldChar w:fldCharType="separate"/>
        </w:r>
        <w:r>
          <w:rPr>
            <w:noProof/>
          </w:rPr>
          <w:t>2</w:t>
        </w:r>
        <w:r>
          <w:rPr>
            <w:noProof/>
          </w:rPr>
          <w:fldChar w:fldCharType="end"/>
        </w:r>
      </w:p>
    </w:sdtContent>
  </w:sdt>
  <w:p w14:paraId="759C7416" w14:textId="77777777" w:rsidR="007E75D2" w:rsidRDefault="007E7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8E661" w14:textId="77777777" w:rsidR="00CB1452" w:rsidRDefault="00CB1452" w:rsidP="007E75D2">
      <w:r>
        <w:separator/>
      </w:r>
    </w:p>
  </w:footnote>
  <w:footnote w:type="continuationSeparator" w:id="0">
    <w:p w14:paraId="2CF22D42" w14:textId="77777777" w:rsidR="00CB1452" w:rsidRDefault="00CB1452" w:rsidP="007E7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3787"/>
    <w:multiLevelType w:val="hybridMultilevel"/>
    <w:tmpl w:val="4C12C2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234E3E"/>
    <w:multiLevelType w:val="hybridMultilevel"/>
    <w:tmpl w:val="DD7209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6750B81"/>
    <w:multiLevelType w:val="hybridMultilevel"/>
    <w:tmpl w:val="ADC84746"/>
    <w:lvl w:ilvl="0" w:tplc="277C150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26CA4E5D"/>
    <w:multiLevelType w:val="hybridMultilevel"/>
    <w:tmpl w:val="18283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431446"/>
    <w:multiLevelType w:val="hybridMultilevel"/>
    <w:tmpl w:val="F1A87A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C107EA"/>
    <w:multiLevelType w:val="hybridMultilevel"/>
    <w:tmpl w:val="FB547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E75D6"/>
    <w:multiLevelType w:val="hybridMultilevel"/>
    <w:tmpl w:val="A6801B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018D2"/>
    <w:multiLevelType w:val="hybridMultilevel"/>
    <w:tmpl w:val="C0CE582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55A02204"/>
    <w:multiLevelType w:val="hybridMultilevel"/>
    <w:tmpl w:val="5CC212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1C72FA"/>
    <w:multiLevelType w:val="hybridMultilevel"/>
    <w:tmpl w:val="7D6AA9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7D346B"/>
    <w:multiLevelType w:val="hybridMultilevel"/>
    <w:tmpl w:val="EF1E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730CF"/>
    <w:multiLevelType w:val="hybridMultilevel"/>
    <w:tmpl w:val="72F835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4901587"/>
    <w:multiLevelType w:val="hybridMultilevel"/>
    <w:tmpl w:val="42B6A0A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76711A25"/>
    <w:multiLevelType w:val="hybridMultilevel"/>
    <w:tmpl w:val="B6C0512A"/>
    <w:lvl w:ilvl="0" w:tplc="0409000F">
      <w:start w:val="1"/>
      <w:numFmt w:val="decimal"/>
      <w:lvlText w:val="%1."/>
      <w:lvlJc w:val="left"/>
      <w:pPr>
        <w:ind w:left="90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784005C7"/>
    <w:multiLevelType w:val="multilevel"/>
    <w:tmpl w:val="CCBCC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20516637">
    <w:abstractNumId w:val="0"/>
  </w:num>
  <w:num w:numId="2" w16cid:durableId="211968982">
    <w:abstractNumId w:val="3"/>
  </w:num>
  <w:num w:numId="3" w16cid:durableId="458456261">
    <w:abstractNumId w:val="4"/>
  </w:num>
  <w:num w:numId="4" w16cid:durableId="1040588886">
    <w:abstractNumId w:val="5"/>
  </w:num>
  <w:num w:numId="5" w16cid:durableId="795876579">
    <w:abstractNumId w:val="10"/>
  </w:num>
  <w:num w:numId="6" w16cid:durableId="549876332">
    <w:abstractNumId w:val="9"/>
  </w:num>
  <w:num w:numId="7" w16cid:durableId="561208918">
    <w:abstractNumId w:val="6"/>
  </w:num>
  <w:num w:numId="8" w16cid:durableId="1474761365">
    <w:abstractNumId w:val="2"/>
  </w:num>
  <w:num w:numId="9" w16cid:durableId="2141998470">
    <w:abstractNumId w:val="7"/>
  </w:num>
  <w:num w:numId="10" w16cid:durableId="333537363">
    <w:abstractNumId w:val="1"/>
  </w:num>
  <w:num w:numId="11" w16cid:durableId="2005890502">
    <w:abstractNumId w:val="12"/>
  </w:num>
  <w:num w:numId="12" w16cid:durableId="1885944196">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1859415">
    <w:abstractNumId w:val="8"/>
  </w:num>
  <w:num w:numId="14" w16cid:durableId="1856378040">
    <w:abstractNumId w:val="13"/>
  </w:num>
  <w:num w:numId="15" w16cid:durableId="1407720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CC"/>
    <w:rsid w:val="000025F2"/>
    <w:rsid w:val="000220BB"/>
    <w:rsid w:val="00027E30"/>
    <w:rsid w:val="00032FD2"/>
    <w:rsid w:val="00036198"/>
    <w:rsid w:val="00046FE2"/>
    <w:rsid w:val="0004725C"/>
    <w:rsid w:val="0006709F"/>
    <w:rsid w:val="000864F9"/>
    <w:rsid w:val="0009468C"/>
    <w:rsid w:val="000960FE"/>
    <w:rsid w:val="000C6044"/>
    <w:rsid w:val="000E5F84"/>
    <w:rsid w:val="000F7CE5"/>
    <w:rsid w:val="001046FE"/>
    <w:rsid w:val="00140643"/>
    <w:rsid w:val="00146A50"/>
    <w:rsid w:val="00160813"/>
    <w:rsid w:val="00195EBE"/>
    <w:rsid w:val="001A759C"/>
    <w:rsid w:val="001A7634"/>
    <w:rsid w:val="001C1FBE"/>
    <w:rsid w:val="0024322D"/>
    <w:rsid w:val="00246629"/>
    <w:rsid w:val="00246E6C"/>
    <w:rsid w:val="002578CF"/>
    <w:rsid w:val="00295E97"/>
    <w:rsid w:val="002A68AD"/>
    <w:rsid w:val="002B3DF5"/>
    <w:rsid w:val="002C461E"/>
    <w:rsid w:val="002D2D4C"/>
    <w:rsid w:val="002D4CCB"/>
    <w:rsid w:val="002D6DCC"/>
    <w:rsid w:val="003057D2"/>
    <w:rsid w:val="00307BE2"/>
    <w:rsid w:val="0033204D"/>
    <w:rsid w:val="003421F9"/>
    <w:rsid w:val="00357145"/>
    <w:rsid w:val="003726C3"/>
    <w:rsid w:val="00375420"/>
    <w:rsid w:val="003B0966"/>
    <w:rsid w:val="003B556E"/>
    <w:rsid w:val="003C27AF"/>
    <w:rsid w:val="003E46F8"/>
    <w:rsid w:val="003F05C0"/>
    <w:rsid w:val="003F4985"/>
    <w:rsid w:val="003F4AED"/>
    <w:rsid w:val="0040656A"/>
    <w:rsid w:val="004071D3"/>
    <w:rsid w:val="00415EEE"/>
    <w:rsid w:val="00416F51"/>
    <w:rsid w:val="004451D8"/>
    <w:rsid w:val="004519BA"/>
    <w:rsid w:val="00451B1D"/>
    <w:rsid w:val="00453271"/>
    <w:rsid w:val="00454145"/>
    <w:rsid w:val="00466D95"/>
    <w:rsid w:val="004730AD"/>
    <w:rsid w:val="00483077"/>
    <w:rsid w:val="004B3057"/>
    <w:rsid w:val="004C3B0B"/>
    <w:rsid w:val="004C4F43"/>
    <w:rsid w:val="004C71E2"/>
    <w:rsid w:val="004F66B2"/>
    <w:rsid w:val="004F6958"/>
    <w:rsid w:val="00525D59"/>
    <w:rsid w:val="005324B8"/>
    <w:rsid w:val="00536D26"/>
    <w:rsid w:val="00543AF5"/>
    <w:rsid w:val="0056276B"/>
    <w:rsid w:val="00581010"/>
    <w:rsid w:val="00586265"/>
    <w:rsid w:val="0059360B"/>
    <w:rsid w:val="005B5F7B"/>
    <w:rsid w:val="005C68CA"/>
    <w:rsid w:val="005E6A03"/>
    <w:rsid w:val="005F01A1"/>
    <w:rsid w:val="005F452A"/>
    <w:rsid w:val="0061559C"/>
    <w:rsid w:val="00632B5A"/>
    <w:rsid w:val="00652A9E"/>
    <w:rsid w:val="006551E1"/>
    <w:rsid w:val="00657BFB"/>
    <w:rsid w:val="006662DE"/>
    <w:rsid w:val="006717D5"/>
    <w:rsid w:val="00671B54"/>
    <w:rsid w:val="006739C4"/>
    <w:rsid w:val="00674540"/>
    <w:rsid w:val="0069678D"/>
    <w:rsid w:val="006A2A49"/>
    <w:rsid w:val="006A3D54"/>
    <w:rsid w:val="006A633B"/>
    <w:rsid w:val="006D5C03"/>
    <w:rsid w:val="006E6B21"/>
    <w:rsid w:val="006F1A2A"/>
    <w:rsid w:val="006F563D"/>
    <w:rsid w:val="0074038B"/>
    <w:rsid w:val="007466B3"/>
    <w:rsid w:val="007470F2"/>
    <w:rsid w:val="00751927"/>
    <w:rsid w:val="00765825"/>
    <w:rsid w:val="007A02B1"/>
    <w:rsid w:val="007B3931"/>
    <w:rsid w:val="007D220A"/>
    <w:rsid w:val="007E5058"/>
    <w:rsid w:val="007E75D2"/>
    <w:rsid w:val="007F5DF6"/>
    <w:rsid w:val="00802B9D"/>
    <w:rsid w:val="00817F3F"/>
    <w:rsid w:val="00832783"/>
    <w:rsid w:val="008433DB"/>
    <w:rsid w:val="00852C58"/>
    <w:rsid w:val="00871D6D"/>
    <w:rsid w:val="00877CCF"/>
    <w:rsid w:val="00880E4E"/>
    <w:rsid w:val="008B63BC"/>
    <w:rsid w:val="008F1F21"/>
    <w:rsid w:val="00901EAA"/>
    <w:rsid w:val="0090508A"/>
    <w:rsid w:val="00905947"/>
    <w:rsid w:val="00914943"/>
    <w:rsid w:val="00917DCF"/>
    <w:rsid w:val="009200C2"/>
    <w:rsid w:val="00923ED0"/>
    <w:rsid w:val="0092736F"/>
    <w:rsid w:val="0093561B"/>
    <w:rsid w:val="00942D7C"/>
    <w:rsid w:val="00974012"/>
    <w:rsid w:val="0098672C"/>
    <w:rsid w:val="00996DA3"/>
    <w:rsid w:val="009A20FC"/>
    <w:rsid w:val="009C37C3"/>
    <w:rsid w:val="009D0EED"/>
    <w:rsid w:val="009D4B91"/>
    <w:rsid w:val="009E370E"/>
    <w:rsid w:val="009E555E"/>
    <w:rsid w:val="00A12F0E"/>
    <w:rsid w:val="00A24E7A"/>
    <w:rsid w:val="00A26599"/>
    <w:rsid w:val="00A459A6"/>
    <w:rsid w:val="00A56E58"/>
    <w:rsid w:val="00A632BE"/>
    <w:rsid w:val="00A77909"/>
    <w:rsid w:val="00A97891"/>
    <w:rsid w:val="00AA2CA0"/>
    <w:rsid w:val="00AA2E40"/>
    <w:rsid w:val="00AA634F"/>
    <w:rsid w:val="00AA7D0C"/>
    <w:rsid w:val="00AC0BC9"/>
    <w:rsid w:val="00AD3798"/>
    <w:rsid w:val="00AE1E94"/>
    <w:rsid w:val="00B1674B"/>
    <w:rsid w:val="00B1761D"/>
    <w:rsid w:val="00B20EA5"/>
    <w:rsid w:val="00B40CCB"/>
    <w:rsid w:val="00B519B0"/>
    <w:rsid w:val="00B83B93"/>
    <w:rsid w:val="00BA2A89"/>
    <w:rsid w:val="00BB46FB"/>
    <w:rsid w:val="00BC0F60"/>
    <w:rsid w:val="00BD4BE8"/>
    <w:rsid w:val="00BF000D"/>
    <w:rsid w:val="00BF5C45"/>
    <w:rsid w:val="00BF7322"/>
    <w:rsid w:val="00C06E82"/>
    <w:rsid w:val="00C119EF"/>
    <w:rsid w:val="00C232BC"/>
    <w:rsid w:val="00C30D54"/>
    <w:rsid w:val="00C310C5"/>
    <w:rsid w:val="00C75F52"/>
    <w:rsid w:val="00C77D1F"/>
    <w:rsid w:val="00C87340"/>
    <w:rsid w:val="00CA1EF4"/>
    <w:rsid w:val="00CB1452"/>
    <w:rsid w:val="00CC21D4"/>
    <w:rsid w:val="00CD0B68"/>
    <w:rsid w:val="00CD4CA1"/>
    <w:rsid w:val="00CD72AE"/>
    <w:rsid w:val="00D23A5E"/>
    <w:rsid w:val="00D4047E"/>
    <w:rsid w:val="00D55F5C"/>
    <w:rsid w:val="00D654C8"/>
    <w:rsid w:val="00D840B1"/>
    <w:rsid w:val="00D85B06"/>
    <w:rsid w:val="00DC443B"/>
    <w:rsid w:val="00DD049C"/>
    <w:rsid w:val="00DD3287"/>
    <w:rsid w:val="00DD44C2"/>
    <w:rsid w:val="00DE11AE"/>
    <w:rsid w:val="00DF4D45"/>
    <w:rsid w:val="00DF565C"/>
    <w:rsid w:val="00E219F9"/>
    <w:rsid w:val="00E4276D"/>
    <w:rsid w:val="00E60BEE"/>
    <w:rsid w:val="00E879C7"/>
    <w:rsid w:val="00EA1E04"/>
    <w:rsid w:val="00EA395D"/>
    <w:rsid w:val="00EB217F"/>
    <w:rsid w:val="00EB382F"/>
    <w:rsid w:val="00EE5BB9"/>
    <w:rsid w:val="00F22DAE"/>
    <w:rsid w:val="00F41648"/>
    <w:rsid w:val="00F60D9B"/>
    <w:rsid w:val="00F61318"/>
    <w:rsid w:val="00F96FFD"/>
    <w:rsid w:val="00FB22DB"/>
    <w:rsid w:val="00FF1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D37A"/>
  <w15:chartTrackingRefBased/>
  <w15:docId w15:val="{11F37290-9096-44EA-ACA9-0B15B120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7C3"/>
    <w:pPr>
      <w:spacing w:after="0" w:line="240" w:lineRule="auto"/>
    </w:pPr>
    <w:rPr>
      <w:rFonts w:ascii="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DF6"/>
    <w:pPr>
      <w:ind w:left="720"/>
      <w:contextualSpacing/>
    </w:pPr>
  </w:style>
  <w:style w:type="character" w:styleId="Hyperlink">
    <w:name w:val="Hyperlink"/>
    <w:basedOn w:val="DefaultParagraphFont"/>
    <w:uiPriority w:val="99"/>
    <w:unhideWhenUsed/>
    <w:rsid w:val="00EB217F"/>
    <w:rPr>
      <w:color w:val="0000FF"/>
      <w:u w:val="single"/>
    </w:rPr>
  </w:style>
  <w:style w:type="character" w:styleId="CommentReference">
    <w:name w:val="annotation reference"/>
    <w:basedOn w:val="DefaultParagraphFont"/>
    <w:uiPriority w:val="99"/>
    <w:semiHidden/>
    <w:unhideWhenUsed/>
    <w:rsid w:val="00451B1D"/>
    <w:rPr>
      <w:sz w:val="16"/>
      <w:szCs w:val="16"/>
    </w:rPr>
  </w:style>
  <w:style w:type="paragraph" w:styleId="CommentText">
    <w:name w:val="annotation text"/>
    <w:basedOn w:val="Normal"/>
    <w:link w:val="CommentTextChar"/>
    <w:uiPriority w:val="99"/>
    <w:unhideWhenUsed/>
    <w:rsid w:val="00451B1D"/>
    <w:rPr>
      <w:sz w:val="20"/>
      <w:szCs w:val="20"/>
    </w:rPr>
  </w:style>
  <w:style w:type="character" w:customStyle="1" w:styleId="CommentTextChar">
    <w:name w:val="Comment Text Char"/>
    <w:basedOn w:val="DefaultParagraphFont"/>
    <w:link w:val="CommentText"/>
    <w:uiPriority w:val="99"/>
    <w:rsid w:val="00451B1D"/>
    <w:rPr>
      <w:sz w:val="20"/>
      <w:szCs w:val="20"/>
    </w:rPr>
  </w:style>
  <w:style w:type="paragraph" w:styleId="CommentSubject">
    <w:name w:val="annotation subject"/>
    <w:basedOn w:val="CommentText"/>
    <w:next w:val="CommentText"/>
    <w:link w:val="CommentSubjectChar"/>
    <w:uiPriority w:val="99"/>
    <w:semiHidden/>
    <w:unhideWhenUsed/>
    <w:rsid w:val="00451B1D"/>
    <w:rPr>
      <w:b/>
      <w:bCs/>
    </w:rPr>
  </w:style>
  <w:style w:type="character" w:customStyle="1" w:styleId="CommentSubjectChar">
    <w:name w:val="Comment Subject Char"/>
    <w:basedOn w:val="CommentTextChar"/>
    <w:link w:val="CommentSubject"/>
    <w:uiPriority w:val="99"/>
    <w:semiHidden/>
    <w:rsid w:val="00451B1D"/>
    <w:rPr>
      <w:b/>
      <w:bCs/>
      <w:sz w:val="20"/>
      <w:szCs w:val="20"/>
    </w:rPr>
  </w:style>
  <w:style w:type="paragraph" w:styleId="Header">
    <w:name w:val="header"/>
    <w:basedOn w:val="Normal"/>
    <w:link w:val="HeaderChar"/>
    <w:uiPriority w:val="99"/>
    <w:unhideWhenUsed/>
    <w:rsid w:val="007E75D2"/>
    <w:pPr>
      <w:tabs>
        <w:tab w:val="center" w:pos="4680"/>
        <w:tab w:val="right" w:pos="9360"/>
      </w:tabs>
    </w:pPr>
  </w:style>
  <w:style w:type="character" w:customStyle="1" w:styleId="HeaderChar">
    <w:name w:val="Header Char"/>
    <w:basedOn w:val="DefaultParagraphFont"/>
    <w:link w:val="Header"/>
    <w:uiPriority w:val="99"/>
    <w:rsid w:val="007E75D2"/>
  </w:style>
  <w:style w:type="paragraph" w:styleId="Footer">
    <w:name w:val="footer"/>
    <w:basedOn w:val="Normal"/>
    <w:link w:val="FooterChar"/>
    <w:uiPriority w:val="99"/>
    <w:unhideWhenUsed/>
    <w:rsid w:val="007E75D2"/>
    <w:pPr>
      <w:tabs>
        <w:tab w:val="center" w:pos="4680"/>
        <w:tab w:val="right" w:pos="9360"/>
      </w:tabs>
    </w:pPr>
  </w:style>
  <w:style w:type="character" w:customStyle="1" w:styleId="FooterChar">
    <w:name w:val="Footer Char"/>
    <w:basedOn w:val="DefaultParagraphFont"/>
    <w:link w:val="Footer"/>
    <w:uiPriority w:val="99"/>
    <w:rsid w:val="007E75D2"/>
  </w:style>
  <w:style w:type="character" w:styleId="FollowedHyperlink">
    <w:name w:val="FollowedHyperlink"/>
    <w:basedOn w:val="DefaultParagraphFont"/>
    <w:uiPriority w:val="99"/>
    <w:semiHidden/>
    <w:unhideWhenUsed/>
    <w:rsid w:val="00C06E82"/>
    <w:rPr>
      <w:color w:val="954F72" w:themeColor="followedHyperlink"/>
      <w:u w:val="single"/>
    </w:rPr>
  </w:style>
  <w:style w:type="character" w:styleId="UnresolvedMention">
    <w:name w:val="Unresolved Mention"/>
    <w:basedOn w:val="DefaultParagraphFont"/>
    <w:uiPriority w:val="99"/>
    <w:semiHidden/>
    <w:unhideWhenUsed/>
    <w:rsid w:val="00C06E82"/>
    <w:rPr>
      <w:color w:val="605E5C"/>
      <w:shd w:val="clear" w:color="auto" w:fill="E1DFDD"/>
    </w:rPr>
  </w:style>
  <w:style w:type="character" w:customStyle="1" w:styleId="normaltextrun">
    <w:name w:val="normaltextrun"/>
    <w:basedOn w:val="DefaultParagraphFont"/>
    <w:rsid w:val="00CA1EF4"/>
  </w:style>
  <w:style w:type="table" w:styleId="TableGrid">
    <w:name w:val="Table Grid"/>
    <w:basedOn w:val="TableNormal"/>
    <w:uiPriority w:val="39"/>
    <w:rsid w:val="00AA2E4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martLink">
    <w:name w:val="Smart Link"/>
    <w:basedOn w:val="DefaultParagraphFont"/>
    <w:uiPriority w:val="99"/>
    <w:semiHidden/>
    <w:unhideWhenUsed/>
    <w:rsid w:val="006662DE"/>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8957">
      <w:bodyDiv w:val="1"/>
      <w:marLeft w:val="0"/>
      <w:marRight w:val="0"/>
      <w:marTop w:val="0"/>
      <w:marBottom w:val="0"/>
      <w:divBdr>
        <w:top w:val="none" w:sz="0" w:space="0" w:color="auto"/>
        <w:left w:val="none" w:sz="0" w:space="0" w:color="auto"/>
        <w:bottom w:val="none" w:sz="0" w:space="0" w:color="auto"/>
        <w:right w:val="none" w:sz="0" w:space="0" w:color="auto"/>
      </w:divBdr>
    </w:div>
    <w:div w:id="259874873">
      <w:bodyDiv w:val="1"/>
      <w:marLeft w:val="0"/>
      <w:marRight w:val="0"/>
      <w:marTop w:val="0"/>
      <w:marBottom w:val="0"/>
      <w:divBdr>
        <w:top w:val="none" w:sz="0" w:space="0" w:color="auto"/>
        <w:left w:val="none" w:sz="0" w:space="0" w:color="auto"/>
        <w:bottom w:val="none" w:sz="0" w:space="0" w:color="auto"/>
        <w:right w:val="none" w:sz="0" w:space="0" w:color="auto"/>
      </w:divBdr>
    </w:div>
    <w:div w:id="273446802">
      <w:bodyDiv w:val="1"/>
      <w:marLeft w:val="0"/>
      <w:marRight w:val="0"/>
      <w:marTop w:val="0"/>
      <w:marBottom w:val="0"/>
      <w:divBdr>
        <w:top w:val="none" w:sz="0" w:space="0" w:color="auto"/>
        <w:left w:val="none" w:sz="0" w:space="0" w:color="auto"/>
        <w:bottom w:val="none" w:sz="0" w:space="0" w:color="auto"/>
        <w:right w:val="none" w:sz="0" w:space="0" w:color="auto"/>
      </w:divBdr>
    </w:div>
    <w:div w:id="297540017">
      <w:bodyDiv w:val="1"/>
      <w:marLeft w:val="0"/>
      <w:marRight w:val="0"/>
      <w:marTop w:val="0"/>
      <w:marBottom w:val="0"/>
      <w:divBdr>
        <w:top w:val="none" w:sz="0" w:space="0" w:color="auto"/>
        <w:left w:val="none" w:sz="0" w:space="0" w:color="auto"/>
        <w:bottom w:val="none" w:sz="0" w:space="0" w:color="auto"/>
        <w:right w:val="none" w:sz="0" w:space="0" w:color="auto"/>
      </w:divBdr>
    </w:div>
    <w:div w:id="338166187">
      <w:bodyDiv w:val="1"/>
      <w:marLeft w:val="0"/>
      <w:marRight w:val="0"/>
      <w:marTop w:val="0"/>
      <w:marBottom w:val="0"/>
      <w:divBdr>
        <w:top w:val="none" w:sz="0" w:space="0" w:color="auto"/>
        <w:left w:val="none" w:sz="0" w:space="0" w:color="auto"/>
        <w:bottom w:val="none" w:sz="0" w:space="0" w:color="auto"/>
        <w:right w:val="none" w:sz="0" w:space="0" w:color="auto"/>
      </w:divBdr>
    </w:div>
    <w:div w:id="338580160">
      <w:bodyDiv w:val="1"/>
      <w:marLeft w:val="0"/>
      <w:marRight w:val="0"/>
      <w:marTop w:val="0"/>
      <w:marBottom w:val="0"/>
      <w:divBdr>
        <w:top w:val="none" w:sz="0" w:space="0" w:color="auto"/>
        <w:left w:val="none" w:sz="0" w:space="0" w:color="auto"/>
        <w:bottom w:val="none" w:sz="0" w:space="0" w:color="auto"/>
        <w:right w:val="none" w:sz="0" w:space="0" w:color="auto"/>
      </w:divBdr>
    </w:div>
    <w:div w:id="366415995">
      <w:bodyDiv w:val="1"/>
      <w:marLeft w:val="0"/>
      <w:marRight w:val="0"/>
      <w:marTop w:val="0"/>
      <w:marBottom w:val="0"/>
      <w:divBdr>
        <w:top w:val="none" w:sz="0" w:space="0" w:color="auto"/>
        <w:left w:val="none" w:sz="0" w:space="0" w:color="auto"/>
        <w:bottom w:val="none" w:sz="0" w:space="0" w:color="auto"/>
        <w:right w:val="none" w:sz="0" w:space="0" w:color="auto"/>
      </w:divBdr>
    </w:div>
    <w:div w:id="376782830">
      <w:bodyDiv w:val="1"/>
      <w:marLeft w:val="0"/>
      <w:marRight w:val="0"/>
      <w:marTop w:val="0"/>
      <w:marBottom w:val="0"/>
      <w:divBdr>
        <w:top w:val="none" w:sz="0" w:space="0" w:color="auto"/>
        <w:left w:val="none" w:sz="0" w:space="0" w:color="auto"/>
        <w:bottom w:val="none" w:sz="0" w:space="0" w:color="auto"/>
        <w:right w:val="none" w:sz="0" w:space="0" w:color="auto"/>
      </w:divBdr>
    </w:div>
    <w:div w:id="403265536">
      <w:bodyDiv w:val="1"/>
      <w:marLeft w:val="0"/>
      <w:marRight w:val="0"/>
      <w:marTop w:val="0"/>
      <w:marBottom w:val="0"/>
      <w:divBdr>
        <w:top w:val="none" w:sz="0" w:space="0" w:color="auto"/>
        <w:left w:val="none" w:sz="0" w:space="0" w:color="auto"/>
        <w:bottom w:val="none" w:sz="0" w:space="0" w:color="auto"/>
        <w:right w:val="none" w:sz="0" w:space="0" w:color="auto"/>
      </w:divBdr>
    </w:div>
    <w:div w:id="444083969">
      <w:bodyDiv w:val="1"/>
      <w:marLeft w:val="0"/>
      <w:marRight w:val="0"/>
      <w:marTop w:val="0"/>
      <w:marBottom w:val="0"/>
      <w:divBdr>
        <w:top w:val="none" w:sz="0" w:space="0" w:color="auto"/>
        <w:left w:val="none" w:sz="0" w:space="0" w:color="auto"/>
        <w:bottom w:val="none" w:sz="0" w:space="0" w:color="auto"/>
        <w:right w:val="none" w:sz="0" w:space="0" w:color="auto"/>
      </w:divBdr>
    </w:div>
    <w:div w:id="510802525">
      <w:bodyDiv w:val="1"/>
      <w:marLeft w:val="0"/>
      <w:marRight w:val="0"/>
      <w:marTop w:val="0"/>
      <w:marBottom w:val="0"/>
      <w:divBdr>
        <w:top w:val="none" w:sz="0" w:space="0" w:color="auto"/>
        <w:left w:val="none" w:sz="0" w:space="0" w:color="auto"/>
        <w:bottom w:val="none" w:sz="0" w:space="0" w:color="auto"/>
        <w:right w:val="none" w:sz="0" w:space="0" w:color="auto"/>
      </w:divBdr>
    </w:div>
    <w:div w:id="540553806">
      <w:bodyDiv w:val="1"/>
      <w:marLeft w:val="0"/>
      <w:marRight w:val="0"/>
      <w:marTop w:val="0"/>
      <w:marBottom w:val="0"/>
      <w:divBdr>
        <w:top w:val="none" w:sz="0" w:space="0" w:color="auto"/>
        <w:left w:val="none" w:sz="0" w:space="0" w:color="auto"/>
        <w:bottom w:val="none" w:sz="0" w:space="0" w:color="auto"/>
        <w:right w:val="none" w:sz="0" w:space="0" w:color="auto"/>
      </w:divBdr>
    </w:div>
    <w:div w:id="550574779">
      <w:bodyDiv w:val="1"/>
      <w:marLeft w:val="0"/>
      <w:marRight w:val="0"/>
      <w:marTop w:val="0"/>
      <w:marBottom w:val="0"/>
      <w:divBdr>
        <w:top w:val="none" w:sz="0" w:space="0" w:color="auto"/>
        <w:left w:val="none" w:sz="0" w:space="0" w:color="auto"/>
        <w:bottom w:val="none" w:sz="0" w:space="0" w:color="auto"/>
        <w:right w:val="none" w:sz="0" w:space="0" w:color="auto"/>
      </w:divBdr>
    </w:div>
    <w:div w:id="630332570">
      <w:bodyDiv w:val="1"/>
      <w:marLeft w:val="0"/>
      <w:marRight w:val="0"/>
      <w:marTop w:val="0"/>
      <w:marBottom w:val="0"/>
      <w:divBdr>
        <w:top w:val="none" w:sz="0" w:space="0" w:color="auto"/>
        <w:left w:val="none" w:sz="0" w:space="0" w:color="auto"/>
        <w:bottom w:val="none" w:sz="0" w:space="0" w:color="auto"/>
        <w:right w:val="none" w:sz="0" w:space="0" w:color="auto"/>
      </w:divBdr>
    </w:div>
    <w:div w:id="791901201">
      <w:bodyDiv w:val="1"/>
      <w:marLeft w:val="0"/>
      <w:marRight w:val="0"/>
      <w:marTop w:val="0"/>
      <w:marBottom w:val="0"/>
      <w:divBdr>
        <w:top w:val="none" w:sz="0" w:space="0" w:color="auto"/>
        <w:left w:val="none" w:sz="0" w:space="0" w:color="auto"/>
        <w:bottom w:val="none" w:sz="0" w:space="0" w:color="auto"/>
        <w:right w:val="none" w:sz="0" w:space="0" w:color="auto"/>
      </w:divBdr>
    </w:div>
    <w:div w:id="792208775">
      <w:bodyDiv w:val="1"/>
      <w:marLeft w:val="0"/>
      <w:marRight w:val="0"/>
      <w:marTop w:val="0"/>
      <w:marBottom w:val="0"/>
      <w:divBdr>
        <w:top w:val="none" w:sz="0" w:space="0" w:color="auto"/>
        <w:left w:val="none" w:sz="0" w:space="0" w:color="auto"/>
        <w:bottom w:val="none" w:sz="0" w:space="0" w:color="auto"/>
        <w:right w:val="none" w:sz="0" w:space="0" w:color="auto"/>
      </w:divBdr>
    </w:div>
    <w:div w:id="905141495">
      <w:bodyDiv w:val="1"/>
      <w:marLeft w:val="0"/>
      <w:marRight w:val="0"/>
      <w:marTop w:val="0"/>
      <w:marBottom w:val="0"/>
      <w:divBdr>
        <w:top w:val="none" w:sz="0" w:space="0" w:color="auto"/>
        <w:left w:val="none" w:sz="0" w:space="0" w:color="auto"/>
        <w:bottom w:val="none" w:sz="0" w:space="0" w:color="auto"/>
        <w:right w:val="none" w:sz="0" w:space="0" w:color="auto"/>
      </w:divBdr>
    </w:div>
    <w:div w:id="913587674">
      <w:bodyDiv w:val="1"/>
      <w:marLeft w:val="0"/>
      <w:marRight w:val="0"/>
      <w:marTop w:val="0"/>
      <w:marBottom w:val="0"/>
      <w:divBdr>
        <w:top w:val="none" w:sz="0" w:space="0" w:color="auto"/>
        <w:left w:val="none" w:sz="0" w:space="0" w:color="auto"/>
        <w:bottom w:val="none" w:sz="0" w:space="0" w:color="auto"/>
        <w:right w:val="none" w:sz="0" w:space="0" w:color="auto"/>
      </w:divBdr>
    </w:div>
    <w:div w:id="928929765">
      <w:bodyDiv w:val="1"/>
      <w:marLeft w:val="0"/>
      <w:marRight w:val="0"/>
      <w:marTop w:val="0"/>
      <w:marBottom w:val="0"/>
      <w:divBdr>
        <w:top w:val="none" w:sz="0" w:space="0" w:color="auto"/>
        <w:left w:val="none" w:sz="0" w:space="0" w:color="auto"/>
        <w:bottom w:val="none" w:sz="0" w:space="0" w:color="auto"/>
        <w:right w:val="none" w:sz="0" w:space="0" w:color="auto"/>
      </w:divBdr>
    </w:div>
    <w:div w:id="989334273">
      <w:bodyDiv w:val="1"/>
      <w:marLeft w:val="0"/>
      <w:marRight w:val="0"/>
      <w:marTop w:val="0"/>
      <w:marBottom w:val="0"/>
      <w:divBdr>
        <w:top w:val="none" w:sz="0" w:space="0" w:color="auto"/>
        <w:left w:val="none" w:sz="0" w:space="0" w:color="auto"/>
        <w:bottom w:val="none" w:sz="0" w:space="0" w:color="auto"/>
        <w:right w:val="none" w:sz="0" w:space="0" w:color="auto"/>
      </w:divBdr>
    </w:div>
    <w:div w:id="997809227">
      <w:bodyDiv w:val="1"/>
      <w:marLeft w:val="0"/>
      <w:marRight w:val="0"/>
      <w:marTop w:val="0"/>
      <w:marBottom w:val="0"/>
      <w:divBdr>
        <w:top w:val="none" w:sz="0" w:space="0" w:color="auto"/>
        <w:left w:val="none" w:sz="0" w:space="0" w:color="auto"/>
        <w:bottom w:val="none" w:sz="0" w:space="0" w:color="auto"/>
        <w:right w:val="none" w:sz="0" w:space="0" w:color="auto"/>
      </w:divBdr>
    </w:div>
    <w:div w:id="1137336137">
      <w:bodyDiv w:val="1"/>
      <w:marLeft w:val="0"/>
      <w:marRight w:val="0"/>
      <w:marTop w:val="0"/>
      <w:marBottom w:val="0"/>
      <w:divBdr>
        <w:top w:val="none" w:sz="0" w:space="0" w:color="auto"/>
        <w:left w:val="none" w:sz="0" w:space="0" w:color="auto"/>
        <w:bottom w:val="none" w:sz="0" w:space="0" w:color="auto"/>
        <w:right w:val="none" w:sz="0" w:space="0" w:color="auto"/>
      </w:divBdr>
    </w:div>
    <w:div w:id="1258975635">
      <w:bodyDiv w:val="1"/>
      <w:marLeft w:val="0"/>
      <w:marRight w:val="0"/>
      <w:marTop w:val="0"/>
      <w:marBottom w:val="0"/>
      <w:divBdr>
        <w:top w:val="none" w:sz="0" w:space="0" w:color="auto"/>
        <w:left w:val="none" w:sz="0" w:space="0" w:color="auto"/>
        <w:bottom w:val="none" w:sz="0" w:space="0" w:color="auto"/>
        <w:right w:val="none" w:sz="0" w:space="0" w:color="auto"/>
      </w:divBdr>
    </w:div>
    <w:div w:id="1395394706">
      <w:bodyDiv w:val="1"/>
      <w:marLeft w:val="0"/>
      <w:marRight w:val="0"/>
      <w:marTop w:val="0"/>
      <w:marBottom w:val="0"/>
      <w:divBdr>
        <w:top w:val="none" w:sz="0" w:space="0" w:color="auto"/>
        <w:left w:val="none" w:sz="0" w:space="0" w:color="auto"/>
        <w:bottom w:val="none" w:sz="0" w:space="0" w:color="auto"/>
        <w:right w:val="none" w:sz="0" w:space="0" w:color="auto"/>
      </w:divBdr>
    </w:div>
    <w:div w:id="1524787862">
      <w:bodyDiv w:val="1"/>
      <w:marLeft w:val="0"/>
      <w:marRight w:val="0"/>
      <w:marTop w:val="0"/>
      <w:marBottom w:val="0"/>
      <w:divBdr>
        <w:top w:val="none" w:sz="0" w:space="0" w:color="auto"/>
        <w:left w:val="none" w:sz="0" w:space="0" w:color="auto"/>
        <w:bottom w:val="none" w:sz="0" w:space="0" w:color="auto"/>
        <w:right w:val="none" w:sz="0" w:space="0" w:color="auto"/>
      </w:divBdr>
    </w:div>
    <w:div w:id="1581983392">
      <w:bodyDiv w:val="1"/>
      <w:marLeft w:val="0"/>
      <w:marRight w:val="0"/>
      <w:marTop w:val="0"/>
      <w:marBottom w:val="0"/>
      <w:divBdr>
        <w:top w:val="none" w:sz="0" w:space="0" w:color="auto"/>
        <w:left w:val="none" w:sz="0" w:space="0" w:color="auto"/>
        <w:bottom w:val="none" w:sz="0" w:space="0" w:color="auto"/>
        <w:right w:val="none" w:sz="0" w:space="0" w:color="auto"/>
      </w:divBdr>
    </w:div>
    <w:div w:id="1618829338">
      <w:bodyDiv w:val="1"/>
      <w:marLeft w:val="0"/>
      <w:marRight w:val="0"/>
      <w:marTop w:val="0"/>
      <w:marBottom w:val="0"/>
      <w:divBdr>
        <w:top w:val="none" w:sz="0" w:space="0" w:color="auto"/>
        <w:left w:val="none" w:sz="0" w:space="0" w:color="auto"/>
        <w:bottom w:val="none" w:sz="0" w:space="0" w:color="auto"/>
        <w:right w:val="none" w:sz="0" w:space="0" w:color="auto"/>
      </w:divBdr>
    </w:div>
    <w:div w:id="1749569664">
      <w:bodyDiv w:val="1"/>
      <w:marLeft w:val="0"/>
      <w:marRight w:val="0"/>
      <w:marTop w:val="0"/>
      <w:marBottom w:val="0"/>
      <w:divBdr>
        <w:top w:val="none" w:sz="0" w:space="0" w:color="auto"/>
        <w:left w:val="none" w:sz="0" w:space="0" w:color="auto"/>
        <w:bottom w:val="none" w:sz="0" w:space="0" w:color="auto"/>
        <w:right w:val="none" w:sz="0" w:space="0" w:color="auto"/>
      </w:divBdr>
    </w:div>
    <w:div w:id="1918781432">
      <w:bodyDiv w:val="1"/>
      <w:marLeft w:val="0"/>
      <w:marRight w:val="0"/>
      <w:marTop w:val="0"/>
      <w:marBottom w:val="0"/>
      <w:divBdr>
        <w:top w:val="none" w:sz="0" w:space="0" w:color="auto"/>
        <w:left w:val="none" w:sz="0" w:space="0" w:color="auto"/>
        <w:bottom w:val="none" w:sz="0" w:space="0" w:color="auto"/>
        <w:right w:val="none" w:sz="0" w:space="0" w:color="auto"/>
      </w:divBdr>
    </w:div>
    <w:div w:id="214225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ohraphysicians.sharepoint.com/:f:/r/SharedDocuments-RCM/Quest%20RCM/Quest%20AR/DDP%20Commercial%20Appeal%20Letters/DDP%20Commercial%20Appeal%20Letters?csf=1&amp;web=1&amp;e=7gbarr"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vohraphysicians.sharepoint.com/:x:/r/_layouts/15/Doc.aspx?sourcedoc=%7B74680A31-4A73-4186-B03A-4F76ADA81D41%7D&amp;file=Appeals%20Addresses%20-%20Editable%20-%20Copy.xlsx&amp;action=default&amp;mobileredirect=true&amp;cid=2e06a9f3-d9a6-4a42-b3ba-b2edb3e2771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vohraphysicians-my.sharepoint.com/:o:/r/personal/ndevega_vohraphysicians_com/Documents/eLearning%20Library?d=w80ffce88794143c98e6063454be4c92e&amp;csf=1&amp;web=1&amp;e=e2sXfe"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vohraphysicians.sharepoint.com/:f:/g/Ely4M_ZM_B5OoS9GBqLPDWIBR3fcm3DqAKPPaq61FVBODA"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cid:image016.png@01DA7AFB.C59139E0"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ohraphysicians.sharepoint.com/SharedDocuments-RCM/Forms/AllItems.aspx?csf=1&amp;web=1&amp;e=SDMdb7&amp;cid=f23ca49d%2D30a4%2D4841%2Dbe33%2D6a86e2661e8e&amp;FolderCTID=0x0120008B87F3E2104C6F42B9ACFBADFD052F3D&amp;id=%2FSharedDocuments%2DRCM%2FRPA%2FProvider%20Appeal%20Forms&amp;viewid=3fcf956e%2D8354%2D491d%2D8158%2D44c66395f181"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0b9e180b-26b3-4269-a64b-c1ddb9bb53bc">
      <Terms xmlns="http://schemas.microsoft.com/office/infopath/2007/PartnerControls"/>
    </lcf76f155ced4ddcb4097134ff3c332f>
    <_ip_UnifiedCompliancePolicyProperties xmlns="http://schemas.microsoft.com/sharepoint/v3" xsi:nil="true"/>
    <TaxCatchAll xmlns="2476f0ae-0df1-470b-8308-950063d5824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28F82A07D5F3041847D479CFF2D1F7F" ma:contentTypeVersion="19" ma:contentTypeDescription="Create a new document." ma:contentTypeScope="" ma:versionID="e4c002bd15393176a5dc0f81bfeb3676">
  <xsd:schema xmlns:xsd="http://www.w3.org/2001/XMLSchema" xmlns:xs="http://www.w3.org/2001/XMLSchema" xmlns:p="http://schemas.microsoft.com/office/2006/metadata/properties" xmlns:ns1="http://schemas.microsoft.com/sharepoint/v3" xmlns:ns2="0b9e180b-26b3-4269-a64b-c1ddb9bb53bc" xmlns:ns3="2476f0ae-0df1-470b-8308-950063d5824e" targetNamespace="http://schemas.microsoft.com/office/2006/metadata/properties" ma:root="true" ma:fieldsID="4d9e39b6fcae32b7d31a39f734657d4a" ns1:_="" ns2:_="" ns3:_="">
    <xsd:import namespace="http://schemas.microsoft.com/sharepoint/v3"/>
    <xsd:import namespace="0b9e180b-26b3-4269-a64b-c1ddb9bb53bc"/>
    <xsd:import namespace="2476f0ae-0df1-470b-8308-950063d5824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9e180b-26b3-4269-a64b-c1ddb9bb53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8f248d6-1559-4402-aec6-5c1b704c21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76f0ae-0df1-470b-8308-950063d5824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b79b704d-4f52-4aab-b7ae-1a882d8be21a}" ma:internalName="TaxCatchAll" ma:showField="CatchAllData" ma:web="2476f0ae-0df1-470b-8308-950063d582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2458BE-2502-4AB6-9E73-BF86DF2E3968}">
  <ds:schemaRefs>
    <ds:schemaRef ds:uri="http://schemas.microsoft.com/sharepoint/v3/contenttype/forms"/>
  </ds:schemaRefs>
</ds:datastoreItem>
</file>

<file path=customXml/itemProps2.xml><?xml version="1.0" encoding="utf-8"?>
<ds:datastoreItem xmlns:ds="http://schemas.openxmlformats.org/officeDocument/2006/customXml" ds:itemID="{ACBE79C5-5CFF-4990-867E-6292CF05C00F}">
  <ds:schemaRefs>
    <ds:schemaRef ds:uri="http://schemas.microsoft.com/office/2006/metadata/properties"/>
    <ds:schemaRef ds:uri="http://schemas.microsoft.com/office/infopath/2007/PartnerControls"/>
    <ds:schemaRef ds:uri="http://schemas.microsoft.com/sharepoint/v3"/>
    <ds:schemaRef ds:uri="0b9e180b-26b3-4269-a64b-c1ddb9bb53bc"/>
    <ds:schemaRef ds:uri="2476f0ae-0df1-470b-8308-950063d5824e"/>
  </ds:schemaRefs>
</ds:datastoreItem>
</file>

<file path=customXml/itemProps3.xml><?xml version="1.0" encoding="utf-8"?>
<ds:datastoreItem xmlns:ds="http://schemas.openxmlformats.org/officeDocument/2006/customXml" ds:itemID="{43256BCC-F06E-4F66-A92E-DFC44FAEC6FE}">
  <ds:schemaRefs>
    <ds:schemaRef ds:uri="http://schemas.openxmlformats.org/officeDocument/2006/bibliography"/>
  </ds:schemaRefs>
</ds:datastoreItem>
</file>

<file path=customXml/itemProps4.xml><?xml version="1.0" encoding="utf-8"?>
<ds:datastoreItem xmlns:ds="http://schemas.openxmlformats.org/officeDocument/2006/customXml" ds:itemID="{3B80D1F5-F3CB-4665-8039-89297C249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e180b-26b3-4269-a64b-c1ddb9bb53bc"/>
    <ds:schemaRef ds:uri="2476f0ae-0df1-470b-8308-950063d582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2176</Words>
  <Characters>12406</Characters>
  <Application>Microsoft Office Word</Application>
  <DocSecurity>4</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Antony - RCM</dc:creator>
  <cp:keywords/>
  <dc:description/>
  <cp:lastModifiedBy>Anuraj Paramasivan - RCM</cp:lastModifiedBy>
  <cp:revision>2</cp:revision>
  <dcterms:created xsi:type="dcterms:W3CDTF">2024-04-15T06:09:00Z</dcterms:created>
  <dcterms:modified xsi:type="dcterms:W3CDTF">2024-04-15T06:09:00Z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0x010100028F82A07D5F3041847D479CFF2D1F7F</vt:lpwstr>
  </property>
  <property fmtid="{D5CDD505-2E9C-101B-9397-08002B2CF9AE}" pid="3" name="MediaServiceImageTags">
    <vt:lpwstr/>
  </property>
</Properties>
</file>