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>Team ID: RH-2026</w:t>
            </w:r>
          </w:p>
        </w:tc>
        <w:tc>
          <w:tcPr/>
          <w:p>
            <w:r>
              <w:t>RH-2026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Project Name: RentalHouse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Problem Statement (Problem to be solved)</w:t>
            </w:r>
          </w:p>
        </w:tc>
        <w:tc>
          <w:tcPr/>
          <w:p>
            <w:r>
              <w:t>Renters struggle with fake listings, high brokerage fees, and lack of direct tenant-to-landlord communication. It is also hard to compare listings side-by-side or explore listings geographically on maps.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Idea / Solution description</w:t>
            </w:r>
          </w:p>
        </w:tc>
        <w:tc>
          <w:tcPr/>
          <w:p>
            <w:r>
              <w:t>RentalHouse is a modern full-stack (MERN) platform connecting tenants directly with landlords. It features interactive map searches (Leaflet), a multi-property comparison matrix (up to 3 properties), custom tenant/owner/admin dashboards, and nodemailer notifications.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Novelty / Uniqueness</w:t>
            </w:r>
          </w:p>
        </w:tc>
        <w:tc>
          <w:tcPr/>
          <w:p>
            <w:r>
              <w:t>Direct communication without brokers. Integrates fully functional map queries without expensive paid API keys. Provides a side-by-side comparison interface and has robust upload fallbacks (local disk to Cloudinary) and SMTP fallback.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Social Impact / Customer Satisfaction</w:t>
            </w:r>
          </w:p>
        </w:tc>
        <w:tc>
          <w:tcPr/>
          <w:p>
            <w:r>
              <w:t>Abolishes middlemen exploitation. Empowers tenants to make ratings and reviews, ensuring honesty and reliability of owners. Connects genuine house owners with verified renters directly.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Business Model (Revenue Model)</w:t>
            </w:r>
          </w:p>
        </w:tc>
        <w:tc>
          <w:tcPr/>
          <w:p>
            <w:r>
              <w:t>Free tier for basic searches and standard listings. Revenue generated via subscription fees for verified profile badges, featured listings top placement, and optional minimal ads on pages.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Scalability of the Solution</w:t>
            </w:r>
          </w:p>
        </w:tc>
        <w:tc>
          <w:tcPr/>
          <w:p>
            <w:r>
              <w:t>Decoupled React client (Vite) and Express API server. Statlessly authorized by JWT. DB is running on MongoDB Atlas cloud cluster which can scale horizontally with sharding.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