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02C50" w14:textId="77777777" w:rsidR="008B7A4D" w:rsidRPr="000E26DB" w:rsidRDefault="008B7A4D" w:rsidP="000E26DB">
      <w:pPr>
        <w:spacing w:line="360" w:lineRule="auto"/>
        <w:rPr>
          <w:rFonts w:ascii="Times New Roman" w:hAnsi="Times New Roman" w:cs="Times New Roman"/>
          <w:b/>
          <w:bCs/>
          <w:sz w:val="24"/>
          <w:szCs w:val="24"/>
        </w:rPr>
      </w:pPr>
    </w:p>
    <w:p w14:paraId="3FBF9A98" w14:textId="77777777" w:rsidR="000E26DB" w:rsidRPr="000E26DB" w:rsidRDefault="000E26DB" w:rsidP="000E26DB">
      <w:pPr>
        <w:spacing w:line="360" w:lineRule="auto"/>
        <w:rPr>
          <w:rFonts w:ascii="Times New Roman" w:hAnsi="Times New Roman" w:cs="Times New Roman"/>
          <w:sz w:val="24"/>
          <w:szCs w:val="24"/>
          <w:lang w:val="en-US"/>
        </w:rPr>
      </w:pPr>
    </w:p>
    <w:p w14:paraId="349A8ABE" w14:textId="77777777" w:rsidR="000E26DB" w:rsidRPr="000E26DB" w:rsidRDefault="000E26DB" w:rsidP="000E26DB">
      <w:pPr>
        <w:spacing w:line="360" w:lineRule="auto"/>
        <w:rPr>
          <w:rFonts w:ascii="Times New Roman" w:hAnsi="Times New Roman" w:cs="Times New Roman"/>
          <w:sz w:val="24"/>
          <w:szCs w:val="24"/>
          <w:lang w:val="en-US"/>
        </w:rPr>
      </w:pPr>
    </w:p>
    <w:p w14:paraId="27C9667A" w14:textId="77777777" w:rsidR="000E26DB" w:rsidRPr="000E26DB" w:rsidRDefault="000E26DB" w:rsidP="000E26DB">
      <w:pPr>
        <w:pStyle w:val="Heading1"/>
      </w:pPr>
      <w:r w:rsidRPr="000E26DB">
        <w:t>Chapter 3: Methodology</w:t>
      </w:r>
    </w:p>
    <w:p w14:paraId="746D2CC9" w14:textId="77777777" w:rsidR="000E26DB" w:rsidRPr="000E26DB" w:rsidRDefault="000E26DB" w:rsidP="000E26DB">
      <w:pPr>
        <w:pStyle w:val="Heading2"/>
      </w:pPr>
      <w:r w:rsidRPr="000E26DB">
        <w:t>3.1 Introduction</w:t>
      </w:r>
    </w:p>
    <w:p w14:paraId="1B5C0C63"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This chapter describes how machine learning models were developed, tested and compared to predict hourly urban bike-sharing demand. The primary objective of the dissertation is to create a regression-based prediction model with weather, seasonal and calendar-based predictors. The main dataset of this project is the Seoul Bike Sharing Demand dataset, and another parallel study is carried out with the Washington D.C. Bike Sharing dataset to determine whether the same modelling workflow can be effective with another urban bike-sharing dataset. The project is considered to be a supervised machine learning regression problem since the target variable is a number: the number of bikes rented per hour. Past studies have indicated that weather, time and contextual conditions can affect the demand of bike-sharing [1], [2]. </w:t>
      </w:r>
    </w:p>
    <w:p w14:paraId="35540510"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More recent research on Seoul bike-sharing demand prediction also shows that the Seoul bike-sharing usage can be predicted by time-series and contextual learning approaches [3]. Thus, the methodology is a combination of data preprocessing, exploratory data analysis, feature engineering, regression modelling, cross-validation, feature-importance interpretation and comparative evaluation. The chapter is organized in the form of the practical implementation workflow that is used in the project. It describes the research design, datasets, preprocessing, exploratory data analysis, model development, validation procedures, evaluation measures, parallel dataset study, tools, measures of reproducibility and methodological limitations.</w:t>
      </w:r>
    </w:p>
    <w:p w14:paraId="7352FB25" w14:textId="77777777" w:rsidR="000E26DB" w:rsidRPr="000E26DB" w:rsidRDefault="000E26DB" w:rsidP="000E26DB">
      <w:pPr>
        <w:pStyle w:val="Heading2"/>
      </w:pPr>
      <w:r w:rsidRPr="000E26DB">
        <w:t>3.2 Research Design</w:t>
      </w:r>
    </w:p>
    <w:p w14:paraId="5179AD75"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dissertation is based on a quantitative experimental research design. The quantitative design is suitable since the project involves structured numerical and categorical data to forecast a numerical outcome. The experimental nature is due to the application of multiple machine learning models under identical conditions and the comparison of their prediction performance in terms of common regression measures. The methodological design has four </w:t>
      </w:r>
      <w:r w:rsidRPr="000E26DB">
        <w:rPr>
          <w:rFonts w:ascii="Times New Roman" w:hAnsi="Times New Roman" w:cs="Times New Roman"/>
          <w:sz w:val="24"/>
          <w:szCs w:val="24"/>
        </w:rPr>
        <w:lastRenderedPageBreak/>
        <w:t xml:space="preserve">key steps. The datasets are loaded and examined first to get an idea of their structure, variables and quality. </w:t>
      </w:r>
    </w:p>
    <w:p w14:paraId="44003473"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Second, the data is </w:t>
      </w:r>
      <w:proofErr w:type="spellStart"/>
      <w:r w:rsidRPr="000E26DB">
        <w:rPr>
          <w:rFonts w:ascii="Times New Roman" w:hAnsi="Times New Roman" w:cs="Times New Roman"/>
          <w:sz w:val="24"/>
          <w:szCs w:val="24"/>
        </w:rPr>
        <w:t>preprocessed</w:t>
      </w:r>
      <w:proofErr w:type="spellEnd"/>
      <w:r w:rsidRPr="000E26DB">
        <w:rPr>
          <w:rFonts w:ascii="Times New Roman" w:hAnsi="Times New Roman" w:cs="Times New Roman"/>
          <w:sz w:val="24"/>
          <w:szCs w:val="24"/>
        </w:rPr>
        <w:t xml:space="preserve"> and feature engineered to be ready to be used in machine learning. Third, the exploratory data analysis is conducted to determine the trends between demand and weather, seasonal and calendar factors. Fourth, regression models are trained, validated and compared. This is in line with applied predictive modelling, where data preparation, feature construction, model training and performance evaluation are performed in a systematic manner [26]. </w:t>
      </w:r>
    </w:p>
    <w:p w14:paraId="56E8FC8A"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As the project involves historical data in which both the input features and the desired rental numbers are known, supervised learning is appropriate [8], [9]. The input variables are weather conditions, time variables and calendar variables, and the target variable is the number of bikes rented per hour.</w:t>
      </w:r>
    </w:p>
    <w:p w14:paraId="432D0F07" w14:textId="77777777" w:rsidR="000E26DB" w:rsidRPr="000E26DB" w:rsidRDefault="000E26DB" w:rsidP="000E26DB">
      <w:pPr>
        <w:pStyle w:val="Heading2"/>
      </w:pPr>
      <w:r w:rsidRPr="000E26DB">
        <w:t>3.3 Dataset Description</w:t>
      </w:r>
    </w:p>
    <w:p w14:paraId="32A651AA" w14:textId="77777777" w:rsidR="000E26DB" w:rsidRPr="000E26DB" w:rsidRDefault="000E26DB" w:rsidP="000E26DB">
      <w:pPr>
        <w:spacing w:line="360" w:lineRule="auto"/>
        <w:rPr>
          <w:rFonts w:ascii="Times New Roman" w:hAnsi="Times New Roman" w:cs="Times New Roman"/>
          <w:b/>
          <w:bCs/>
          <w:sz w:val="24"/>
          <w:szCs w:val="24"/>
        </w:rPr>
      </w:pPr>
      <w:r w:rsidRPr="000E26DB">
        <w:rPr>
          <w:rFonts w:ascii="Times New Roman" w:hAnsi="Times New Roman" w:cs="Times New Roman"/>
          <w:b/>
          <w:bCs/>
          <w:sz w:val="24"/>
          <w:szCs w:val="24"/>
        </w:rPr>
        <w:t>3.3.1 Primary Dataset: Seoul Bike Sharing Demand Dataset</w:t>
      </w:r>
    </w:p>
    <w:p w14:paraId="3197C398"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Seoul Bike Sharing Demand dataset is the main dataset in this dissertation. It includes hourly bike rental data of the Seoul bike-sharing system and weather, seasonal and calendar-related data. This dataset suits this project since the prediction task is directly connected to the estimation of the hourly rental demand based on structured contextual features. The initial Seoul data set has 8,760 rows and 14 columns, which are one year of hourly data. The 8,760 records are the hourly rental demand in one year since there are 24 hours in a day and 365 days in a year. The variable of interest is Rented Bike Count that represents the number of bicycles rented within a given hour. </w:t>
      </w:r>
    </w:p>
    <w:p w14:paraId="26377A15"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predictor variables are date, hour, temperature, humidity, wind speed, visibility, dew point temperature, solar radiation, rainfall, snowfall, season, holiday status and functioning-day status. The Seoul dataset is directly applicable to the research objective since previous studies have indicated that weather information can be utilized to forecast Seoul bike-sharing demand [1], and data mining methods have been utilized to forecast bike-sharing demand in urban settings [2]. The data is thus appropriate in assessing the ability of machine learning models to learn valuable demand-weather, seasonal and calendar-based relationships.</w:t>
      </w:r>
    </w:p>
    <w:p w14:paraId="395345A1" w14:textId="77777777" w:rsidR="000E26DB" w:rsidRPr="000E26DB" w:rsidRDefault="000E26DB" w:rsidP="000E26DB">
      <w:pPr>
        <w:spacing w:line="360" w:lineRule="auto"/>
        <w:rPr>
          <w:rFonts w:ascii="Times New Roman" w:hAnsi="Times New Roman" w:cs="Times New Roman"/>
          <w:b/>
          <w:bCs/>
          <w:sz w:val="24"/>
          <w:szCs w:val="24"/>
        </w:rPr>
      </w:pPr>
      <w:r w:rsidRPr="000E26DB">
        <w:rPr>
          <w:rFonts w:ascii="Times New Roman" w:hAnsi="Times New Roman" w:cs="Times New Roman"/>
          <w:b/>
          <w:bCs/>
          <w:sz w:val="24"/>
          <w:szCs w:val="24"/>
        </w:rPr>
        <w:t>3.3.2 Parallel Dataset: Washington D.C. Bike Sharing Dataset</w:t>
      </w:r>
    </w:p>
    <w:p w14:paraId="4AA30EB3"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lastRenderedPageBreak/>
        <w:t xml:space="preserve">Based on the supervisor feedback, a parallel dataset analysis was included with the Washington D.C. Bike Sharing dataset, or the Capital Bikeshare hourly dataset. This data is linked to the past bike-sharing studies by Fanaee-T and Gama [4]. It was employed as a supplementary comparison data instead of substituting the Seoul data. The pre-processing Washington D.C. hourly dataset has 17,379 rows and 17 columns. The target variable is </w:t>
      </w:r>
      <w:proofErr w:type="spellStart"/>
      <w:r w:rsidRPr="000E26DB">
        <w:rPr>
          <w:rFonts w:ascii="Times New Roman" w:hAnsi="Times New Roman" w:cs="Times New Roman"/>
          <w:sz w:val="24"/>
          <w:szCs w:val="24"/>
        </w:rPr>
        <w:t>cnt</w:t>
      </w:r>
      <w:proofErr w:type="spellEnd"/>
      <w:r w:rsidRPr="000E26DB">
        <w:rPr>
          <w:rFonts w:ascii="Times New Roman" w:hAnsi="Times New Roman" w:cs="Times New Roman"/>
          <w:sz w:val="24"/>
          <w:szCs w:val="24"/>
        </w:rPr>
        <w:t xml:space="preserve">, the number of bike rentals. Other variables in the dataset include temporal, weather and user variables like hour, season, year, month, holiday, weekday, working day, weather situation, temperature, feeling temperature, humidity and wind speed. One of the main methodological problems of this dataset is the existence of casual and registered columns. </w:t>
      </w:r>
    </w:p>
    <w:p w14:paraId="6C77C15E"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two variables directly sum up to the target variable since </w:t>
      </w:r>
      <w:proofErr w:type="spellStart"/>
      <w:r w:rsidRPr="000E26DB">
        <w:rPr>
          <w:rFonts w:ascii="Times New Roman" w:hAnsi="Times New Roman" w:cs="Times New Roman"/>
          <w:sz w:val="24"/>
          <w:szCs w:val="24"/>
        </w:rPr>
        <w:t>cnt</w:t>
      </w:r>
      <w:proofErr w:type="spellEnd"/>
      <w:r w:rsidRPr="000E26DB">
        <w:rPr>
          <w:rFonts w:ascii="Times New Roman" w:hAnsi="Times New Roman" w:cs="Times New Roman"/>
          <w:sz w:val="24"/>
          <w:szCs w:val="24"/>
        </w:rPr>
        <w:t xml:space="preserve"> = casual + registered. Thus, they were eliminated prior to modelling to prevent data leakage. The Washington D.C. dataset was utilized in two ways, first, to cross-validate a new dataset, and second, to develop a separate model study and compare its findings with the Seoul dataset.</w:t>
      </w:r>
    </w:p>
    <w:p w14:paraId="494212E8" w14:textId="77777777" w:rsidR="000E26DB" w:rsidRPr="000E26DB" w:rsidRDefault="000E26DB" w:rsidP="000E26DB">
      <w:pPr>
        <w:pStyle w:val="Heading2"/>
      </w:pPr>
      <w:r w:rsidRPr="000E26DB">
        <w:t>3.4 Methodological Workflow</w:t>
      </w:r>
    </w:p>
    <w:p w14:paraId="06DC2D85"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overall workflow followed in the implementation was as follows:</w:t>
      </w:r>
    </w:p>
    <w:p w14:paraId="47CAF59F"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Load the Seoul Bike Sharing Demand dataset. </w:t>
      </w:r>
    </w:p>
    <w:p w14:paraId="503DB857"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Inspect dataset shape, columns, data types and summary statistics. </w:t>
      </w:r>
    </w:p>
    <w:p w14:paraId="6AD5CACD"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Check missing values and duplicate records. </w:t>
      </w:r>
    </w:p>
    <w:p w14:paraId="26D21B93"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Clean and standardise column names. </w:t>
      </w:r>
    </w:p>
    <w:p w14:paraId="6578AF0A"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Convert date values into useful date-based features. </w:t>
      </w:r>
    </w:p>
    <w:p w14:paraId="61E00E43"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Encode categorical variables. </w:t>
      </w:r>
    </w:p>
    <w:p w14:paraId="6B90154D"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Create additional engineered features such as weekend and peak-hour indicators. </w:t>
      </w:r>
    </w:p>
    <w:p w14:paraId="118E1992"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Perform exploratory data analysis. </w:t>
      </w:r>
    </w:p>
    <w:p w14:paraId="1377AD6A"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Split the data into training and testing sets. </w:t>
      </w:r>
    </w:p>
    <w:p w14:paraId="714477E6"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Train Linear Regression, Random Forest, Gradient Boosting and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models. </w:t>
      </w:r>
    </w:p>
    <w:p w14:paraId="6AB89BD4"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Evaluate models using MAE, RMSE and R² score. </w:t>
      </w:r>
    </w:p>
    <w:p w14:paraId="473EF5CC"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Apply K-Fold cross-validation and time-series cross-validation. </w:t>
      </w:r>
    </w:p>
    <w:p w14:paraId="55686E85"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lastRenderedPageBreak/>
        <w:t xml:space="preserve">Perform feature-importance analysis. </w:t>
      </w:r>
    </w:p>
    <w:p w14:paraId="2264D53C"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Perform an ablation test on the Functioning Day feature. </w:t>
      </w:r>
    </w:p>
    <w:p w14:paraId="11552E60"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Add a parallel Washington D.C. dataset study. </w:t>
      </w:r>
    </w:p>
    <w:p w14:paraId="0BE0C89C"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Compare model performance across Seoul and Washington D.C. </w:t>
      </w:r>
    </w:p>
    <w:p w14:paraId="497CB0D5" w14:textId="77777777" w:rsidR="000E26DB" w:rsidRPr="000E26DB" w:rsidRDefault="000E26DB" w:rsidP="000E26DB">
      <w:pPr>
        <w:numPr>
          <w:ilvl w:val="0"/>
          <w:numId w:val="2"/>
        </w:num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Save results, plots and final dashboard for reporting and reproducibility. </w:t>
      </w:r>
    </w:p>
    <w:p w14:paraId="4F98C30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This workflow ensures that data is cleaned and understood before modelling. It also ensures that models are not evaluated only on a single train-test split, but are further assessed using cross-validation and time-series validation.</w:t>
      </w:r>
    </w:p>
    <w:p w14:paraId="327DDF39" w14:textId="77777777" w:rsidR="000E26DB" w:rsidRPr="000E26DB" w:rsidRDefault="000E26DB" w:rsidP="000E26DB">
      <w:pPr>
        <w:pStyle w:val="Heading2"/>
      </w:pPr>
      <w:r w:rsidRPr="000E26DB">
        <w:t>3.5 Data Loading and Initial Inspection</w:t>
      </w:r>
    </w:p>
    <w:p w14:paraId="21E949BA"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Python and Pandas were used to load the Seoul dataset into Google </w:t>
      </w:r>
      <w:proofErr w:type="spellStart"/>
      <w:r w:rsidRPr="000E26DB">
        <w:rPr>
          <w:rFonts w:ascii="Times New Roman" w:hAnsi="Times New Roman" w:cs="Times New Roman"/>
          <w:sz w:val="24"/>
          <w:szCs w:val="24"/>
        </w:rPr>
        <w:t>Colab</w:t>
      </w:r>
      <w:proofErr w:type="spellEnd"/>
      <w:r w:rsidRPr="000E26DB">
        <w:rPr>
          <w:rFonts w:ascii="Times New Roman" w:hAnsi="Times New Roman" w:cs="Times New Roman"/>
          <w:sz w:val="24"/>
          <w:szCs w:val="24"/>
        </w:rPr>
        <w:t>. Pandas was chosen since it is commonly used to process structured data and manipulate tabular data in Python [30]. Once the dataset was loaded, the first few rows were shown to ensure that the file was read properly.</w:t>
      </w:r>
    </w:p>
    <w:p w14:paraId="0DBE2B02"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data format was verified and found to be 8,760 rows and 14 columns. The column names were shown to learn about the features available and to know the target variable. Data types and non-null counts were inspected using the info() function. This affirmed that the dataset had both numerical variables and categorical variables. Numerical variables were the number of rented bikes, hour, temperature, humidity, wind speed, visibility, solar radiation, rainfall and snowfall. Categorical or object-type variables were date, season, holiday and functioning day.</w:t>
      </w:r>
    </w:p>
    <w:p w14:paraId="53849550"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Describe was used to create summary statistics. This assisted in knowing the minimum, maximum, mean, standard deviation and quartile values of the numerical variables. These checks ensured that the values in the dataset were within reasonable limits and the data was fit to be </w:t>
      </w:r>
      <w:proofErr w:type="spellStart"/>
      <w:r w:rsidRPr="000E26DB">
        <w:rPr>
          <w:rFonts w:ascii="Times New Roman" w:hAnsi="Times New Roman" w:cs="Times New Roman"/>
          <w:sz w:val="24"/>
          <w:szCs w:val="24"/>
        </w:rPr>
        <w:t>preprocessed</w:t>
      </w:r>
      <w:proofErr w:type="spellEnd"/>
      <w:r w:rsidRPr="000E26DB">
        <w:rPr>
          <w:rFonts w:ascii="Times New Roman" w:hAnsi="Times New Roman" w:cs="Times New Roman"/>
          <w:sz w:val="24"/>
          <w:szCs w:val="24"/>
        </w:rPr>
        <w:t>.</w:t>
      </w:r>
    </w:p>
    <w:p w14:paraId="2060F0A3"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Washington D.C. data were subjected to the same initial inspection process. It was downloaded directly into the notebook, and extracted and loaded with hour.csv. The data set had 17,379 records and 17 columns prior to preprocessing. Missing values and duplicate records were verified and no missing values or duplicate rows were detected.</w:t>
      </w:r>
    </w:p>
    <w:p w14:paraId="41FC5722" w14:textId="77777777" w:rsidR="000E26DB" w:rsidRPr="000E26DB" w:rsidRDefault="000E26DB" w:rsidP="000E26DB">
      <w:pPr>
        <w:pStyle w:val="Heading2"/>
      </w:pPr>
      <w:r w:rsidRPr="000E26DB">
        <w:lastRenderedPageBreak/>
        <w:t>3.6 Data Preprocessing</w:t>
      </w:r>
    </w:p>
    <w:p w14:paraId="08A79CDB"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preprocessing of data was a key component of the methodology since machine learning models need clean and numerical data as input. The preprocessing steps included missing-value checks, duplicate checks, cleaning of column names, date conversion, categorical encoding and final dataset checks.</w:t>
      </w:r>
    </w:p>
    <w:p w14:paraId="21392772"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Firstly, the missing values were verified on a column-by-column basis. The dataset of Seoul did not contain any missing values and therefore, imputation was not necessary. The Washington D.C. dataset did not contain any missing values as well. This step was significant though no imputation was required since missing data may influence the reliability of the model.</w:t>
      </w:r>
    </w:p>
    <w:p w14:paraId="28AB087F"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Second, duplicate records were checked. The Seoul dataset and Washington D.C. dataset did not have any duplicate rows. Thus, there were no duplicates of records that were deleted.</w:t>
      </w:r>
    </w:p>
    <w:p w14:paraId="4471BFEF"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Third, column names were cleaned. The original Seoul dataset included column names that had spaces, brackets and symbols, e.g., Rented Bike Count, Wind speed (m/s) and Functioning Day. These were standardised into Python friendly names like </w:t>
      </w:r>
      <w:proofErr w:type="spellStart"/>
      <w:r w:rsidRPr="000E26DB">
        <w:rPr>
          <w:rFonts w:ascii="Times New Roman" w:hAnsi="Times New Roman" w:cs="Times New Roman"/>
          <w:sz w:val="24"/>
          <w:szCs w:val="24"/>
        </w:rPr>
        <w:t>Rented_Bike_Count</w:t>
      </w:r>
      <w:proofErr w:type="spellEnd"/>
      <w:r w:rsidRPr="000E26DB">
        <w:rPr>
          <w:rFonts w:ascii="Times New Roman" w:hAnsi="Times New Roman" w:cs="Times New Roman"/>
          <w:sz w:val="24"/>
          <w:szCs w:val="24"/>
        </w:rPr>
        <w:t xml:space="preserve">, Wind speed m s and Functioning Day. Subsequently, special characters like % and degree were also dropped to be modelled like changing columns like </w:t>
      </w:r>
      <w:proofErr w:type="spellStart"/>
      <w:r w:rsidRPr="000E26DB">
        <w:rPr>
          <w:rFonts w:ascii="Times New Roman" w:hAnsi="Times New Roman" w:cs="Times New Roman"/>
          <w:sz w:val="24"/>
          <w:szCs w:val="24"/>
        </w:rPr>
        <w:t>Temperatureo</w:t>
      </w:r>
      <w:proofErr w:type="spellEnd"/>
      <w:r w:rsidRPr="000E26DB">
        <w:rPr>
          <w:rFonts w:ascii="Times New Roman" w:hAnsi="Times New Roman" w:cs="Times New Roman"/>
          <w:sz w:val="24"/>
          <w:szCs w:val="24"/>
        </w:rPr>
        <w:t xml:space="preserve"> C to </w:t>
      </w:r>
      <w:proofErr w:type="spellStart"/>
      <w:r w:rsidRPr="000E26DB">
        <w:rPr>
          <w:rFonts w:ascii="Times New Roman" w:hAnsi="Times New Roman" w:cs="Times New Roman"/>
          <w:sz w:val="24"/>
          <w:szCs w:val="24"/>
        </w:rPr>
        <w:t>TemperatureC</w:t>
      </w:r>
      <w:proofErr w:type="spellEnd"/>
      <w:r w:rsidRPr="000E26DB">
        <w:rPr>
          <w:rFonts w:ascii="Times New Roman" w:hAnsi="Times New Roman" w:cs="Times New Roman"/>
          <w:sz w:val="24"/>
          <w:szCs w:val="24"/>
        </w:rPr>
        <w:t>.</w:t>
      </w:r>
    </w:p>
    <w:p w14:paraId="5ADD1ED2"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Fourth, the date column was changed to a text to a datetime. In the case of the Seoul dataset, Day, Month and Weekday were created based on the date. The original date column was then dropped out of the modelling dataset since its useful information had already been taken. In the case of the Washington D.C. data, the date column </w:t>
      </w:r>
      <w:proofErr w:type="spellStart"/>
      <w:r w:rsidRPr="000E26DB">
        <w:rPr>
          <w:rFonts w:ascii="Times New Roman" w:hAnsi="Times New Roman" w:cs="Times New Roman"/>
          <w:sz w:val="24"/>
          <w:szCs w:val="24"/>
        </w:rPr>
        <w:t>dteday</w:t>
      </w:r>
      <w:proofErr w:type="spellEnd"/>
      <w:r w:rsidRPr="000E26DB">
        <w:rPr>
          <w:rFonts w:ascii="Times New Roman" w:hAnsi="Times New Roman" w:cs="Times New Roman"/>
          <w:sz w:val="24"/>
          <w:szCs w:val="24"/>
        </w:rPr>
        <w:t xml:space="preserve"> was changed to the date format of datetime and Day, </w:t>
      </w:r>
      <w:proofErr w:type="spellStart"/>
      <w:r w:rsidRPr="000E26DB">
        <w:rPr>
          <w:rFonts w:ascii="Times New Roman" w:hAnsi="Times New Roman" w:cs="Times New Roman"/>
          <w:sz w:val="24"/>
          <w:szCs w:val="24"/>
        </w:rPr>
        <w:t>Month_From_Date</w:t>
      </w:r>
      <w:proofErr w:type="spellEnd"/>
      <w:r w:rsidRPr="000E26DB">
        <w:rPr>
          <w:rFonts w:ascii="Times New Roman" w:hAnsi="Times New Roman" w:cs="Times New Roman"/>
          <w:sz w:val="24"/>
          <w:szCs w:val="24"/>
        </w:rPr>
        <w:t xml:space="preserve"> and </w:t>
      </w:r>
      <w:proofErr w:type="spellStart"/>
      <w:r w:rsidRPr="000E26DB">
        <w:rPr>
          <w:rFonts w:ascii="Times New Roman" w:hAnsi="Times New Roman" w:cs="Times New Roman"/>
          <w:sz w:val="24"/>
          <w:szCs w:val="24"/>
        </w:rPr>
        <w:t>Year_From_Date</w:t>
      </w:r>
      <w:proofErr w:type="spellEnd"/>
      <w:r w:rsidRPr="000E26DB">
        <w:rPr>
          <w:rFonts w:ascii="Times New Roman" w:hAnsi="Times New Roman" w:cs="Times New Roman"/>
          <w:sz w:val="24"/>
          <w:szCs w:val="24"/>
        </w:rPr>
        <w:t xml:space="preserve"> were generated.</w:t>
      </w:r>
    </w:p>
    <w:p w14:paraId="6FF446D0"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Fifth, the categorical variables were coded. Seasons, Holiday and </w:t>
      </w:r>
      <w:proofErr w:type="spellStart"/>
      <w:r w:rsidRPr="000E26DB">
        <w:rPr>
          <w:rFonts w:ascii="Times New Roman" w:hAnsi="Times New Roman" w:cs="Times New Roman"/>
          <w:sz w:val="24"/>
          <w:szCs w:val="24"/>
        </w:rPr>
        <w:t>Functioning_Day</w:t>
      </w:r>
      <w:proofErr w:type="spellEnd"/>
      <w:r w:rsidRPr="000E26DB">
        <w:rPr>
          <w:rFonts w:ascii="Times New Roman" w:hAnsi="Times New Roman" w:cs="Times New Roman"/>
          <w:sz w:val="24"/>
          <w:szCs w:val="24"/>
        </w:rPr>
        <w:t xml:space="preserve"> were one-hot encoded in the Seoul dataset. The use of one-hot encoding was suitable since these variables were categorical and lacked a natural continuous numerical interpretation. Season and </w:t>
      </w:r>
      <w:proofErr w:type="spellStart"/>
      <w:r w:rsidRPr="000E26DB">
        <w:rPr>
          <w:rFonts w:ascii="Times New Roman" w:hAnsi="Times New Roman" w:cs="Times New Roman"/>
          <w:sz w:val="24"/>
          <w:szCs w:val="24"/>
        </w:rPr>
        <w:t>Weather_Situation</w:t>
      </w:r>
      <w:proofErr w:type="spellEnd"/>
      <w:r w:rsidRPr="000E26DB">
        <w:rPr>
          <w:rFonts w:ascii="Times New Roman" w:hAnsi="Times New Roman" w:cs="Times New Roman"/>
          <w:sz w:val="24"/>
          <w:szCs w:val="24"/>
        </w:rPr>
        <w:t xml:space="preserve"> were also one-hot encoded in the Washington D.C. dataset since these were category-like coded variables.</w:t>
      </w:r>
    </w:p>
    <w:p w14:paraId="094D825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Lastly, the Washington D.C. dataset was cleaned of leakage variables. The casual and registered variables were eliminated since they are directly adding up to the target variable </w:t>
      </w:r>
      <w:proofErr w:type="spellStart"/>
      <w:r w:rsidRPr="000E26DB">
        <w:rPr>
          <w:rFonts w:ascii="Times New Roman" w:hAnsi="Times New Roman" w:cs="Times New Roman"/>
          <w:sz w:val="24"/>
          <w:szCs w:val="24"/>
        </w:rPr>
        <w:lastRenderedPageBreak/>
        <w:t>cnt</w:t>
      </w:r>
      <w:proofErr w:type="spellEnd"/>
      <w:r w:rsidRPr="000E26DB">
        <w:rPr>
          <w:rFonts w:ascii="Times New Roman" w:hAnsi="Times New Roman" w:cs="Times New Roman"/>
          <w:sz w:val="24"/>
          <w:szCs w:val="24"/>
        </w:rPr>
        <w:t>. Retaining these columns would have resulted in data leakage and would have given unrealistic model performance.</w:t>
      </w:r>
    </w:p>
    <w:p w14:paraId="7D8D0E80" w14:textId="77777777" w:rsidR="000E26DB" w:rsidRPr="000E26DB" w:rsidRDefault="000E26DB" w:rsidP="000E26DB">
      <w:pPr>
        <w:pStyle w:val="Heading2"/>
      </w:pPr>
      <w:r w:rsidRPr="000E26DB">
        <w:t>3.7 Feature Engineering</w:t>
      </w:r>
    </w:p>
    <w:p w14:paraId="277243BB"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feature engineering was done to enhance the capacity of the models to reflect meaningful demand patterns. Time and calendar-related features were developed in both datasets since the demand of bike-sharing is highly affected by human mobility behaviour.</w:t>
      </w:r>
    </w:p>
    <w:p w14:paraId="659D20E4"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In the case of Seoul dataset, the date column was used to extract Day, Month and Weekday. These characteristics were used to depict the daily, monthly and weekly trends in bike-sharing use. Two more features were developed: Is Weekend and Is Peak Hour. Is Weekend was coded 1 on Saturday and Sunday and 0 on weekdays. </w:t>
      </w:r>
      <w:proofErr w:type="spellStart"/>
      <w:r w:rsidRPr="000E26DB">
        <w:rPr>
          <w:rFonts w:ascii="Times New Roman" w:hAnsi="Times New Roman" w:cs="Times New Roman"/>
          <w:sz w:val="24"/>
          <w:szCs w:val="24"/>
        </w:rPr>
        <w:t>Is_Peak_Hour</w:t>
      </w:r>
      <w:proofErr w:type="spellEnd"/>
      <w:r w:rsidRPr="000E26DB">
        <w:rPr>
          <w:rFonts w:ascii="Times New Roman" w:hAnsi="Times New Roman" w:cs="Times New Roman"/>
          <w:sz w:val="24"/>
          <w:szCs w:val="24"/>
        </w:rPr>
        <w:t xml:space="preserve"> was coded as 1 when the commuting hours were typical: 7 AM, 8 AM, 9 AM, 5 PM, 6 PM and 7 PM.</w:t>
      </w:r>
    </w:p>
    <w:p w14:paraId="5803C15D"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In the case of Washington D.C. dataset, similar features were developed to facilitate the comparison with Seoul. </w:t>
      </w:r>
      <w:proofErr w:type="spellStart"/>
      <w:r w:rsidRPr="000E26DB">
        <w:rPr>
          <w:rFonts w:ascii="Times New Roman" w:hAnsi="Times New Roman" w:cs="Times New Roman"/>
          <w:sz w:val="24"/>
          <w:szCs w:val="24"/>
        </w:rPr>
        <w:t>Is_Weekend</w:t>
      </w:r>
      <w:proofErr w:type="spellEnd"/>
      <w:r w:rsidRPr="000E26DB">
        <w:rPr>
          <w:rFonts w:ascii="Times New Roman" w:hAnsi="Times New Roman" w:cs="Times New Roman"/>
          <w:sz w:val="24"/>
          <w:szCs w:val="24"/>
        </w:rPr>
        <w:t xml:space="preserve"> was developed based on the weekday variable and </w:t>
      </w:r>
      <w:proofErr w:type="spellStart"/>
      <w:r w:rsidRPr="000E26DB">
        <w:rPr>
          <w:rFonts w:ascii="Times New Roman" w:hAnsi="Times New Roman" w:cs="Times New Roman"/>
          <w:sz w:val="24"/>
          <w:szCs w:val="24"/>
        </w:rPr>
        <w:t>Is_Peak_Hour</w:t>
      </w:r>
      <w:proofErr w:type="spellEnd"/>
      <w:r w:rsidRPr="000E26DB">
        <w:rPr>
          <w:rFonts w:ascii="Times New Roman" w:hAnsi="Times New Roman" w:cs="Times New Roman"/>
          <w:sz w:val="24"/>
          <w:szCs w:val="24"/>
        </w:rPr>
        <w:t xml:space="preserve"> was developed based on the same definition of peak-hour. These were the engineered features that enabled the models to capture the commuting and weekend travel patterns.</w:t>
      </w:r>
    </w:p>
    <w:p w14:paraId="231DF443"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significance of feature engineering was that demand is not solely based on raw weather values. The demand of bike-sharing is also influenced by the work schedules, commuting peaks, weekends, holidays and seasonal factors. Previous studies support the importance of contextual, meteorological and calendrical information in bike-sharing prediction [24].</w:t>
      </w:r>
    </w:p>
    <w:p w14:paraId="4F308242" w14:textId="77777777" w:rsidR="000E26DB" w:rsidRPr="000E26DB" w:rsidRDefault="000E26DB" w:rsidP="000E26DB">
      <w:pPr>
        <w:pStyle w:val="Heading2"/>
      </w:pPr>
      <w:r w:rsidRPr="000E26DB">
        <w:t>3.8 Exploratory Data Analysis</w:t>
      </w:r>
    </w:p>
    <w:p w14:paraId="1302089A"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Exploratory Data Analysis was conducted to learn the demand behaviour prior to developing the model. Matplotlib and Seaborn were used to visualise. The Python plotting library Matplotlib is popular [31], and Seaborn is used to visualise statistical data [32].</w:t>
      </w:r>
    </w:p>
    <w:p w14:paraId="5010C1A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initial EDA plot was used to </w:t>
      </w:r>
      <w:proofErr w:type="spellStart"/>
      <w:r w:rsidRPr="000E26DB">
        <w:rPr>
          <w:rFonts w:ascii="Times New Roman" w:hAnsi="Times New Roman" w:cs="Times New Roman"/>
          <w:sz w:val="24"/>
          <w:szCs w:val="24"/>
        </w:rPr>
        <w:t>analyze</w:t>
      </w:r>
      <w:proofErr w:type="spellEnd"/>
      <w:r w:rsidRPr="000E26DB">
        <w:rPr>
          <w:rFonts w:ascii="Times New Roman" w:hAnsi="Times New Roman" w:cs="Times New Roman"/>
          <w:sz w:val="24"/>
          <w:szCs w:val="24"/>
        </w:rPr>
        <w:t xml:space="preserve"> the distribution of the target variable, </w:t>
      </w:r>
      <w:proofErr w:type="spellStart"/>
      <w:r w:rsidRPr="000E26DB">
        <w:rPr>
          <w:rFonts w:ascii="Times New Roman" w:hAnsi="Times New Roman" w:cs="Times New Roman"/>
          <w:sz w:val="24"/>
          <w:szCs w:val="24"/>
        </w:rPr>
        <w:t>Rented_Bike_Count</w:t>
      </w:r>
      <w:proofErr w:type="spellEnd"/>
      <w:r w:rsidRPr="000E26DB">
        <w:rPr>
          <w:rFonts w:ascii="Times New Roman" w:hAnsi="Times New Roman" w:cs="Times New Roman"/>
          <w:sz w:val="24"/>
          <w:szCs w:val="24"/>
        </w:rPr>
        <w:t>. The distribution was skewed positively, that is, most of the hours were either low or moderate in demand, with fewer hours being very high in rental demand.</w:t>
      </w:r>
    </w:p>
    <w:p w14:paraId="2DE1147B"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second EDA plot was an analysis of the average demand per hour. It was low in the early morning </w:t>
      </w:r>
      <w:proofErr w:type="gramStart"/>
      <w:r w:rsidRPr="000E26DB">
        <w:rPr>
          <w:rFonts w:ascii="Times New Roman" w:hAnsi="Times New Roman" w:cs="Times New Roman"/>
          <w:sz w:val="24"/>
          <w:szCs w:val="24"/>
        </w:rPr>
        <w:t>hours,</w:t>
      </w:r>
      <w:proofErr w:type="gramEnd"/>
      <w:r w:rsidRPr="000E26DB">
        <w:rPr>
          <w:rFonts w:ascii="Times New Roman" w:hAnsi="Times New Roman" w:cs="Times New Roman"/>
          <w:sz w:val="24"/>
          <w:szCs w:val="24"/>
        </w:rPr>
        <w:t xml:space="preserve"> there was a definite peak in the morning around 8 AM and the peak demand around 6 PM. This confirmed that hour and peak-hour indicators were important.</w:t>
      </w:r>
    </w:p>
    <w:p w14:paraId="2EDB881A"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lastRenderedPageBreak/>
        <w:t>The third plot looked at the average demand by season. The results of the Seoul indicated that the average demand was the highest in summer and the lowest in winter. This validated that seasonal factors had a strong impact on the use of bike-sharing.</w:t>
      </w:r>
    </w:p>
    <w:p w14:paraId="370129FC"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fourth plot looked at the average demand per day of the week. The demand was different on different days of the week with the lowest average demand being on Sunday. This justified the application of variables of weekdays and weekends.</w:t>
      </w:r>
    </w:p>
    <w:p w14:paraId="42B46889"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fifth plot analysed the relationship between temperature and rented bike count. The relationship was moderate and positive, that is, the demand tended to rise with the rise in temperature. This justifies the applicability of weather variables in the prediction of bike-sharing demand [1], [2].</w:t>
      </w:r>
    </w:p>
    <w:p w14:paraId="1E1B2E42"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sixth EDA plot was an analysis of rainfall categories. The highest demand was observed in no-rain conditions and decreased drastically in rainy conditions. This indicated that rainfall was a significant predictor.</w:t>
      </w:r>
    </w:p>
    <w:p w14:paraId="13CA4F54"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Correlation heatmap was also developed to </w:t>
      </w:r>
      <w:proofErr w:type="spellStart"/>
      <w:r w:rsidRPr="000E26DB">
        <w:rPr>
          <w:rFonts w:ascii="Times New Roman" w:hAnsi="Times New Roman" w:cs="Times New Roman"/>
          <w:sz w:val="24"/>
          <w:szCs w:val="24"/>
        </w:rPr>
        <w:t>analyze</w:t>
      </w:r>
      <w:proofErr w:type="spellEnd"/>
      <w:r w:rsidRPr="000E26DB">
        <w:rPr>
          <w:rFonts w:ascii="Times New Roman" w:hAnsi="Times New Roman" w:cs="Times New Roman"/>
          <w:sz w:val="24"/>
          <w:szCs w:val="24"/>
        </w:rPr>
        <w:t xml:space="preserve"> the correlation between numerical variables. Temperature, hour, dew point temperature and solar radiation were positively correlated with rented bike count whereas humidity, rainfall and snowfall were negatively correlated. The heatmap was also useful in determining potential multicollinearity, including the strong association between temperature and dew point temperature.</w:t>
      </w:r>
    </w:p>
    <w:p w14:paraId="53520994" w14:textId="77777777" w:rsidR="000E26DB" w:rsidRPr="000E26DB" w:rsidRDefault="000E26DB" w:rsidP="000E26DB">
      <w:pPr>
        <w:pStyle w:val="Heading2"/>
      </w:pPr>
      <w:r w:rsidRPr="000E26DB">
        <w:t>3.9 Model Development Strategy</w:t>
      </w:r>
    </w:p>
    <w:p w14:paraId="0D465839"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Four regression models were implemented and compared: Linear Regression, Random Forest, Gradient Boosting and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The choice of these models was to compare a simple baseline model with more flexible ensemble learning models.</w:t>
      </w:r>
    </w:p>
    <w:p w14:paraId="5EB333EF"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Linear Regression was used as the baseline model. It is easy, interpretable and can be used to know whether there are any direct linear relationships between features and demand. Nevertheless, the demand of bike-sharing might not be entirely linear due to the complex interactions between the effects of temperature, rainfall, snowfall, season and hour.</w:t>
      </w:r>
    </w:p>
    <w:p w14:paraId="1BDC3EA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An ensemble learning method was employed, which was random Forest. Random Forest constructs many decision trees and integrates their forecasts to enhance generalisation and minimise overfitting [16]. It is appropriate with structured tabular data and is able to represent non-linear relationships between variables.</w:t>
      </w:r>
    </w:p>
    <w:p w14:paraId="6B5B620E"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lastRenderedPageBreak/>
        <w:t>Gradient Boosting was employed since it develops models in a sequential manner, with each new model trying to rectify the errors of the earlier models. This model is based on the theoretical work of Friedman on Gradient Boosting [6]. This approach is appropriate in regression problems whereby the error in prediction must be minimized gradually.</w:t>
      </w:r>
    </w:p>
    <w:p w14:paraId="2BCD9C70" w14:textId="77777777" w:rsidR="000E26DB" w:rsidRPr="000E26DB" w:rsidRDefault="000E26DB" w:rsidP="000E26DB">
      <w:pPr>
        <w:spacing w:line="360" w:lineRule="auto"/>
        <w:rPr>
          <w:rFonts w:ascii="Times New Roman" w:hAnsi="Times New Roman" w:cs="Times New Roman"/>
          <w:sz w:val="24"/>
          <w:szCs w:val="24"/>
        </w:rPr>
      </w:pP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was used as an advanced boosting model.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is a scalable tree boosting algorithm that is efficient, regularised and highly predictive [17]. It is especially appropriate to structured data issues and is able to model the intricate connections between bike-sharing demand and contextual characteristics.</w:t>
      </w:r>
    </w:p>
    <w:p w14:paraId="09F73727"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application of several models enabled the project to compare the complexity of the model, predictive accuracy and interpretability. This was also in line with the dissertation goal of determining the most effective model to predict hourly bike-sharing demand.</w:t>
      </w:r>
    </w:p>
    <w:p w14:paraId="6C0B8B10" w14:textId="77777777" w:rsidR="000E26DB" w:rsidRPr="000E26DB" w:rsidRDefault="000E26DB" w:rsidP="000E26DB">
      <w:pPr>
        <w:pStyle w:val="Heading2"/>
      </w:pPr>
      <w:r w:rsidRPr="000E26DB">
        <w:t>3.10 Training, Testing and Validation</w:t>
      </w:r>
    </w:p>
    <w:p w14:paraId="11E2D1FC"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Seoul dataset was divided into training and testing sets with 80/20 split. The training set had 7,008 records and the test set had 1,752 records. The Washington D.C. dataset was also split into 80/20 using the same split strategy with 13,903 records being used in training and 3,476 records being used in testing.</w:t>
      </w:r>
    </w:p>
    <w:p w14:paraId="459E7D0C"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train-test split enabled the models to be trained on a section of the data and tested on unseen data. This is significant since a model should be able to generalise outside the records that it was trained on.</w:t>
      </w:r>
    </w:p>
    <w:p w14:paraId="6C3020A8"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K-Fold cross-validation was subsequently used to give a more accurate performance estimate. Cross-validation repeatedly divides the data into training and validation sets, eliminating reliance on one split. Kohavi demonstrated that cross-validation can be used to select a model and estimate the accuracy [27].</w:t>
      </w:r>
    </w:p>
    <w:p w14:paraId="0D61AB12"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As both datasets are time-related, time-series cross-validation was also conducted. This was significant since random splits might not be a complete reflection of actual forecasting situations. Time-series validation maintains time-order and provides a more stringent test of time-generalisation of the model. The literature on forecasting also highlights the need to have proper evaluation in time-dependent prediction tasks [12].</w:t>
      </w:r>
    </w:p>
    <w:p w14:paraId="76EC8383" w14:textId="77777777" w:rsidR="000E26DB" w:rsidRPr="000E26DB" w:rsidRDefault="000E26DB" w:rsidP="000E26DB">
      <w:pPr>
        <w:pStyle w:val="Heading2"/>
      </w:pPr>
      <w:r w:rsidRPr="000E26DB">
        <w:lastRenderedPageBreak/>
        <w:t>3.11 Scaling and Normalisation</w:t>
      </w:r>
    </w:p>
    <w:p w14:paraId="6A7E3EB6"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Linear Regression was done using </w:t>
      </w:r>
      <w:proofErr w:type="spellStart"/>
      <w:r w:rsidRPr="000E26DB">
        <w:rPr>
          <w:rFonts w:ascii="Times New Roman" w:hAnsi="Times New Roman" w:cs="Times New Roman"/>
          <w:sz w:val="24"/>
          <w:szCs w:val="24"/>
        </w:rPr>
        <w:t>StandardScaler</w:t>
      </w:r>
      <w:proofErr w:type="spellEnd"/>
      <w:r w:rsidRPr="000E26DB">
        <w:rPr>
          <w:rFonts w:ascii="Times New Roman" w:hAnsi="Times New Roman" w:cs="Times New Roman"/>
          <w:sz w:val="24"/>
          <w:szCs w:val="24"/>
        </w:rPr>
        <w:t xml:space="preserve"> to scale features. The scaling was required due to the varying ranges of some of the numerical variables. As an example, the values of visibility can be large whereas rainfall and snowfall values are usually close to zero. Various scales of features can influence Linear Regression.</w:t>
      </w:r>
    </w:p>
    <w:p w14:paraId="0838AB5B"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scaler was applied to the training data only and then to the testing data. This prevented information leakage since the information in the test set did not affect the training process.</w:t>
      </w:r>
    </w:p>
    <w:p w14:paraId="0112705E"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Random Forest, Gradient Boosting and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tree-based models typically do not need feature scaling since they divide data according to the decision thresholds. Nevertheless, scaling was also added to Linear Regression to ensure a fair and proper modelling process. Preprocessing, splitting, model training, validation and evaluation were performed using scikit-learn [11], [18].</w:t>
      </w:r>
    </w:p>
    <w:p w14:paraId="3B6D835E" w14:textId="77777777" w:rsidR="000E26DB" w:rsidRPr="000E26DB" w:rsidRDefault="000E26DB" w:rsidP="000E26DB">
      <w:pPr>
        <w:pStyle w:val="Heading2"/>
      </w:pPr>
      <w:r w:rsidRPr="000E26DB">
        <w:t>3.12 Hyperparameter Selection</w:t>
      </w:r>
    </w:p>
    <w:p w14:paraId="73556FFC"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models were not optimised with large parameter settings but were implemented with controlled parameter settings. As an example, Random Forest was trained with multiple trees, Gradient Boosting was trained with a learning rate and tree depth, and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was trained with the number of estimators, learning rate, maximum depth, subsampling and column sampling.</w:t>
      </w:r>
    </w:p>
    <w:p w14:paraId="2FB5FCC0"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Hyperparameter optimisation can enhance the performance of models and random search is one of the known approaches to hyperparameter optimisation [28]. Hyperparameter optimisation is also a significant aspect of machine learning model development, as pointed out in more recent work [35]. However, the focus of this dissertation was not to develop a heavily tuned model, but to create a clear, reproducible and comparative modelling framework. Thus, the choice of parameter settings was done in a controlled manner to </w:t>
      </w:r>
      <w:proofErr w:type="spellStart"/>
      <w:r w:rsidRPr="000E26DB">
        <w:rPr>
          <w:rFonts w:ascii="Times New Roman" w:hAnsi="Times New Roman" w:cs="Times New Roman"/>
          <w:sz w:val="24"/>
          <w:szCs w:val="24"/>
        </w:rPr>
        <w:t>trade off</w:t>
      </w:r>
      <w:proofErr w:type="spellEnd"/>
      <w:r w:rsidRPr="000E26DB">
        <w:rPr>
          <w:rFonts w:ascii="Times New Roman" w:hAnsi="Times New Roman" w:cs="Times New Roman"/>
          <w:sz w:val="24"/>
          <w:szCs w:val="24"/>
        </w:rPr>
        <w:t xml:space="preserve"> between performance, interpretability and computational feasibility.</w:t>
      </w:r>
    </w:p>
    <w:p w14:paraId="73AE224C" w14:textId="77777777" w:rsidR="000E26DB" w:rsidRPr="000E26DB" w:rsidRDefault="000E26DB" w:rsidP="000E26DB">
      <w:pPr>
        <w:pStyle w:val="Heading2"/>
      </w:pPr>
      <w:r w:rsidRPr="000E26DB">
        <w:t>3.13 Model Evaluation Metrics</w:t>
      </w:r>
    </w:p>
    <w:p w14:paraId="7A66A18F"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Since the project is a regression task, classification measures like accuracy could not be used. Mean Absolute Error, Root Mean Squared Error and R 2 score were used to evaluate the models.</w:t>
      </w:r>
    </w:p>
    <w:p w14:paraId="4E50F724"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lastRenderedPageBreak/>
        <w:t>Mean Absolute Error is used to measure the mean difference between the predicted and the actual bike rentals. It can be easily interpreted since it is measured in the same unit as the target variable.</w:t>
      </w:r>
    </w:p>
    <w:p w14:paraId="1325F43A"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Root Mean Squared Error imposes more penalty on bigger errors. This is helpful since the significant errors in demand prediction may cause operational issues, including the lack of bicycles or ineffective redistribution.</w:t>
      </w:r>
    </w:p>
    <w:p w14:paraId="321707DF"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R 2 score is used to determine the percentage of the variation in the demand of bike rentals that the model accounts. An increase in the R 2 score means that the model is more explanatory of the variation in demand.</w:t>
      </w:r>
    </w:p>
    <w:p w14:paraId="3895D5B2"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Actual-versus-predicted plots were also used to visually assess model performance. When the points are near the diagonal reference line, the model is making good predictions. The prediction errors were </w:t>
      </w:r>
      <w:proofErr w:type="spellStart"/>
      <w:r w:rsidRPr="000E26DB">
        <w:rPr>
          <w:rFonts w:ascii="Times New Roman" w:hAnsi="Times New Roman" w:cs="Times New Roman"/>
          <w:sz w:val="24"/>
          <w:szCs w:val="24"/>
        </w:rPr>
        <w:t>analyzed</w:t>
      </w:r>
      <w:proofErr w:type="spellEnd"/>
      <w:r w:rsidRPr="000E26DB">
        <w:rPr>
          <w:rFonts w:ascii="Times New Roman" w:hAnsi="Times New Roman" w:cs="Times New Roman"/>
          <w:sz w:val="24"/>
          <w:szCs w:val="24"/>
        </w:rPr>
        <w:t xml:space="preserve"> with the help of residual plots that revealed whether there were large errors in some ranges of demand. Forecasting and predictive modelling literature [12], [26] supports the use of proper error measures and visual evaluation.</w:t>
      </w:r>
    </w:p>
    <w:p w14:paraId="6733E5C7" w14:textId="77777777" w:rsidR="000E26DB" w:rsidRPr="000E26DB" w:rsidRDefault="000E26DB" w:rsidP="000E26DB">
      <w:pPr>
        <w:pStyle w:val="Heading2"/>
      </w:pPr>
      <w:r w:rsidRPr="000E26DB">
        <w:t>3.14 Feature Importance and Model Interpretation</w:t>
      </w:r>
    </w:p>
    <w:p w14:paraId="4D02F482"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Feature-importance analysis was used to interpret the strongest predictors in the tree-based models. This was significant since the dissertation is not merely interested in the accuracy of prediction, but also in the knowledge of the variables of weather, seasonal and calendar based that influence the demand of bike-sharing.</w:t>
      </w:r>
    </w:p>
    <w:p w14:paraId="056B0AAD"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best tree-based model was used to extract feature importance. In the case of the Seoul dataset, the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was chosen due to the feature importance since it performed best on the test-set. </w:t>
      </w:r>
      <w:proofErr w:type="spellStart"/>
      <w:r w:rsidRPr="000E26DB">
        <w:rPr>
          <w:rFonts w:ascii="Times New Roman" w:hAnsi="Times New Roman" w:cs="Times New Roman"/>
          <w:sz w:val="24"/>
          <w:szCs w:val="24"/>
        </w:rPr>
        <w:t>SeasonsWinter</w:t>
      </w:r>
      <w:proofErr w:type="spellEnd"/>
      <w:r w:rsidRPr="000E26DB">
        <w:rPr>
          <w:rFonts w:ascii="Times New Roman" w:hAnsi="Times New Roman" w:cs="Times New Roman"/>
          <w:sz w:val="24"/>
          <w:szCs w:val="24"/>
        </w:rPr>
        <w:t xml:space="preserve">, </w:t>
      </w:r>
      <w:proofErr w:type="spellStart"/>
      <w:r w:rsidRPr="000E26DB">
        <w:rPr>
          <w:rFonts w:ascii="Times New Roman" w:hAnsi="Times New Roman" w:cs="Times New Roman"/>
          <w:sz w:val="24"/>
          <w:szCs w:val="24"/>
        </w:rPr>
        <w:t>FunctioningDayYes</w:t>
      </w:r>
      <w:proofErr w:type="spellEnd"/>
      <w:r w:rsidRPr="000E26DB">
        <w:rPr>
          <w:rFonts w:ascii="Times New Roman" w:hAnsi="Times New Roman" w:cs="Times New Roman"/>
          <w:sz w:val="24"/>
          <w:szCs w:val="24"/>
        </w:rPr>
        <w:t xml:space="preserve">, </w:t>
      </w:r>
      <w:proofErr w:type="spellStart"/>
      <w:r w:rsidRPr="000E26DB">
        <w:rPr>
          <w:rFonts w:ascii="Times New Roman" w:hAnsi="Times New Roman" w:cs="Times New Roman"/>
          <w:sz w:val="24"/>
          <w:szCs w:val="24"/>
        </w:rPr>
        <w:t>TemperatureC</w:t>
      </w:r>
      <w:proofErr w:type="spellEnd"/>
      <w:r w:rsidRPr="000E26DB">
        <w:rPr>
          <w:rFonts w:ascii="Times New Roman" w:hAnsi="Times New Roman" w:cs="Times New Roman"/>
          <w:sz w:val="24"/>
          <w:szCs w:val="24"/>
        </w:rPr>
        <w:t xml:space="preserve">, Hour, </w:t>
      </w:r>
      <w:proofErr w:type="spellStart"/>
      <w:r w:rsidRPr="000E26DB">
        <w:rPr>
          <w:rFonts w:ascii="Times New Roman" w:hAnsi="Times New Roman" w:cs="Times New Roman"/>
          <w:sz w:val="24"/>
          <w:szCs w:val="24"/>
        </w:rPr>
        <w:t>Rainfallmm</w:t>
      </w:r>
      <w:proofErr w:type="spellEnd"/>
      <w:r w:rsidRPr="000E26DB">
        <w:rPr>
          <w:rFonts w:ascii="Times New Roman" w:hAnsi="Times New Roman" w:cs="Times New Roman"/>
          <w:sz w:val="24"/>
          <w:szCs w:val="24"/>
        </w:rPr>
        <w:t xml:space="preserve">, </w:t>
      </w:r>
      <w:proofErr w:type="spellStart"/>
      <w:r w:rsidRPr="000E26DB">
        <w:rPr>
          <w:rFonts w:ascii="Times New Roman" w:hAnsi="Times New Roman" w:cs="Times New Roman"/>
          <w:sz w:val="24"/>
          <w:szCs w:val="24"/>
        </w:rPr>
        <w:t>IsPeakHour</w:t>
      </w:r>
      <w:proofErr w:type="spellEnd"/>
      <w:r w:rsidRPr="000E26DB">
        <w:rPr>
          <w:rFonts w:ascii="Times New Roman" w:hAnsi="Times New Roman" w:cs="Times New Roman"/>
          <w:sz w:val="24"/>
          <w:szCs w:val="24"/>
        </w:rPr>
        <w:t xml:space="preserve">, Humidity and </w:t>
      </w:r>
      <w:proofErr w:type="spellStart"/>
      <w:r w:rsidRPr="000E26DB">
        <w:rPr>
          <w:rFonts w:ascii="Times New Roman" w:hAnsi="Times New Roman" w:cs="Times New Roman"/>
          <w:sz w:val="24"/>
          <w:szCs w:val="24"/>
        </w:rPr>
        <w:t>IsWeekend</w:t>
      </w:r>
      <w:proofErr w:type="spellEnd"/>
      <w:r w:rsidRPr="000E26DB">
        <w:rPr>
          <w:rFonts w:ascii="Times New Roman" w:hAnsi="Times New Roman" w:cs="Times New Roman"/>
          <w:sz w:val="24"/>
          <w:szCs w:val="24"/>
        </w:rPr>
        <w:t xml:space="preserve"> were the most significant features of Seoul.</w:t>
      </w:r>
    </w:p>
    <w:p w14:paraId="76855474"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most significant features in the Washington D.C. dataset were </w:t>
      </w:r>
      <w:proofErr w:type="spellStart"/>
      <w:r w:rsidRPr="000E26DB">
        <w:rPr>
          <w:rFonts w:ascii="Times New Roman" w:hAnsi="Times New Roman" w:cs="Times New Roman"/>
          <w:sz w:val="24"/>
          <w:szCs w:val="24"/>
        </w:rPr>
        <w:t>Is_Peak_Hour</w:t>
      </w:r>
      <w:proofErr w:type="spellEnd"/>
      <w:r w:rsidRPr="000E26DB">
        <w:rPr>
          <w:rFonts w:ascii="Times New Roman" w:hAnsi="Times New Roman" w:cs="Times New Roman"/>
          <w:sz w:val="24"/>
          <w:szCs w:val="24"/>
        </w:rPr>
        <w:t xml:space="preserve">, Hour, Year, </w:t>
      </w:r>
      <w:proofErr w:type="spellStart"/>
      <w:r w:rsidRPr="000E26DB">
        <w:rPr>
          <w:rFonts w:ascii="Times New Roman" w:hAnsi="Times New Roman" w:cs="Times New Roman"/>
          <w:sz w:val="24"/>
          <w:szCs w:val="24"/>
        </w:rPr>
        <w:t>Working_Day</w:t>
      </w:r>
      <w:proofErr w:type="spellEnd"/>
      <w:r w:rsidRPr="000E26DB">
        <w:rPr>
          <w:rFonts w:ascii="Times New Roman" w:hAnsi="Times New Roman" w:cs="Times New Roman"/>
          <w:sz w:val="24"/>
          <w:szCs w:val="24"/>
        </w:rPr>
        <w:t xml:space="preserve">, </w:t>
      </w:r>
      <w:proofErr w:type="spellStart"/>
      <w:r w:rsidRPr="000E26DB">
        <w:rPr>
          <w:rFonts w:ascii="Times New Roman" w:hAnsi="Times New Roman" w:cs="Times New Roman"/>
          <w:sz w:val="24"/>
          <w:szCs w:val="24"/>
        </w:rPr>
        <w:t>Is_Weekend</w:t>
      </w:r>
      <w:proofErr w:type="spellEnd"/>
      <w:r w:rsidRPr="000E26DB">
        <w:rPr>
          <w:rFonts w:ascii="Times New Roman" w:hAnsi="Times New Roman" w:cs="Times New Roman"/>
          <w:sz w:val="24"/>
          <w:szCs w:val="24"/>
        </w:rPr>
        <w:t xml:space="preserve">, </w:t>
      </w:r>
      <w:proofErr w:type="spellStart"/>
      <w:r w:rsidRPr="000E26DB">
        <w:rPr>
          <w:rFonts w:ascii="Times New Roman" w:hAnsi="Times New Roman" w:cs="Times New Roman"/>
          <w:sz w:val="24"/>
          <w:szCs w:val="24"/>
        </w:rPr>
        <w:t>Feeling_Temperature_Normalized</w:t>
      </w:r>
      <w:proofErr w:type="spellEnd"/>
      <w:r w:rsidRPr="000E26DB">
        <w:rPr>
          <w:rFonts w:ascii="Times New Roman" w:hAnsi="Times New Roman" w:cs="Times New Roman"/>
          <w:sz w:val="24"/>
          <w:szCs w:val="24"/>
        </w:rPr>
        <w:t xml:space="preserve">, Season_4, </w:t>
      </w:r>
      <w:proofErr w:type="spellStart"/>
      <w:r w:rsidRPr="000E26DB">
        <w:rPr>
          <w:rFonts w:ascii="Times New Roman" w:hAnsi="Times New Roman" w:cs="Times New Roman"/>
          <w:sz w:val="24"/>
          <w:szCs w:val="24"/>
        </w:rPr>
        <w:t>Temperature_Normalized</w:t>
      </w:r>
      <w:proofErr w:type="spellEnd"/>
      <w:r w:rsidRPr="000E26DB">
        <w:rPr>
          <w:rFonts w:ascii="Times New Roman" w:hAnsi="Times New Roman" w:cs="Times New Roman"/>
          <w:sz w:val="24"/>
          <w:szCs w:val="24"/>
        </w:rPr>
        <w:t xml:space="preserve">, Weather_Situation_3 and </w:t>
      </w:r>
      <w:proofErr w:type="spellStart"/>
      <w:r w:rsidRPr="000E26DB">
        <w:rPr>
          <w:rFonts w:ascii="Times New Roman" w:hAnsi="Times New Roman" w:cs="Times New Roman"/>
          <w:sz w:val="24"/>
          <w:szCs w:val="24"/>
        </w:rPr>
        <w:t>Humidity_Normalized</w:t>
      </w:r>
      <w:proofErr w:type="spellEnd"/>
      <w:r w:rsidRPr="000E26DB">
        <w:rPr>
          <w:rFonts w:ascii="Times New Roman" w:hAnsi="Times New Roman" w:cs="Times New Roman"/>
          <w:sz w:val="24"/>
          <w:szCs w:val="24"/>
        </w:rPr>
        <w:t>.</w:t>
      </w:r>
    </w:p>
    <w:p w14:paraId="7405DC86"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Visualisation of feature-importance can be used to interpret black-box or complex models [34]. In this project, it assisted in relating model performance to real demand factors demonstrating that time, season, weather and operational status affected predictions.</w:t>
      </w:r>
    </w:p>
    <w:p w14:paraId="1FEA0096" w14:textId="77777777" w:rsidR="000E26DB" w:rsidRPr="000E26DB" w:rsidRDefault="000E26DB" w:rsidP="000E26DB">
      <w:pPr>
        <w:pStyle w:val="Heading2"/>
      </w:pPr>
      <w:r w:rsidRPr="000E26DB">
        <w:lastRenderedPageBreak/>
        <w:t>3.15 Functioning Day Ablation Test</w:t>
      </w:r>
    </w:p>
    <w:p w14:paraId="6F25305D"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Another ablation test was done on the Seoul dataset to test the impact of the </w:t>
      </w:r>
      <w:proofErr w:type="spellStart"/>
      <w:r w:rsidRPr="000E26DB">
        <w:rPr>
          <w:rFonts w:ascii="Times New Roman" w:hAnsi="Times New Roman" w:cs="Times New Roman"/>
          <w:sz w:val="24"/>
          <w:szCs w:val="24"/>
        </w:rPr>
        <w:t>Functioning_Day_Yes</w:t>
      </w:r>
      <w:proofErr w:type="spellEnd"/>
      <w:r w:rsidRPr="000E26DB">
        <w:rPr>
          <w:rFonts w:ascii="Times New Roman" w:hAnsi="Times New Roman" w:cs="Times New Roman"/>
          <w:sz w:val="24"/>
          <w:szCs w:val="24"/>
        </w:rPr>
        <w:t xml:space="preserve"> feature. This was done since EDA revealed that zero rentals were on non-functioning days. Thus, this characteristic might be a powerful predictor.</w:t>
      </w:r>
    </w:p>
    <w:p w14:paraId="00BD50A2" w14:textId="77777777" w:rsidR="000E26DB" w:rsidRPr="000E26DB" w:rsidRDefault="000E26DB" w:rsidP="000E26DB">
      <w:pPr>
        <w:spacing w:line="360" w:lineRule="auto"/>
        <w:rPr>
          <w:rFonts w:ascii="Times New Roman" w:hAnsi="Times New Roman" w:cs="Times New Roman"/>
          <w:sz w:val="24"/>
          <w:szCs w:val="24"/>
        </w:rPr>
      </w:pP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model was trained and tested with and without the </w:t>
      </w:r>
      <w:proofErr w:type="spellStart"/>
      <w:r w:rsidRPr="000E26DB">
        <w:rPr>
          <w:rFonts w:ascii="Times New Roman" w:hAnsi="Times New Roman" w:cs="Times New Roman"/>
          <w:sz w:val="24"/>
          <w:szCs w:val="24"/>
        </w:rPr>
        <w:t>Functioning_Day_Yes</w:t>
      </w:r>
      <w:proofErr w:type="spellEnd"/>
      <w:r w:rsidRPr="000E26DB">
        <w:rPr>
          <w:rFonts w:ascii="Times New Roman" w:hAnsi="Times New Roman" w:cs="Times New Roman"/>
          <w:sz w:val="24"/>
          <w:szCs w:val="24"/>
        </w:rPr>
        <w:t xml:space="preserve"> feature. The addition of the feature resulted in improved performance. With </w:t>
      </w:r>
      <w:proofErr w:type="spellStart"/>
      <w:r w:rsidRPr="000E26DB">
        <w:rPr>
          <w:rFonts w:ascii="Times New Roman" w:hAnsi="Times New Roman" w:cs="Times New Roman"/>
          <w:sz w:val="24"/>
          <w:szCs w:val="24"/>
        </w:rPr>
        <w:t>Functioning_Day_Yes</w:t>
      </w:r>
      <w:proofErr w:type="spellEnd"/>
      <w:r w:rsidRPr="000E26DB">
        <w:rPr>
          <w:rFonts w:ascii="Times New Roman" w:hAnsi="Times New Roman" w:cs="Times New Roman"/>
          <w:sz w:val="24"/>
          <w:szCs w:val="24"/>
        </w:rPr>
        <w:t xml:space="preserve">,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achieved MAE = 94.535, RMSE = 161.006 and R² = 0.938. Without the feature, the model achieved MAE = 115.354, RMSE = 198.883 and R² = 0.905.</w:t>
      </w:r>
    </w:p>
    <w:p w14:paraId="79CAF93E"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This demonstrated that the model performance was enhanced by </w:t>
      </w:r>
      <w:proofErr w:type="spellStart"/>
      <w:r w:rsidRPr="000E26DB">
        <w:rPr>
          <w:rFonts w:ascii="Times New Roman" w:hAnsi="Times New Roman" w:cs="Times New Roman"/>
          <w:sz w:val="24"/>
          <w:szCs w:val="24"/>
        </w:rPr>
        <w:t>Functioning_Day_Yes</w:t>
      </w:r>
      <w:proofErr w:type="spellEnd"/>
      <w:r w:rsidRPr="000E26DB">
        <w:rPr>
          <w:rFonts w:ascii="Times New Roman" w:hAnsi="Times New Roman" w:cs="Times New Roman"/>
          <w:sz w:val="24"/>
          <w:szCs w:val="24"/>
        </w:rPr>
        <w:t>, yet the model performed well without it. Thus, the model was not solely reliant on one feature. This test reinforced the methodology by ensuring that a single dominant variable was not overly affecting the model.</w:t>
      </w:r>
    </w:p>
    <w:p w14:paraId="7AC8A7AC" w14:textId="77777777" w:rsidR="000E26DB" w:rsidRPr="000E26DB" w:rsidRDefault="000E26DB" w:rsidP="000E26DB">
      <w:pPr>
        <w:pStyle w:val="Heading2"/>
      </w:pPr>
      <w:r w:rsidRPr="000E26DB">
        <w:t>3.16 Parallel Dataset Methodology</w:t>
      </w:r>
    </w:p>
    <w:p w14:paraId="7ED5694B"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Washington D.C. data was included as a parallel study after the supervisor feedback. This was done to determine whether the identical machine learning workflow could be used on a different dataset of bike-sharing in a different city.</w:t>
      </w:r>
    </w:p>
    <w:p w14:paraId="5C354D2B"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Washington D.C. dataset was handled differently as compared to the Seoul dataset. It was loaded and inspected first. Missing and duplicates were verified. Then, casual and registered leakage columns were eliminated since they are directly related to the target variable. Date features were generated using </w:t>
      </w:r>
      <w:proofErr w:type="spellStart"/>
      <w:r w:rsidRPr="000E26DB">
        <w:rPr>
          <w:rFonts w:ascii="Times New Roman" w:hAnsi="Times New Roman" w:cs="Times New Roman"/>
          <w:sz w:val="24"/>
          <w:szCs w:val="24"/>
        </w:rPr>
        <w:t>dteday</w:t>
      </w:r>
      <w:proofErr w:type="spellEnd"/>
      <w:r w:rsidRPr="000E26DB">
        <w:rPr>
          <w:rFonts w:ascii="Times New Roman" w:hAnsi="Times New Roman" w:cs="Times New Roman"/>
          <w:sz w:val="24"/>
          <w:szCs w:val="24"/>
        </w:rPr>
        <w:t xml:space="preserve"> and more weekend and peak-hour features were generated.</w:t>
      </w:r>
    </w:p>
    <w:p w14:paraId="03DE4C42"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All four models were trained and tested on the Washington D.C. dataset: Linear Regression, Random Forest, Gradient Boosting and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The identical measures were applied: MAE, RMSE and R 2 score. K-Fold cross-validation and time-series cross-validation were also done.</w:t>
      </w:r>
    </w:p>
    <w:p w14:paraId="02202718"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results of the Washington D.C. test-set revealed that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was the most appropriate model with MAE = 25.717, RMSE = 40.549 and R2 = 0.948. K-Fold cross-validation revealed that the Random Forest was a little bit better, with CV_RMSE = 41.179 and CV_R 2 = 0.948, whereas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was very close, with CV_RMSE = 41.699 and CV_R 2 = 0.947. </w:t>
      </w:r>
      <w:r w:rsidRPr="000E26DB">
        <w:rPr>
          <w:rFonts w:ascii="Times New Roman" w:hAnsi="Times New Roman" w:cs="Times New Roman"/>
          <w:sz w:val="24"/>
          <w:szCs w:val="24"/>
        </w:rPr>
        <w:lastRenderedPageBreak/>
        <w:t xml:space="preserve">Time-series validation revealed that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was the most powerful with </w:t>
      </w:r>
      <w:proofErr w:type="spellStart"/>
      <w:r w:rsidRPr="000E26DB">
        <w:rPr>
          <w:rFonts w:ascii="Times New Roman" w:hAnsi="Times New Roman" w:cs="Times New Roman"/>
          <w:sz w:val="24"/>
          <w:szCs w:val="24"/>
        </w:rPr>
        <w:t>Time_CV_RMSE</w:t>
      </w:r>
      <w:proofErr w:type="spellEnd"/>
      <w:r w:rsidRPr="000E26DB">
        <w:rPr>
          <w:rFonts w:ascii="Times New Roman" w:hAnsi="Times New Roman" w:cs="Times New Roman"/>
          <w:sz w:val="24"/>
          <w:szCs w:val="24"/>
        </w:rPr>
        <w:t xml:space="preserve"> = 78.699 and </w:t>
      </w:r>
      <w:proofErr w:type="spellStart"/>
      <w:r w:rsidRPr="000E26DB">
        <w:rPr>
          <w:rFonts w:ascii="Times New Roman" w:hAnsi="Times New Roman" w:cs="Times New Roman"/>
          <w:sz w:val="24"/>
          <w:szCs w:val="24"/>
        </w:rPr>
        <w:t>Time_CV_R</w:t>
      </w:r>
      <w:proofErr w:type="spellEnd"/>
      <w:r w:rsidRPr="000E26DB">
        <w:rPr>
          <w:rFonts w:ascii="Times New Roman" w:hAnsi="Times New Roman" w:cs="Times New Roman"/>
          <w:sz w:val="24"/>
          <w:szCs w:val="24"/>
        </w:rPr>
        <w:t xml:space="preserve"> 2 = 0.800.</w:t>
      </w:r>
    </w:p>
    <w:p w14:paraId="26887027"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The Seoul study was not replaced with the parallel dataset. Rather, it was employed to give more comparative evidence. RMSE values were interpreted with caution since the datasets have varying target-value scales. R 2 score was considered as the less risky high level comparison measure across datasets.</w:t>
      </w:r>
    </w:p>
    <w:p w14:paraId="5B4356FE" w14:textId="77777777" w:rsidR="000E26DB" w:rsidRPr="000E26DB" w:rsidRDefault="000E26DB" w:rsidP="000E26DB">
      <w:pPr>
        <w:pStyle w:val="Heading2"/>
      </w:pPr>
      <w:r w:rsidRPr="000E26DB">
        <w:t>3.17 Comparative Dashboard</w:t>
      </w:r>
    </w:p>
    <w:p w14:paraId="416D426A"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An ultimate comparative dashboard was developed to summarise the performance in both datasets. The dashboard consisted of four panels: test R 2 comparison, test RMSE comparison, K-Fold cross-validation R 2 comparison and best-model R 2 comparison.</w:t>
      </w:r>
    </w:p>
    <w:p w14:paraId="1799A4D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combined test-performance table revealed that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performed the best on the test-set on both datasets. In the case of Seoul,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had R 2 = 0.938 and in the case of Washington D.C.,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had R 2 = 0.948. This implies that the machine learning process was highly effective on two urban bike-sharing datasets.</w:t>
      </w:r>
    </w:p>
    <w:p w14:paraId="7C54A443"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Nonetheless, RMSE was not directly compared across datasets due to the fact that Seoul and Washington D.C. have different scales of rental-count. Rather, general comparison was done using R 2 since it indicates the percentage of variance that is explained by the model. The dashboard also indicated that Linear Regression was not as good as the tree-based ensemble models in both datasets. This validated that the demand of bike-sharing has non-linear trends that are better </w:t>
      </w:r>
      <w:proofErr w:type="spellStart"/>
      <w:r w:rsidRPr="000E26DB">
        <w:rPr>
          <w:rFonts w:ascii="Times New Roman" w:hAnsi="Times New Roman" w:cs="Times New Roman"/>
          <w:sz w:val="24"/>
          <w:szCs w:val="24"/>
        </w:rPr>
        <w:t>modeled</w:t>
      </w:r>
      <w:proofErr w:type="spellEnd"/>
      <w:r w:rsidRPr="000E26DB">
        <w:rPr>
          <w:rFonts w:ascii="Times New Roman" w:hAnsi="Times New Roman" w:cs="Times New Roman"/>
          <w:sz w:val="24"/>
          <w:szCs w:val="24"/>
        </w:rPr>
        <w:t xml:space="preserve"> using Random Forest, Gradient Boosting and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w:t>
      </w:r>
    </w:p>
    <w:p w14:paraId="562EA356" w14:textId="77777777" w:rsidR="000E26DB" w:rsidRPr="000E26DB" w:rsidRDefault="000E26DB" w:rsidP="000E26DB">
      <w:pPr>
        <w:pStyle w:val="Heading2"/>
      </w:pPr>
      <w:r w:rsidRPr="000E26DB">
        <w:t>3.18 Tools and Technologies</w:t>
      </w:r>
    </w:p>
    <w:p w14:paraId="563D03F7"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Python was used as the main programming language. The coding environment was Google </w:t>
      </w:r>
      <w:proofErr w:type="spellStart"/>
      <w:r w:rsidRPr="000E26DB">
        <w:rPr>
          <w:rFonts w:ascii="Times New Roman" w:hAnsi="Times New Roman" w:cs="Times New Roman"/>
          <w:sz w:val="24"/>
          <w:szCs w:val="24"/>
        </w:rPr>
        <w:t>Colab</w:t>
      </w:r>
      <w:proofErr w:type="spellEnd"/>
      <w:r w:rsidRPr="000E26DB">
        <w:rPr>
          <w:rFonts w:ascii="Times New Roman" w:hAnsi="Times New Roman" w:cs="Times New Roman"/>
          <w:sz w:val="24"/>
          <w:szCs w:val="24"/>
        </w:rPr>
        <w:t xml:space="preserve"> since it enables the storage of code, outputs, explanations and visualisations in one notebook.</w:t>
      </w:r>
    </w:p>
    <w:p w14:paraId="7DCDFFE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Pandas was used for loading, cleaning and transforming tabular data [30]. Numbers and array processing were done with NumPy [29]. SciPy is a Python scientific computing package, and a component of the broader Python scientific computing ecosystem [33].</w:t>
      </w:r>
    </w:p>
    <w:p w14:paraId="62DE632E"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Visualisation was done using Matplotlib and Seaborn. Matplotlib offers versatile two-dimensional plotting [31], and Seaborn statistical visualisation [32]. Train-test splitting, scaling, Linear Regression, Random Forest, Gradient Boosting, cross-validation and </w:t>
      </w:r>
      <w:r w:rsidRPr="000E26DB">
        <w:rPr>
          <w:rFonts w:ascii="Times New Roman" w:hAnsi="Times New Roman" w:cs="Times New Roman"/>
          <w:sz w:val="24"/>
          <w:szCs w:val="24"/>
        </w:rPr>
        <w:lastRenderedPageBreak/>
        <w:t xml:space="preserve">evaluation metrics were done using scikit-learn [11], [18].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was used to implement the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regression model [17].</w:t>
      </w:r>
    </w:p>
    <w:p w14:paraId="088FD313"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Project management and reproducibility were done using GitHub. Project documents, meeting minutes, weekly progress logs, notebooks, datasets, result tables, figures and dashboard outputs were included in the repository.</w:t>
      </w:r>
    </w:p>
    <w:p w14:paraId="10A140F1" w14:textId="77777777" w:rsidR="000E26DB" w:rsidRPr="000E26DB" w:rsidRDefault="000E26DB" w:rsidP="000E26DB">
      <w:pPr>
        <w:pStyle w:val="Heading2"/>
      </w:pPr>
      <w:r w:rsidRPr="000E26DB">
        <w:t>3.19 Reproducibility and Project Management</w:t>
      </w:r>
    </w:p>
    <w:p w14:paraId="15452A8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A structured notebook workflow was used to ensure reproducibility. The code was structured into concise snippets that had headings and remarks. The process was logical: loading data, data inspection, preprocessing, feature engineering, EDA, modelling, validation, output interpretation and saving.</w:t>
      </w:r>
    </w:p>
    <w:p w14:paraId="197C5F3F"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Intermediate and final data were stored in CSV files. Performance tables of the models, cross-validation results, feature-importance results, ablation results and dataset-comparison results were also stored. Significant numbers were stored as PNG files to be used in the results chapter.</w:t>
      </w:r>
    </w:p>
    <w:p w14:paraId="535EB932"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GitHub was used to record the development of the project. The project management files consisted of the research proposal, meeting minutes, weekly progress log, methodology chapter, code explanation and final notebook. This was an indication of ongoing improvement and a good practice of data science.</w:t>
      </w:r>
    </w:p>
    <w:p w14:paraId="73F38DAD" w14:textId="77777777" w:rsidR="000E26DB" w:rsidRPr="000E26DB" w:rsidRDefault="000E26DB" w:rsidP="000E26DB">
      <w:pPr>
        <w:pStyle w:val="Heading2"/>
      </w:pPr>
      <w:r w:rsidRPr="000E26DB">
        <w:t>3.20 Methodological Limitations</w:t>
      </w:r>
    </w:p>
    <w:p w14:paraId="618F0FDF"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Despite the systematic and reproducible methodology, there are a number of limitations that should be identified. To start with, the Seoul dataset is a single city and time period. Thus, the results might not be an ideal generalisation to all bike-sharing systems.</w:t>
      </w:r>
    </w:p>
    <w:p w14:paraId="4860B8C0"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Second, the Washington D.C. data is better to compare, but not the same as the Seoul data. The datasets have varying feature definitions, varying weather scales and varying system contexts. Thus, the RMSE values cannot be directly compared. R 2 value is better placed to compare high level across datasets.</w:t>
      </w:r>
    </w:p>
    <w:p w14:paraId="419C765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Third, the Seoul dataset contains </w:t>
      </w:r>
      <w:proofErr w:type="spellStart"/>
      <w:r w:rsidRPr="000E26DB">
        <w:rPr>
          <w:rFonts w:ascii="Times New Roman" w:hAnsi="Times New Roman" w:cs="Times New Roman"/>
          <w:sz w:val="24"/>
          <w:szCs w:val="24"/>
        </w:rPr>
        <w:t>Functioning_Day_Yes</w:t>
      </w:r>
      <w:proofErr w:type="spellEnd"/>
      <w:r w:rsidRPr="000E26DB">
        <w:rPr>
          <w:rFonts w:ascii="Times New Roman" w:hAnsi="Times New Roman" w:cs="Times New Roman"/>
          <w:sz w:val="24"/>
          <w:szCs w:val="24"/>
        </w:rPr>
        <w:t>, which is a strong predictor since non-functioning days inherently result in zero rentals. The ablation test overcame this limitation by comparing the performance of the models with and without this feature.</w:t>
      </w:r>
    </w:p>
    <w:p w14:paraId="2A73CFBA"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lastRenderedPageBreak/>
        <w:t>Fourth, random train-test splitting might not be a complete reflection of the actual forecasting conditions in the real world since the data of bike-sharing is time-dependent. Thus, time-series cross-validation was added as a more rigorous method of validation.</w:t>
      </w:r>
    </w:p>
    <w:p w14:paraId="37F4E54B"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Lastly, the project employs traditional and ensemble machine learning models as opposed to deep learning or sophisticated </w:t>
      </w:r>
      <w:proofErr w:type="spellStart"/>
      <w:r w:rsidRPr="000E26DB">
        <w:rPr>
          <w:rFonts w:ascii="Times New Roman" w:hAnsi="Times New Roman" w:cs="Times New Roman"/>
          <w:sz w:val="24"/>
          <w:szCs w:val="24"/>
        </w:rPr>
        <w:t>spatio</w:t>
      </w:r>
      <w:proofErr w:type="spellEnd"/>
      <w:r w:rsidRPr="000E26DB">
        <w:rPr>
          <w:rFonts w:ascii="Times New Roman" w:hAnsi="Times New Roman" w:cs="Times New Roman"/>
          <w:sz w:val="24"/>
          <w:szCs w:val="24"/>
        </w:rPr>
        <w:t>-temporal models. More sophisticated approaches like graph-based or multistep time-series models can be used to enhance performance in future work, although they need more complex data structures and more computational resources [3], [23], [25].</w:t>
      </w:r>
    </w:p>
    <w:p w14:paraId="490D361A" w14:textId="77777777" w:rsidR="000E26DB" w:rsidRPr="000E26DB" w:rsidRDefault="000E26DB" w:rsidP="000E26DB">
      <w:pPr>
        <w:pStyle w:val="Heading2"/>
      </w:pPr>
      <w:r w:rsidRPr="000E26DB">
        <w:t>3.21 Summary</w:t>
      </w:r>
    </w:p>
    <w:p w14:paraId="1AE164B4"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This chapter explained how the hourly bike-sharing demand was predicted with machine learning regression models. The primary dataset was the Seoul Bike Sharing Demand dataset and the Washington D.C. Bike Sharing dataset was taken as a parallel comparative dataset.</w:t>
      </w:r>
    </w:p>
    <w:p w14:paraId="53E11E63"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methodology involved loading data, inspection, preprocessing, feature engineering, exploratory data analysis, model development, validation, feature interpretation, ablation testing and comparative dashboard development. It was done with four regression models: Linear Regression, Random Forest, Gradient Boosting and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These models were tested based on MAE, RMSE, R 2 score, actual-versus-predicted plots, residual analysis, K-Fold cross-validation and time-series cross-validation.</w:t>
      </w:r>
    </w:p>
    <w:p w14:paraId="7E57A35D"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The feature-importance analysis was also used to determine the significant predictors of </w:t>
      </w:r>
      <w:proofErr w:type="gramStart"/>
      <w:r w:rsidRPr="000E26DB">
        <w:rPr>
          <w:rFonts w:ascii="Times New Roman" w:hAnsi="Times New Roman" w:cs="Times New Roman"/>
          <w:sz w:val="24"/>
          <w:szCs w:val="24"/>
        </w:rPr>
        <w:t>demand</w:t>
      </w:r>
      <w:proofErr w:type="gramEnd"/>
      <w:r w:rsidRPr="000E26DB">
        <w:rPr>
          <w:rFonts w:ascii="Times New Roman" w:hAnsi="Times New Roman" w:cs="Times New Roman"/>
          <w:sz w:val="24"/>
          <w:szCs w:val="24"/>
        </w:rPr>
        <w:t xml:space="preserve"> and an ablation test was conducted to determine the impact of the functioning-day variable. The parallel study in Washington D.C. reinforced the project by demonstrating that the modelling workflow could be used on a different bike-sharing dataset.</w:t>
      </w:r>
    </w:p>
    <w:p w14:paraId="03231A1B"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In general, the methodology offers a transparent, reproducible and systematic way of comparing machine learning models and understanding the impact of weather, seasonal and calendar-based features on bike-sharing demand.</w:t>
      </w:r>
    </w:p>
    <w:p w14:paraId="74AD1FE6" w14:textId="77777777" w:rsidR="000E26DB" w:rsidRPr="000E26DB" w:rsidRDefault="000E26DB" w:rsidP="000E26DB">
      <w:pPr>
        <w:spacing w:line="360" w:lineRule="auto"/>
        <w:rPr>
          <w:rFonts w:ascii="Times New Roman" w:hAnsi="Times New Roman" w:cs="Times New Roman"/>
          <w:sz w:val="24"/>
          <w:szCs w:val="24"/>
        </w:rPr>
      </w:pPr>
    </w:p>
    <w:p w14:paraId="30ADAD33" w14:textId="77777777" w:rsidR="000E26DB" w:rsidRPr="000E26DB" w:rsidRDefault="000E26DB" w:rsidP="000E26DB">
      <w:pPr>
        <w:spacing w:line="360" w:lineRule="auto"/>
        <w:rPr>
          <w:rFonts w:ascii="Times New Roman" w:hAnsi="Times New Roman" w:cs="Times New Roman"/>
          <w:sz w:val="24"/>
          <w:szCs w:val="24"/>
          <w:lang w:val="en-US"/>
        </w:rPr>
      </w:pPr>
    </w:p>
    <w:p w14:paraId="11DA44A3" w14:textId="77777777" w:rsidR="000E26DB" w:rsidRPr="000E26DB" w:rsidRDefault="000E26DB" w:rsidP="000E26DB">
      <w:pPr>
        <w:spacing w:line="360" w:lineRule="auto"/>
        <w:rPr>
          <w:rFonts w:ascii="Times New Roman" w:hAnsi="Times New Roman" w:cs="Times New Roman"/>
          <w:sz w:val="24"/>
          <w:szCs w:val="24"/>
          <w:lang w:val="en-US"/>
        </w:rPr>
      </w:pPr>
    </w:p>
    <w:p w14:paraId="7D87E326" w14:textId="77777777" w:rsidR="000E26DB" w:rsidRPr="000E26DB" w:rsidRDefault="000E26DB" w:rsidP="000E26DB">
      <w:pPr>
        <w:spacing w:line="360" w:lineRule="auto"/>
        <w:rPr>
          <w:rFonts w:ascii="Times New Roman" w:hAnsi="Times New Roman" w:cs="Times New Roman"/>
          <w:sz w:val="24"/>
          <w:szCs w:val="24"/>
          <w:lang w:val="en-US"/>
        </w:rPr>
      </w:pPr>
    </w:p>
    <w:p w14:paraId="61222303" w14:textId="77777777" w:rsidR="000E26DB" w:rsidRPr="000E26DB" w:rsidRDefault="000E26DB" w:rsidP="000E26DB">
      <w:pPr>
        <w:spacing w:line="360" w:lineRule="auto"/>
        <w:rPr>
          <w:rFonts w:ascii="Times New Roman" w:hAnsi="Times New Roman" w:cs="Times New Roman"/>
          <w:sz w:val="24"/>
          <w:szCs w:val="24"/>
          <w:lang w:val="en-US"/>
        </w:rPr>
      </w:pPr>
    </w:p>
    <w:p w14:paraId="75A60DD1" w14:textId="77777777" w:rsidR="000E26DB" w:rsidRPr="000E26DB" w:rsidRDefault="000E26DB" w:rsidP="000E26DB">
      <w:pPr>
        <w:spacing w:line="360" w:lineRule="auto"/>
        <w:rPr>
          <w:rFonts w:ascii="Times New Roman" w:hAnsi="Times New Roman" w:cs="Times New Roman"/>
          <w:sz w:val="24"/>
          <w:szCs w:val="24"/>
          <w:lang w:val="en-US"/>
        </w:rPr>
      </w:pPr>
    </w:p>
    <w:p w14:paraId="7E6D020F" w14:textId="77777777" w:rsidR="000E26DB" w:rsidRPr="000E26DB" w:rsidRDefault="000E26DB" w:rsidP="000E26DB">
      <w:pPr>
        <w:spacing w:line="360" w:lineRule="auto"/>
        <w:rPr>
          <w:rFonts w:ascii="Times New Roman" w:hAnsi="Times New Roman" w:cs="Times New Roman"/>
          <w:sz w:val="24"/>
          <w:szCs w:val="24"/>
          <w:lang w:val="en-US"/>
        </w:rPr>
      </w:pPr>
    </w:p>
    <w:p w14:paraId="36F4F276" w14:textId="77777777" w:rsidR="000E26DB" w:rsidRPr="000E26DB" w:rsidRDefault="000E26DB" w:rsidP="000E26DB">
      <w:pPr>
        <w:spacing w:line="360" w:lineRule="auto"/>
        <w:rPr>
          <w:rFonts w:ascii="Times New Roman" w:hAnsi="Times New Roman" w:cs="Times New Roman"/>
          <w:sz w:val="24"/>
          <w:szCs w:val="24"/>
          <w:lang w:val="en-US"/>
        </w:rPr>
      </w:pPr>
    </w:p>
    <w:p w14:paraId="6E0659D4" w14:textId="77777777" w:rsidR="000E26DB" w:rsidRPr="000E26DB" w:rsidRDefault="000E26DB" w:rsidP="000E26DB">
      <w:pPr>
        <w:spacing w:line="360" w:lineRule="auto"/>
        <w:rPr>
          <w:rFonts w:ascii="Times New Roman" w:hAnsi="Times New Roman" w:cs="Times New Roman"/>
          <w:sz w:val="24"/>
          <w:szCs w:val="24"/>
          <w:lang w:val="en-US"/>
        </w:rPr>
      </w:pPr>
    </w:p>
    <w:p w14:paraId="04B1065E" w14:textId="77777777" w:rsidR="000E26DB" w:rsidRPr="000E26DB" w:rsidRDefault="000E26DB" w:rsidP="000E26DB">
      <w:pPr>
        <w:spacing w:line="360" w:lineRule="auto"/>
        <w:rPr>
          <w:rFonts w:ascii="Times New Roman" w:hAnsi="Times New Roman" w:cs="Times New Roman"/>
          <w:sz w:val="24"/>
          <w:szCs w:val="24"/>
          <w:lang w:val="en-US"/>
        </w:rPr>
      </w:pPr>
    </w:p>
    <w:p w14:paraId="164DEA71" w14:textId="77777777" w:rsidR="000E26DB" w:rsidRPr="000E26DB" w:rsidRDefault="000E26DB" w:rsidP="000E26DB">
      <w:pPr>
        <w:spacing w:line="360" w:lineRule="auto"/>
        <w:rPr>
          <w:rFonts w:ascii="Times New Roman" w:hAnsi="Times New Roman" w:cs="Times New Roman"/>
          <w:sz w:val="24"/>
          <w:szCs w:val="24"/>
          <w:lang w:val="en-US"/>
        </w:rPr>
      </w:pPr>
    </w:p>
    <w:p w14:paraId="46279D8F" w14:textId="77777777" w:rsidR="000E26DB" w:rsidRPr="000E26DB" w:rsidRDefault="000E26DB" w:rsidP="000E26DB">
      <w:pPr>
        <w:spacing w:line="360" w:lineRule="auto"/>
        <w:rPr>
          <w:rFonts w:ascii="Times New Roman" w:hAnsi="Times New Roman" w:cs="Times New Roman"/>
          <w:sz w:val="24"/>
          <w:szCs w:val="24"/>
          <w:lang w:val="en-US"/>
        </w:rPr>
      </w:pPr>
    </w:p>
    <w:p w14:paraId="78D44CBD" w14:textId="77777777" w:rsidR="000E26DB" w:rsidRPr="000E26DB" w:rsidRDefault="000E26DB" w:rsidP="000E26DB">
      <w:pPr>
        <w:spacing w:line="360" w:lineRule="auto"/>
        <w:rPr>
          <w:rFonts w:ascii="Times New Roman" w:hAnsi="Times New Roman" w:cs="Times New Roman"/>
          <w:sz w:val="24"/>
          <w:szCs w:val="24"/>
          <w:lang w:val="en-US"/>
        </w:rPr>
      </w:pPr>
    </w:p>
    <w:p w14:paraId="0390EE0B" w14:textId="77777777" w:rsidR="000E26DB" w:rsidRPr="000E26DB" w:rsidRDefault="000E26DB" w:rsidP="000E26DB">
      <w:pPr>
        <w:spacing w:line="360" w:lineRule="auto"/>
        <w:rPr>
          <w:rFonts w:ascii="Times New Roman" w:hAnsi="Times New Roman" w:cs="Times New Roman"/>
          <w:sz w:val="24"/>
          <w:szCs w:val="24"/>
          <w:lang w:val="en-US"/>
        </w:rPr>
      </w:pPr>
    </w:p>
    <w:p w14:paraId="6A08C761" w14:textId="77777777" w:rsidR="000E26DB" w:rsidRPr="000E26DB" w:rsidRDefault="000E26DB" w:rsidP="000E26DB">
      <w:pPr>
        <w:spacing w:line="360" w:lineRule="auto"/>
        <w:rPr>
          <w:rFonts w:ascii="Times New Roman" w:hAnsi="Times New Roman" w:cs="Times New Roman"/>
          <w:sz w:val="24"/>
          <w:szCs w:val="24"/>
          <w:lang w:val="en-US"/>
        </w:rPr>
      </w:pPr>
    </w:p>
    <w:p w14:paraId="6DD5B498" w14:textId="77777777" w:rsidR="000E26DB" w:rsidRPr="000E26DB" w:rsidRDefault="000E26DB" w:rsidP="000E26DB">
      <w:pPr>
        <w:spacing w:line="360" w:lineRule="auto"/>
        <w:rPr>
          <w:rFonts w:ascii="Times New Roman" w:hAnsi="Times New Roman" w:cs="Times New Roman"/>
          <w:sz w:val="24"/>
          <w:szCs w:val="24"/>
          <w:lang w:val="en-US"/>
        </w:rPr>
      </w:pPr>
    </w:p>
    <w:p w14:paraId="3A7E1BB0" w14:textId="77777777" w:rsidR="000E26DB" w:rsidRPr="000E26DB" w:rsidRDefault="000E26DB" w:rsidP="000E26DB">
      <w:pPr>
        <w:spacing w:line="360" w:lineRule="auto"/>
        <w:rPr>
          <w:rFonts w:ascii="Times New Roman" w:hAnsi="Times New Roman" w:cs="Times New Roman"/>
          <w:sz w:val="24"/>
          <w:szCs w:val="24"/>
          <w:lang w:val="en-US"/>
        </w:rPr>
      </w:pPr>
    </w:p>
    <w:p w14:paraId="12F8FB25" w14:textId="77777777" w:rsidR="000E26DB" w:rsidRPr="000E26DB" w:rsidRDefault="000E26DB" w:rsidP="000E26DB">
      <w:pPr>
        <w:pStyle w:val="Heading1"/>
      </w:pPr>
      <w:r w:rsidRPr="000E26DB">
        <w:t>References</w:t>
      </w:r>
    </w:p>
    <w:p w14:paraId="74C76380"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[1] V. E. Sathishkumar and Y. Cho, “A rule-based model for Seoul Bike sharing demand prediction using weather data,” </w:t>
      </w:r>
      <w:r w:rsidRPr="000E26DB">
        <w:rPr>
          <w:rFonts w:ascii="Times New Roman" w:hAnsi="Times New Roman" w:cs="Times New Roman"/>
          <w:i/>
          <w:iCs/>
          <w:sz w:val="24"/>
          <w:szCs w:val="24"/>
        </w:rPr>
        <w:t>European Journal of Remote Sensing</w:t>
      </w:r>
      <w:r w:rsidRPr="000E26DB">
        <w:rPr>
          <w:rFonts w:ascii="Times New Roman" w:hAnsi="Times New Roman" w:cs="Times New Roman"/>
          <w:sz w:val="24"/>
          <w:szCs w:val="24"/>
        </w:rPr>
        <w:t>, vol. 53, no. sup1, pp. 166–183, 2020.</w:t>
      </w:r>
    </w:p>
    <w:p w14:paraId="20411406"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[2] V. E. Sathishkumar, J. Park, and Y. Cho, “Using data mining techniques for bike sharing demand prediction in metropolitan city,” </w:t>
      </w:r>
      <w:r w:rsidRPr="000E26DB">
        <w:rPr>
          <w:rFonts w:ascii="Times New Roman" w:hAnsi="Times New Roman" w:cs="Times New Roman"/>
          <w:i/>
          <w:iCs/>
          <w:sz w:val="24"/>
          <w:szCs w:val="24"/>
        </w:rPr>
        <w:t>Computer Communications</w:t>
      </w:r>
      <w:r w:rsidRPr="000E26DB">
        <w:rPr>
          <w:rFonts w:ascii="Times New Roman" w:hAnsi="Times New Roman" w:cs="Times New Roman"/>
          <w:sz w:val="24"/>
          <w:szCs w:val="24"/>
        </w:rPr>
        <w:t>, vol. 153, pp. 353–366, 2020.</w:t>
      </w:r>
    </w:p>
    <w:p w14:paraId="7BA9DAA8"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[3] S. Leem, J. Oh, J. Moon, M. Kim, and S. Rho, “Enhancing multistep-ahead bike-sharing demand prediction with a two-stage online learning-based time-series model: Insight from Seoul,” </w:t>
      </w:r>
      <w:r w:rsidRPr="000E26DB">
        <w:rPr>
          <w:rFonts w:ascii="Times New Roman" w:hAnsi="Times New Roman" w:cs="Times New Roman"/>
          <w:i/>
          <w:iCs/>
          <w:sz w:val="24"/>
          <w:szCs w:val="24"/>
        </w:rPr>
        <w:t>The Journal of Supercomputing</w:t>
      </w:r>
      <w:r w:rsidRPr="000E26DB">
        <w:rPr>
          <w:rFonts w:ascii="Times New Roman" w:hAnsi="Times New Roman" w:cs="Times New Roman"/>
          <w:sz w:val="24"/>
          <w:szCs w:val="24"/>
        </w:rPr>
        <w:t>, vol. 80, no. 3, pp. 4049–4082, 2024.</w:t>
      </w:r>
    </w:p>
    <w:p w14:paraId="3E364CE0"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[4] H. </w:t>
      </w:r>
      <w:proofErr w:type="spellStart"/>
      <w:r w:rsidRPr="000E26DB">
        <w:rPr>
          <w:rFonts w:ascii="Times New Roman" w:hAnsi="Times New Roman" w:cs="Times New Roman"/>
          <w:sz w:val="24"/>
          <w:szCs w:val="24"/>
        </w:rPr>
        <w:t>Fanaee</w:t>
      </w:r>
      <w:proofErr w:type="spellEnd"/>
      <w:r w:rsidRPr="000E26DB">
        <w:rPr>
          <w:rFonts w:ascii="Times New Roman" w:hAnsi="Times New Roman" w:cs="Times New Roman"/>
          <w:sz w:val="24"/>
          <w:szCs w:val="24"/>
        </w:rPr>
        <w:t xml:space="preserve">-T and J. Gama, “Event </w:t>
      </w:r>
      <w:proofErr w:type="spellStart"/>
      <w:r w:rsidRPr="000E26DB">
        <w:rPr>
          <w:rFonts w:ascii="Times New Roman" w:hAnsi="Times New Roman" w:cs="Times New Roman"/>
          <w:sz w:val="24"/>
          <w:szCs w:val="24"/>
        </w:rPr>
        <w:t>labeling</w:t>
      </w:r>
      <w:proofErr w:type="spellEnd"/>
      <w:r w:rsidRPr="000E26DB">
        <w:rPr>
          <w:rFonts w:ascii="Times New Roman" w:hAnsi="Times New Roman" w:cs="Times New Roman"/>
          <w:sz w:val="24"/>
          <w:szCs w:val="24"/>
        </w:rPr>
        <w:t xml:space="preserve"> combining ensemble detectors and background knowledge,” </w:t>
      </w:r>
      <w:r w:rsidRPr="000E26DB">
        <w:rPr>
          <w:rFonts w:ascii="Times New Roman" w:hAnsi="Times New Roman" w:cs="Times New Roman"/>
          <w:i/>
          <w:iCs/>
          <w:sz w:val="24"/>
          <w:szCs w:val="24"/>
        </w:rPr>
        <w:t>Progress in Artificial Intelligence</w:t>
      </w:r>
      <w:r w:rsidRPr="000E26DB">
        <w:rPr>
          <w:rFonts w:ascii="Times New Roman" w:hAnsi="Times New Roman" w:cs="Times New Roman"/>
          <w:sz w:val="24"/>
          <w:szCs w:val="24"/>
        </w:rPr>
        <w:t>, vol. 2, no. 2–3, pp. 113–127, 2014.</w:t>
      </w:r>
    </w:p>
    <w:p w14:paraId="4430124E"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lastRenderedPageBreak/>
        <w:t xml:space="preserve">[5] O. S. </w:t>
      </w:r>
      <w:proofErr w:type="spellStart"/>
      <w:r w:rsidRPr="000E26DB">
        <w:rPr>
          <w:rFonts w:ascii="Times New Roman" w:hAnsi="Times New Roman" w:cs="Times New Roman"/>
          <w:sz w:val="24"/>
          <w:szCs w:val="24"/>
        </w:rPr>
        <w:t>Kalange</w:t>
      </w:r>
      <w:proofErr w:type="spellEnd"/>
      <w:r w:rsidRPr="000E26DB">
        <w:rPr>
          <w:rFonts w:ascii="Times New Roman" w:hAnsi="Times New Roman" w:cs="Times New Roman"/>
          <w:sz w:val="24"/>
          <w:szCs w:val="24"/>
        </w:rPr>
        <w:t xml:space="preserve">, R. S. </w:t>
      </w:r>
      <w:proofErr w:type="spellStart"/>
      <w:r w:rsidRPr="000E26DB">
        <w:rPr>
          <w:rFonts w:ascii="Times New Roman" w:hAnsi="Times New Roman" w:cs="Times New Roman"/>
          <w:sz w:val="24"/>
          <w:szCs w:val="24"/>
        </w:rPr>
        <w:t>Kahat</w:t>
      </w:r>
      <w:proofErr w:type="spellEnd"/>
      <w:r w:rsidRPr="000E26DB">
        <w:rPr>
          <w:rFonts w:ascii="Times New Roman" w:hAnsi="Times New Roman" w:cs="Times New Roman"/>
          <w:sz w:val="24"/>
          <w:szCs w:val="24"/>
        </w:rPr>
        <w:t>, A. S. Kale, T. R. Kale, and P. S. Joglekar, “Implementation of various machine learning algorithms for traffic sign detection and recognition,” 2022.</w:t>
      </w:r>
    </w:p>
    <w:p w14:paraId="033B0784"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[6] J. H. Friedman, “Greedy function approximation: A gradient boosting machine,” </w:t>
      </w:r>
      <w:r w:rsidRPr="000E26DB">
        <w:rPr>
          <w:rFonts w:ascii="Times New Roman" w:hAnsi="Times New Roman" w:cs="Times New Roman"/>
          <w:i/>
          <w:iCs/>
          <w:sz w:val="24"/>
          <w:szCs w:val="24"/>
        </w:rPr>
        <w:t>The Annals of Statistics</w:t>
      </w:r>
      <w:r w:rsidRPr="000E26DB">
        <w:rPr>
          <w:rFonts w:ascii="Times New Roman" w:hAnsi="Times New Roman" w:cs="Times New Roman"/>
          <w:sz w:val="24"/>
          <w:szCs w:val="24"/>
        </w:rPr>
        <w:t>, vol. 29, no. 5, pp. 1189–1232, 2001.</w:t>
      </w:r>
    </w:p>
    <w:p w14:paraId="0A9C09E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[7] S. </w:t>
      </w:r>
      <w:proofErr w:type="spellStart"/>
      <w:r w:rsidRPr="000E26DB">
        <w:rPr>
          <w:rFonts w:ascii="Times New Roman" w:hAnsi="Times New Roman" w:cs="Times New Roman"/>
          <w:sz w:val="24"/>
          <w:szCs w:val="24"/>
        </w:rPr>
        <w:t>Fouladvand</w:t>
      </w:r>
      <w:proofErr w:type="spellEnd"/>
      <w:r w:rsidRPr="000E26DB">
        <w:rPr>
          <w:rFonts w:ascii="Times New Roman" w:hAnsi="Times New Roman" w:cs="Times New Roman"/>
          <w:sz w:val="24"/>
          <w:szCs w:val="24"/>
        </w:rPr>
        <w:t xml:space="preserve">, M. </w:t>
      </w:r>
      <w:proofErr w:type="spellStart"/>
      <w:r w:rsidRPr="000E26DB">
        <w:rPr>
          <w:rFonts w:ascii="Times New Roman" w:hAnsi="Times New Roman" w:cs="Times New Roman"/>
          <w:sz w:val="24"/>
          <w:szCs w:val="24"/>
        </w:rPr>
        <w:t>Noshad</w:t>
      </w:r>
      <w:proofErr w:type="spellEnd"/>
      <w:r w:rsidRPr="000E26DB">
        <w:rPr>
          <w:rFonts w:ascii="Times New Roman" w:hAnsi="Times New Roman" w:cs="Times New Roman"/>
          <w:sz w:val="24"/>
          <w:szCs w:val="24"/>
        </w:rPr>
        <w:t xml:space="preserve">, M. K. Goldstein, V. J. </w:t>
      </w:r>
      <w:proofErr w:type="spellStart"/>
      <w:r w:rsidRPr="000E26DB">
        <w:rPr>
          <w:rFonts w:ascii="Times New Roman" w:hAnsi="Times New Roman" w:cs="Times New Roman"/>
          <w:sz w:val="24"/>
          <w:szCs w:val="24"/>
        </w:rPr>
        <w:t>Periyakoil</w:t>
      </w:r>
      <w:proofErr w:type="spellEnd"/>
      <w:r w:rsidRPr="000E26DB">
        <w:rPr>
          <w:rFonts w:ascii="Times New Roman" w:hAnsi="Times New Roman" w:cs="Times New Roman"/>
          <w:sz w:val="24"/>
          <w:szCs w:val="24"/>
        </w:rPr>
        <w:t xml:space="preserve">, and J. H. Chen, “Mild cognitive impairment: Data-driven prediction, risk factors, and workup,” </w:t>
      </w:r>
      <w:r w:rsidRPr="000E26DB">
        <w:rPr>
          <w:rFonts w:ascii="Times New Roman" w:hAnsi="Times New Roman" w:cs="Times New Roman"/>
          <w:i/>
          <w:iCs/>
          <w:sz w:val="24"/>
          <w:szCs w:val="24"/>
        </w:rPr>
        <w:t>AMIA Summits on Translational Science Proceedings</w:t>
      </w:r>
      <w:r w:rsidRPr="000E26DB">
        <w:rPr>
          <w:rFonts w:ascii="Times New Roman" w:hAnsi="Times New Roman" w:cs="Times New Roman"/>
          <w:sz w:val="24"/>
          <w:szCs w:val="24"/>
        </w:rPr>
        <w:t>, vol. 2023, p. 167, 2023.</w:t>
      </w:r>
    </w:p>
    <w:p w14:paraId="1F33B5B0"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[8] G. James, D. Witten, T. Hastie, and R. </w:t>
      </w:r>
      <w:proofErr w:type="spellStart"/>
      <w:r w:rsidRPr="000E26DB">
        <w:rPr>
          <w:rFonts w:ascii="Times New Roman" w:hAnsi="Times New Roman" w:cs="Times New Roman"/>
          <w:sz w:val="24"/>
          <w:szCs w:val="24"/>
        </w:rPr>
        <w:t>Tibshirani</w:t>
      </w:r>
      <w:proofErr w:type="spellEnd"/>
      <w:r w:rsidRPr="000E26DB">
        <w:rPr>
          <w:rFonts w:ascii="Times New Roman" w:hAnsi="Times New Roman" w:cs="Times New Roman"/>
          <w:sz w:val="24"/>
          <w:szCs w:val="24"/>
        </w:rPr>
        <w:t xml:space="preserve">, </w:t>
      </w:r>
      <w:r w:rsidRPr="000E26DB">
        <w:rPr>
          <w:rFonts w:ascii="Times New Roman" w:hAnsi="Times New Roman" w:cs="Times New Roman"/>
          <w:i/>
          <w:iCs/>
          <w:sz w:val="24"/>
          <w:szCs w:val="24"/>
        </w:rPr>
        <w:t>An Introduction to Statistical Learning: With Applications in R</w:t>
      </w:r>
      <w:r w:rsidRPr="000E26DB">
        <w:rPr>
          <w:rFonts w:ascii="Times New Roman" w:hAnsi="Times New Roman" w:cs="Times New Roman"/>
          <w:sz w:val="24"/>
          <w:szCs w:val="24"/>
        </w:rPr>
        <w:t>. New York, NY, USA: Springer, 2013.</w:t>
      </w:r>
    </w:p>
    <w:p w14:paraId="1DCDED35"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[9] T. Hastie, R. </w:t>
      </w:r>
      <w:proofErr w:type="spellStart"/>
      <w:r w:rsidRPr="000E26DB">
        <w:rPr>
          <w:rFonts w:ascii="Times New Roman" w:hAnsi="Times New Roman" w:cs="Times New Roman"/>
          <w:sz w:val="24"/>
          <w:szCs w:val="24"/>
        </w:rPr>
        <w:t>Tibshirani</w:t>
      </w:r>
      <w:proofErr w:type="spellEnd"/>
      <w:r w:rsidRPr="000E26DB">
        <w:rPr>
          <w:rFonts w:ascii="Times New Roman" w:hAnsi="Times New Roman" w:cs="Times New Roman"/>
          <w:sz w:val="24"/>
          <w:szCs w:val="24"/>
        </w:rPr>
        <w:t xml:space="preserve">, and J. Friedman, </w:t>
      </w:r>
      <w:r w:rsidRPr="000E26DB">
        <w:rPr>
          <w:rFonts w:ascii="Times New Roman" w:hAnsi="Times New Roman" w:cs="Times New Roman"/>
          <w:i/>
          <w:iCs/>
          <w:sz w:val="24"/>
          <w:szCs w:val="24"/>
        </w:rPr>
        <w:t>The Elements of Statistical Learning: Data Mining, Inference, and Prediction</w:t>
      </w:r>
      <w:r w:rsidRPr="000E26DB">
        <w:rPr>
          <w:rFonts w:ascii="Times New Roman" w:hAnsi="Times New Roman" w:cs="Times New Roman"/>
          <w:sz w:val="24"/>
          <w:szCs w:val="24"/>
        </w:rPr>
        <w:t>, 2nd ed. New York, NY, USA: Springer, 2009.</w:t>
      </w:r>
    </w:p>
    <w:p w14:paraId="0011D167"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[10] C. M. Bishop, </w:t>
      </w:r>
      <w:r w:rsidRPr="000E26DB">
        <w:rPr>
          <w:rFonts w:ascii="Times New Roman" w:hAnsi="Times New Roman" w:cs="Times New Roman"/>
          <w:i/>
          <w:iCs/>
          <w:sz w:val="24"/>
          <w:szCs w:val="24"/>
        </w:rPr>
        <w:t>Pattern Recognition and Machine Learning</w:t>
      </w:r>
      <w:r w:rsidRPr="000E26DB">
        <w:rPr>
          <w:rFonts w:ascii="Times New Roman" w:hAnsi="Times New Roman" w:cs="Times New Roman"/>
          <w:sz w:val="24"/>
          <w:szCs w:val="24"/>
        </w:rPr>
        <w:t>. New York, NY, USA: Springer, 2006.</w:t>
      </w:r>
    </w:p>
    <w:p w14:paraId="469B0EA8"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[11] J. Hao and T. K. Ho, “Machine learning made easy: A review of Scikit-learn package in Python programming language,” </w:t>
      </w:r>
      <w:r w:rsidRPr="000E26DB">
        <w:rPr>
          <w:rFonts w:ascii="Times New Roman" w:hAnsi="Times New Roman" w:cs="Times New Roman"/>
          <w:i/>
          <w:iCs/>
          <w:sz w:val="24"/>
          <w:szCs w:val="24"/>
        </w:rPr>
        <w:t xml:space="preserve">Journal of Educational and </w:t>
      </w:r>
      <w:proofErr w:type="spellStart"/>
      <w:r w:rsidRPr="000E26DB">
        <w:rPr>
          <w:rFonts w:ascii="Times New Roman" w:hAnsi="Times New Roman" w:cs="Times New Roman"/>
          <w:i/>
          <w:iCs/>
          <w:sz w:val="24"/>
          <w:szCs w:val="24"/>
        </w:rPr>
        <w:t>Behavioral</w:t>
      </w:r>
      <w:proofErr w:type="spellEnd"/>
      <w:r w:rsidRPr="000E26DB">
        <w:rPr>
          <w:rFonts w:ascii="Times New Roman" w:hAnsi="Times New Roman" w:cs="Times New Roman"/>
          <w:i/>
          <w:iCs/>
          <w:sz w:val="24"/>
          <w:szCs w:val="24"/>
        </w:rPr>
        <w:t xml:space="preserve"> Statistics</w:t>
      </w:r>
      <w:r w:rsidRPr="000E26DB">
        <w:rPr>
          <w:rFonts w:ascii="Times New Roman" w:hAnsi="Times New Roman" w:cs="Times New Roman"/>
          <w:sz w:val="24"/>
          <w:szCs w:val="24"/>
        </w:rPr>
        <w:t>, vol. 44, no. 3, pp. 348–361, 2019.</w:t>
      </w:r>
    </w:p>
    <w:p w14:paraId="458E2800"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[12] R. J. Hyndman and G. Athanasopoulos, </w:t>
      </w:r>
      <w:r w:rsidRPr="000E26DB">
        <w:rPr>
          <w:rFonts w:ascii="Times New Roman" w:hAnsi="Times New Roman" w:cs="Times New Roman"/>
          <w:i/>
          <w:iCs/>
          <w:sz w:val="24"/>
          <w:szCs w:val="24"/>
        </w:rPr>
        <w:t>Forecasting: Principles and Practice</w:t>
      </w:r>
      <w:r w:rsidRPr="000E26DB">
        <w:rPr>
          <w:rFonts w:ascii="Times New Roman" w:hAnsi="Times New Roman" w:cs="Times New Roman"/>
          <w:sz w:val="24"/>
          <w:szCs w:val="24"/>
        </w:rPr>
        <w:t xml:space="preserve">, 3rd ed. Melbourne, Australia: </w:t>
      </w:r>
      <w:proofErr w:type="spellStart"/>
      <w:r w:rsidRPr="000E26DB">
        <w:rPr>
          <w:rFonts w:ascii="Times New Roman" w:hAnsi="Times New Roman" w:cs="Times New Roman"/>
          <w:sz w:val="24"/>
          <w:szCs w:val="24"/>
        </w:rPr>
        <w:t>OTexts</w:t>
      </w:r>
      <w:proofErr w:type="spellEnd"/>
      <w:r w:rsidRPr="000E26DB">
        <w:rPr>
          <w:rFonts w:ascii="Times New Roman" w:hAnsi="Times New Roman" w:cs="Times New Roman"/>
          <w:sz w:val="24"/>
          <w:szCs w:val="24"/>
        </w:rPr>
        <w:t>, 2021.</w:t>
      </w:r>
    </w:p>
    <w:p w14:paraId="79A15326"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[13] S. A. Shaheen, S. Guzman, and H. Zhang, “</w:t>
      </w:r>
      <w:proofErr w:type="spellStart"/>
      <w:r w:rsidRPr="000E26DB">
        <w:rPr>
          <w:rFonts w:ascii="Times New Roman" w:hAnsi="Times New Roman" w:cs="Times New Roman"/>
          <w:sz w:val="24"/>
          <w:szCs w:val="24"/>
        </w:rPr>
        <w:t>Bikesharing</w:t>
      </w:r>
      <w:proofErr w:type="spellEnd"/>
      <w:r w:rsidRPr="000E26DB">
        <w:rPr>
          <w:rFonts w:ascii="Times New Roman" w:hAnsi="Times New Roman" w:cs="Times New Roman"/>
          <w:sz w:val="24"/>
          <w:szCs w:val="24"/>
        </w:rPr>
        <w:t xml:space="preserve"> in Europe, the Americas, and Asia: Past, present, and future,” </w:t>
      </w:r>
      <w:r w:rsidRPr="000E26DB">
        <w:rPr>
          <w:rFonts w:ascii="Times New Roman" w:hAnsi="Times New Roman" w:cs="Times New Roman"/>
          <w:i/>
          <w:iCs/>
          <w:sz w:val="24"/>
          <w:szCs w:val="24"/>
        </w:rPr>
        <w:t>Transportation Research Record</w:t>
      </w:r>
      <w:r w:rsidRPr="000E26DB">
        <w:rPr>
          <w:rFonts w:ascii="Times New Roman" w:hAnsi="Times New Roman" w:cs="Times New Roman"/>
          <w:sz w:val="24"/>
          <w:szCs w:val="24"/>
        </w:rPr>
        <w:t>, vol. 2143, no. 1, pp. 159–167, 2010.</w:t>
      </w:r>
    </w:p>
    <w:p w14:paraId="3CFFE020"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[14] R. Giot and R. Cherrier, “Predicting bikeshare system usage up to one day ahead,” in </w:t>
      </w:r>
      <w:r w:rsidRPr="000E26DB">
        <w:rPr>
          <w:rFonts w:ascii="Times New Roman" w:hAnsi="Times New Roman" w:cs="Times New Roman"/>
          <w:i/>
          <w:iCs/>
          <w:sz w:val="24"/>
          <w:szCs w:val="24"/>
        </w:rPr>
        <w:t>Proc. 2014 IEEE Symposium on Computational Intelligence in Vehicles and Transportation Systems (CIVTS)</w:t>
      </w:r>
      <w:r w:rsidRPr="000E26DB">
        <w:rPr>
          <w:rFonts w:ascii="Times New Roman" w:hAnsi="Times New Roman" w:cs="Times New Roman"/>
          <w:sz w:val="24"/>
          <w:szCs w:val="24"/>
        </w:rPr>
        <w:t>, Orlando, FL, USA, 2014, pp. 22–29.</w:t>
      </w:r>
    </w:p>
    <w:p w14:paraId="3F460743"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[15] H. I. Ashqar, M. </w:t>
      </w:r>
      <w:proofErr w:type="spellStart"/>
      <w:r w:rsidRPr="000E26DB">
        <w:rPr>
          <w:rFonts w:ascii="Times New Roman" w:hAnsi="Times New Roman" w:cs="Times New Roman"/>
          <w:sz w:val="24"/>
          <w:szCs w:val="24"/>
        </w:rPr>
        <w:t>Elhenawy</w:t>
      </w:r>
      <w:proofErr w:type="spellEnd"/>
      <w:r w:rsidRPr="000E26DB">
        <w:rPr>
          <w:rFonts w:ascii="Times New Roman" w:hAnsi="Times New Roman" w:cs="Times New Roman"/>
          <w:sz w:val="24"/>
          <w:szCs w:val="24"/>
        </w:rPr>
        <w:t xml:space="preserve">, M. H. </w:t>
      </w:r>
      <w:proofErr w:type="spellStart"/>
      <w:r w:rsidRPr="000E26DB">
        <w:rPr>
          <w:rFonts w:ascii="Times New Roman" w:hAnsi="Times New Roman" w:cs="Times New Roman"/>
          <w:sz w:val="24"/>
          <w:szCs w:val="24"/>
        </w:rPr>
        <w:t>Almannaa</w:t>
      </w:r>
      <w:proofErr w:type="spellEnd"/>
      <w:r w:rsidRPr="000E26DB">
        <w:rPr>
          <w:rFonts w:ascii="Times New Roman" w:hAnsi="Times New Roman" w:cs="Times New Roman"/>
          <w:sz w:val="24"/>
          <w:szCs w:val="24"/>
        </w:rPr>
        <w:t>, A. Ghanem, H. A. Rakha, and L. House, “</w:t>
      </w:r>
      <w:proofErr w:type="spellStart"/>
      <w:r w:rsidRPr="000E26DB">
        <w:rPr>
          <w:rFonts w:ascii="Times New Roman" w:hAnsi="Times New Roman" w:cs="Times New Roman"/>
          <w:sz w:val="24"/>
          <w:szCs w:val="24"/>
        </w:rPr>
        <w:t>Modeling</w:t>
      </w:r>
      <w:proofErr w:type="spellEnd"/>
      <w:r w:rsidRPr="000E26DB">
        <w:rPr>
          <w:rFonts w:ascii="Times New Roman" w:hAnsi="Times New Roman" w:cs="Times New Roman"/>
          <w:sz w:val="24"/>
          <w:szCs w:val="24"/>
        </w:rPr>
        <w:t xml:space="preserve"> bike availability in a bike-sharing system using machine learning,” in </w:t>
      </w:r>
      <w:r w:rsidRPr="000E26DB">
        <w:rPr>
          <w:rFonts w:ascii="Times New Roman" w:hAnsi="Times New Roman" w:cs="Times New Roman"/>
          <w:i/>
          <w:iCs/>
          <w:sz w:val="24"/>
          <w:szCs w:val="24"/>
        </w:rPr>
        <w:t>Proc. 2017 5th IEEE International Conference on Models and Technologies for Intelligent Transportation Systems (MT-ITS)</w:t>
      </w:r>
      <w:r w:rsidRPr="000E26DB">
        <w:rPr>
          <w:rFonts w:ascii="Times New Roman" w:hAnsi="Times New Roman" w:cs="Times New Roman"/>
          <w:sz w:val="24"/>
          <w:szCs w:val="24"/>
        </w:rPr>
        <w:t>, Naples, Italy, 2017, pp. 374–378.</w:t>
      </w:r>
    </w:p>
    <w:p w14:paraId="7C9174CC"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lastRenderedPageBreak/>
        <w:t xml:space="preserve">[16] L. </w:t>
      </w:r>
      <w:proofErr w:type="spellStart"/>
      <w:r w:rsidRPr="000E26DB">
        <w:rPr>
          <w:rFonts w:ascii="Times New Roman" w:hAnsi="Times New Roman" w:cs="Times New Roman"/>
          <w:sz w:val="24"/>
          <w:szCs w:val="24"/>
        </w:rPr>
        <w:t>Breiman</w:t>
      </w:r>
      <w:proofErr w:type="spellEnd"/>
      <w:r w:rsidRPr="000E26DB">
        <w:rPr>
          <w:rFonts w:ascii="Times New Roman" w:hAnsi="Times New Roman" w:cs="Times New Roman"/>
          <w:sz w:val="24"/>
          <w:szCs w:val="24"/>
        </w:rPr>
        <w:t xml:space="preserve">, “Random forests,” </w:t>
      </w:r>
      <w:r w:rsidRPr="000E26DB">
        <w:rPr>
          <w:rFonts w:ascii="Times New Roman" w:hAnsi="Times New Roman" w:cs="Times New Roman"/>
          <w:i/>
          <w:iCs/>
          <w:sz w:val="24"/>
          <w:szCs w:val="24"/>
        </w:rPr>
        <w:t>Machine Learning</w:t>
      </w:r>
      <w:r w:rsidRPr="000E26DB">
        <w:rPr>
          <w:rFonts w:ascii="Times New Roman" w:hAnsi="Times New Roman" w:cs="Times New Roman"/>
          <w:sz w:val="24"/>
          <w:szCs w:val="24"/>
        </w:rPr>
        <w:t>, vol. 45, no. 1, pp. 5–32, 2001.</w:t>
      </w:r>
    </w:p>
    <w:p w14:paraId="733A9FAE"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[17] T. Chen and C. </w:t>
      </w:r>
      <w:proofErr w:type="spellStart"/>
      <w:r w:rsidRPr="000E26DB">
        <w:rPr>
          <w:rFonts w:ascii="Times New Roman" w:hAnsi="Times New Roman" w:cs="Times New Roman"/>
          <w:sz w:val="24"/>
          <w:szCs w:val="24"/>
        </w:rPr>
        <w:t>Guestrin</w:t>
      </w:r>
      <w:proofErr w:type="spellEnd"/>
      <w:r w:rsidRPr="000E26DB">
        <w:rPr>
          <w:rFonts w:ascii="Times New Roman" w:hAnsi="Times New Roman" w:cs="Times New Roman"/>
          <w:sz w:val="24"/>
          <w:szCs w:val="24"/>
        </w:rPr>
        <w:t>, “</w:t>
      </w:r>
      <w:proofErr w:type="spellStart"/>
      <w:r w:rsidRPr="000E26DB">
        <w:rPr>
          <w:rFonts w:ascii="Times New Roman" w:hAnsi="Times New Roman" w:cs="Times New Roman"/>
          <w:sz w:val="24"/>
          <w:szCs w:val="24"/>
        </w:rPr>
        <w:t>XGBoost</w:t>
      </w:r>
      <w:proofErr w:type="spellEnd"/>
      <w:r w:rsidRPr="000E26DB">
        <w:rPr>
          <w:rFonts w:ascii="Times New Roman" w:hAnsi="Times New Roman" w:cs="Times New Roman"/>
          <w:sz w:val="24"/>
          <w:szCs w:val="24"/>
        </w:rPr>
        <w:t xml:space="preserve">: A scalable tree boosting system,” in </w:t>
      </w:r>
      <w:r w:rsidRPr="000E26DB">
        <w:rPr>
          <w:rFonts w:ascii="Times New Roman" w:hAnsi="Times New Roman" w:cs="Times New Roman"/>
          <w:i/>
          <w:iCs/>
          <w:sz w:val="24"/>
          <w:szCs w:val="24"/>
        </w:rPr>
        <w:t>Proc. 22nd ACM SIGKDD International Conference on Knowledge Discovery and Data Mining</w:t>
      </w:r>
      <w:r w:rsidRPr="000E26DB">
        <w:rPr>
          <w:rFonts w:ascii="Times New Roman" w:hAnsi="Times New Roman" w:cs="Times New Roman"/>
          <w:sz w:val="24"/>
          <w:szCs w:val="24"/>
        </w:rPr>
        <w:t>, San Francisco, CA, USA, 2016, pp. 785–794.</w:t>
      </w:r>
    </w:p>
    <w:p w14:paraId="2B0CD3DE"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[18] J. Hao and T. K. Ho, “Machine learning made easy: A review of Scikit-learn package in Python programming language,” </w:t>
      </w:r>
      <w:r w:rsidRPr="000E26DB">
        <w:rPr>
          <w:rFonts w:ascii="Times New Roman" w:hAnsi="Times New Roman" w:cs="Times New Roman"/>
          <w:i/>
          <w:iCs/>
          <w:sz w:val="24"/>
          <w:szCs w:val="24"/>
        </w:rPr>
        <w:t xml:space="preserve">Journal of Educational and </w:t>
      </w:r>
      <w:proofErr w:type="spellStart"/>
      <w:r w:rsidRPr="000E26DB">
        <w:rPr>
          <w:rFonts w:ascii="Times New Roman" w:hAnsi="Times New Roman" w:cs="Times New Roman"/>
          <w:i/>
          <w:iCs/>
          <w:sz w:val="24"/>
          <w:szCs w:val="24"/>
        </w:rPr>
        <w:t>Behavioral</w:t>
      </w:r>
      <w:proofErr w:type="spellEnd"/>
      <w:r w:rsidRPr="000E26DB">
        <w:rPr>
          <w:rFonts w:ascii="Times New Roman" w:hAnsi="Times New Roman" w:cs="Times New Roman"/>
          <w:i/>
          <w:iCs/>
          <w:sz w:val="24"/>
          <w:szCs w:val="24"/>
        </w:rPr>
        <w:t xml:space="preserve"> Statistics</w:t>
      </w:r>
      <w:r w:rsidRPr="000E26DB">
        <w:rPr>
          <w:rFonts w:ascii="Times New Roman" w:hAnsi="Times New Roman" w:cs="Times New Roman"/>
          <w:sz w:val="24"/>
          <w:szCs w:val="24"/>
        </w:rPr>
        <w:t>, vol. 44, no. 3, pp. 348–361, 2019.</w:t>
      </w:r>
    </w:p>
    <w:p w14:paraId="2628B6A7"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[19] Y. Li, Y. Zheng, H. Zhang, and L. Chen, “Traffic prediction in a bike-sharing system,” in </w:t>
      </w:r>
      <w:r w:rsidRPr="000E26DB">
        <w:rPr>
          <w:rFonts w:ascii="Times New Roman" w:hAnsi="Times New Roman" w:cs="Times New Roman"/>
          <w:i/>
          <w:iCs/>
          <w:sz w:val="24"/>
          <w:szCs w:val="24"/>
        </w:rPr>
        <w:t>Proc. 23rd SIGSPATIAL International Conference on Advances in Geographic Information Systems</w:t>
      </w:r>
      <w:r w:rsidRPr="000E26DB">
        <w:rPr>
          <w:rFonts w:ascii="Times New Roman" w:hAnsi="Times New Roman" w:cs="Times New Roman"/>
          <w:sz w:val="24"/>
          <w:szCs w:val="24"/>
        </w:rPr>
        <w:t>, 2015, pp. 1–10.</w:t>
      </w:r>
    </w:p>
    <w:p w14:paraId="02F3F7B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[20] J. Froehlich, J. Neumann, and N. Oliver, “Sensing and predicting the pulse of the city through shared bicycling,” in </w:t>
      </w:r>
      <w:r w:rsidRPr="000E26DB">
        <w:rPr>
          <w:rFonts w:ascii="Times New Roman" w:hAnsi="Times New Roman" w:cs="Times New Roman"/>
          <w:i/>
          <w:iCs/>
          <w:sz w:val="24"/>
          <w:szCs w:val="24"/>
        </w:rPr>
        <w:t>Proc. 21st International Joint Conference on Artificial Intelligence</w:t>
      </w:r>
      <w:r w:rsidRPr="000E26DB">
        <w:rPr>
          <w:rFonts w:ascii="Times New Roman" w:hAnsi="Times New Roman" w:cs="Times New Roman"/>
          <w:sz w:val="24"/>
          <w:szCs w:val="24"/>
        </w:rPr>
        <w:t>, vol. 9, 2009, pp. 1420–1426.</w:t>
      </w:r>
    </w:p>
    <w:p w14:paraId="6471FEAA"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[21] A. Kaltenbrunner, R. Meza, J. </w:t>
      </w:r>
      <w:proofErr w:type="spellStart"/>
      <w:r w:rsidRPr="000E26DB">
        <w:rPr>
          <w:rFonts w:ascii="Times New Roman" w:hAnsi="Times New Roman" w:cs="Times New Roman"/>
          <w:sz w:val="24"/>
          <w:szCs w:val="24"/>
        </w:rPr>
        <w:t>Grivolla</w:t>
      </w:r>
      <w:proofErr w:type="spellEnd"/>
      <w:r w:rsidRPr="000E26DB">
        <w:rPr>
          <w:rFonts w:ascii="Times New Roman" w:hAnsi="Times New Roman" w:cs="Times New Roman"/>
          <w:sz w:val="24"/>
          <w:szCs w:val="24"/>
        </w:rPr>
        <w:t xml:space="preserve">, J. Codina, and R. Banchs, “Urban cycles and mobility patterns: Exploring and predicting trends in a bicycle-based public transport system,” </w:t>
      </w:r>
      <w:r w:rsidRPr="000E26DB">
        <w:rPr>
          <w:rFonts w:ascii="Times New Roman" w:hAnsi="Times New Roman" w:cs="Times New Roman"/>
          <w:i/>
          <w:iCs/>
          <w:sz w:val="24"/>
          <w:szCs w:val="24"/>
        </w:rPr>
        <w:t>Pervasive and Mobile Computing</w:t>
      </w:r>
      <w:r w:rsidRPr="000E26DB">
        <w:rPr>
          <w:rFonts w:ascii="Times New Roman" w:hAnsi="Times New Roman" w:cs="Times New Roman"/>
          <w:sz w:val="24"/>
          <w:szCs w:val="24"/>
        </w:rPr>
        <w:t>, vol. 6, no. 4, pp. 455–466, 2010.</w:t>
      </w:r>
    </w:p>
    <w:p w14:paraId="0443B6E6"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[22] P. </w:t>
      </w:r>
      <w:proofErr w:type="spellStart"/>
      <w:r w:rsidRPr="000E26DB">
        <w:rPr>
          <w:rFonts w:ascii="Times New Roman" w:hAnsi="Times New Roman" w:cs="Times New Roman"/>
          <w:sz w:val="24"/>
          <w:szCs w:val="24"/>
        </w:rPr>
        <w:t>Borgnat</w:t>
      </w:r>
      <w:proofErr w:type="spellEnd"/>
      <w:r w:rsidRPr="000E26DB">
        <w:rPr>
          <w:rFonts w:ascii="Times New Roman" w:hAnsi="Times New Roman" w:cs="Times New Roman"/>
          <w:sz w:val="24"/>
          <w:szCs w:val="24"/>
        </w:rPr>
        <w:t xml:space="preserve">, P. Abry, P. </w:t>
      </w:r>
      <w:proofErr w:type="spellStart"/>
      <w:r w:rsidRPr="000E26DB">
        <w:rPr>
          <w:rFonts w:ascii="Times New Roman" w:hAnsi="Times New Roman" w:cs="Times New Roman"/>
          <w:sz w:val="24"/>
          <w:szCs w:val="24"/>
        </w:rPr>
        <w:t>Flandrin</w:t>
      </w:r>
      <w:proofErr w:type="spellEnd"/>
      <w:r w:rsidRPr="000E26DB">
        <w:rPr>
          <w:rFonts w:ascii="Times New Roman" w:hAnsi="Times New Roman" w:cs="Times New Roman"/>
          <w:sz w:val="24"/>
          <w:szCs w:val="24"/>
        </w:rPr>
        <w:t xml:space="preserve">, C. </w:t>
      </w:r>
      <w:proofErr w:type="spellStart"/>
      <w:r w:rsidRPr="000E26DB">
        <w:rPr>
          <w:rFonts w:ascii="Times New Roman" w:hAnsi="Times New Roman" w:cs="Times New Roman"/>
          <w:sz w:val="24"/>
          <w:szCs w:val="24"/>
        </w:rPr>
        <w:t>Robardet</w:t>
      </w:r>
      <w:proofErr w:type="spellEnd"/>
      <w:r w:rsidRPr="000E26DB">
        <w:rPr>
          <w:rFonts w:ascii="Times New Roman" w:hAnsi="Times New Roman" w:cs="Times New Roman"/>
          <w:sz w:val="24"/>
          <w:szCs w:val="24"/>
        </w:rPr>
        <w:t xml:space="preserve">, J.-B. </w:t>
      </w:r>
      <w:proofErr w:type="spellStart"/>
      <w:r w:rsidRPr="000E26DB">
        <w:rPr>
          <w:rFonts w:ascii="Times New Roman" w:hAnsi="Times New Roman" w:cs="Times New Roman"/>
          <w:sz w:val="24"/>
          <w:szCs w:val="24"/>
        </w:rPr>
        <w:t>Rouquier</w:t>
      </w:r>
      <w:proofErr w:type="spellEnd"/>
      <w:r w:rsidRPr="000E26DB">
        <w:rPr>
          <w:rFonts w:ascii="Times New Roman" w:hAnsi="Times New Roman" w:cs="Times New Roman"/>
          <w:sz w:val="24"/>
          <w:szCs w:val="24"/>
        </w:rPr>
        <w:t xml:space="preserve">, and E. Fleury, “Shared bicycles in a city: A signal processing and data analysis perspective,” </w:t>
      </w:r>
      <w:r w:rsidRPr="000E26DB">
        <w:rPr>
          <w:rFonts w:ascii="Times New Roman" w:hAnsi="Times New Roman" w:cs="Times New Roman"/>
          <w:i/>
          <w:iCs/>
          <w:sz w:val="24"/>
          <w:szCs w:val="24"/>
        </w:rPr>
        <w:t>Advances in Complex Systems</w:t>
      </w:r>
      <w:r w:rsidRPr="000E26DB">
        <w:rPr>
          <w:rFonts w:ascii="Times New Roman" w:hAnsi="Times New Roman" w:cs="Times New Roman"/>
          <w:sz w:val="24"/>
          <w:szCs w:val="24"/>
        </w:rPr>
        <w:t>, vol. 14, no. 3, pp. 415–438, 2011.</w:t>
      </w:r>
    </w:p>
    <w:p w14:paraId="34CC58B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[23] X. Yan, G. Kou, F. Xiao, D. Zhang, and X. Gan, “Demand forecasting in bike-sharing systems based on a multiple spatiotemporal fusion network,” </w:t>
      </w:r>
      <w:proofErr w:type="spellStart"/>
      <w:r w:rsidRPr="000E26DB">
        <w:rPr>
          <w:rFonts w:ascii="Times New Roman" w:hAnsi="Times New Roman" w:cs="Times New Roman"/>
          <w:i/>
          <w:iCs/>
          <w:sz w:val="24"/>
          <w:szCs w:val="24"/>
        </w:rPr>
        <w:t>arXiv</w:t>
      </w:r>
      <w:proofErr w:type="spellEnd"/>
      <w:r w:rsidRPr="000E26DB">
        <w:rPr>
          <w:rFonts w:ascii="Times New Roman" w:hAnsi="Times New Roman" w:cs="Times New Roman"/>
          <w:i/>
          <w:iCs/>
          <w:sz w:val="24"/>
          <w:szCs w:val="24"/>
        </w:rPr>
        <w:t xml:space="preserve"> preprint arXiv:2010.03027</w:t>
      </w:r>
      <w:r w:rsidRPr="000E26DB">
        <w:rPr>
          <w:rFonts w:ascii="Times New Roman" w:hAnsi="Times New Roman" w:cs="Times New Roman"/>
          <w:sz w:val="24"/>
          <w:szCs w:val="24"/>
        </w:rPr>
        <w:t>, 2020.</w:t>
      </w:r>
    </w:p>
    <w:p w14:paraId="1E734E8D"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[24] C. Sardinha, A. C. Finamore, and R. Henriques, “Context-aware demand prediction in bike sharing systems: Incorporating spatial, meteorological and calendrical context,” </w:t>
      </w:r>
      <w:proofErr w:type="spellStart"/>
      <w:r w:rsidRPr="000E26DB">
        <w:rPr>
          <w:rFonts w:ascii="Times New Roman" w:hAnsi="Times New Roman" w:cs="Times New Roman"/>
          <w:i/>
          <w:iCs/>
          <w:sz w:val="24"/>
          <w:szCs w:val="24"/>
        </w:rPr>
        <w:t>arXiv</w:t>
      </w:r>
      <w:proofErr w:type="spellEnd"/>
      <w:r w:rsidRPr="000E26DB">
        <w:rPr>
          <w:rFonts w:ascii="Times New Roman" w:hAnsi="Times New Roman" w:cs="Times New Roman"/>
          <w:i/>
          <w:iCs/>
          <w:sz w:val="24"/>
          <w:szCs w:val="24"/>
        </w:rPr>
        <w:t xml:space="preserve"> preprint arXiv:2105.01125</w:t>
      </w:r>
      <w:r w:rsidRPr="000E26DB">
        <w:rPr>
          <w:rFonts w:ascii="Times New Roman" w:hAnsi="Times New Roman" w:cs="Times New Roman"/>
          <w:sz w:val="24"/>
          <w:szCs w:val="24"/>
        </w:rPr>
        <w:t>, 2021.</w:t>
      </w:r>
    </w:p>
    <w:p w14:paraId="48993F4E"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[25] Y. Liang, G. Huang, and Z. Zhao, “Bike sharing demand prediction based on knowledge sharing across modes: A graph-based deep learning approach,” in </w:t>
      </w:r>
      <w:r w:rsidRPr="000E26DB">
        <w:rPr>
          <w:rFonts w:ascii="Times New Roman" w:hAnsi="Times New Roman" w:cs="Times New Roman"/>
          <w:i/>
          <w:iCs/>
          <w:sz w:val="24"/>
          <w:szCs w:val="24"/>
        </w:rPr>
        <w:t>Proc. 2022 IEEE 25th International Conference on Intelligent Transportation Systems (ITSC)</w:t>
      </w:r>
      <w:r w:rsidRPr="000E26DB">
        <w:rPr>
          <w:rFonts w:ascii="Times New Roman" w:hAnsi="Times New Roman" w:cs="Times New Roman"/>
          <w:sz w:val="24"/>
          <w:szCs w:val="24"/>
        </w:rPr>
        <w:t>, 2022, pp. 857–862.</w:t>
      </w:r>
    </w:p>
    <w:p w14:paraId="3A1E6323"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lastRenderedPageBreak/>
        <w:t xml:space="preserve">[26] M. Kuhn and K. Johnson, </w:t>
      </w:r>
      <w:r w:rsidRPr="000E26DB">
        <w:rPr>
          <w:rFonts w:ascii="Times New Roman" w:hAnsi="Times New Roman" w:cs="Times New Roman"/>
          <w:i/>
          <w:iCs/>
          <w:sz w:val="24"/>
          <w:szCs w:val="24"/>
        </w:rPr>
        <w:t xml:space="preserve">Applied Predictive </w:t>
      </w:r>
      <w:proofErr w:type="spellStart"/>
      <w:r w:rsidRPr="000E26DB">
        <w:rPr>
          <w:rFonts w:ascii="Times New Roman" w:hAnsi="Times New Roman" w:cs="Times New Roman"/>
          <w:i/>
          <w:iCs/>
          <w:sz w:val="24"/>
          <w:szCs w:val="24"/>
        </w:rPr>
        <w:t>Modeling</w:t>
      </w:r>
      <w:proofErr w:type="spellEnd"/>
      <w:r w:rsidRPr="000E26DB">
        <w:rPr>
          <w:rFonts w:ascii="Times New Roman" w:hAnsi="Times New Roman" w:cs="Times New Roman"/>
          <w:sz w:val="24"/>
          <w:szCs w:val="24"/>
        </w:rPr>
        <w:t>. New York, NY, USA: Springer, 2013.</w:t>
      </w:r>
    </w:p>
    <w:p w14:paraId="3ACDFA5A"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[27] R. Kohavi, “A study of cross-validation and bootstrap for accuracy estimation and model selection,” in </w:t>
      </w:r>
      <w:r w:rsidRPr="000E26DB">
        <w:rPr>
          <w:rFonts w:ascii="Times New Roman" w:hAnsi="Times New Roman" w:cs="Times New Roman"/>
          <w:i/>
          <w:iCs/>
          <w:sz w:val="24"/>
          <w:szCs w:val="24"/>
        </w:rPr>
        <w:t>Proc. 14th International Joint Conference on Artificial Intelligence (IJCAI)</w:t>
      </w:r>
      <w:r w:rsidRPr="000E26DB">
        <w:rPr>
          <w:rFonts w:ascii="Times New Roman" w:hAnsi="Times New Roman" w:cs="Times New Roman"/>
          <w:sz w:val="24"/>
          <w:szCs w:val="24"/>
        </w:rPr>
        <w:t>, Montreal, QC, Canada, 1995, pp. 1137–1145.</w:t>
      </w:r>
    </w:p>
    <w:p w14:paraId="0B0A10DC"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[28] J. </w:t>
      </w:r>
      <w:proofErr w:type="spellStart"/>
      <w:r w:rsidRPr="000E26DB">
        <w:rPr>
          <w:rFonts w:ascii="Times New Roman" w:hAnsi="Times New Roman" w:cs="Times New Roman"/>
          <w:sz w:val="24"/>
          <w:szCs w:val="24"/>
        </w:rPr>
        <w:t>Bergstra</w:t>
      </w:r>
      <w:proofErr w:type="spellEnd"/>
      <w:r w:rsidRPr="000E26DB">
        <w:rPr>
          <w:rFonts w:ascii="Times New Roman" w:hAnsi="Times New Roman" w:cs="Times New Roman"/>
          <w:sz w:val="24"/>
          <w:szCs w:val="24"/>
        </w:rPr>
        <w:t xml:space="preserve"> and Y. Bengio, “Random search for hyper-parameter optimization,” </w:t>
      </w:r>
      <w:r w:rsidRPr="000E26DB">
        <w:rPr>
          <w:rFonts w:ascii="Times New Roman" w:hAnsi="Times New Roman" w:cs="Times New Roman"/>
          <w:i/>
          <w:iCs/>
          <w:sz w:val="24"/>
          <w:szCs w:val="24"/>
        </w:rPr>
        <w:t>Journal of Machine Learning Research</w:t>
      </w:r>
      <w:r w:rsidRPr="000E26DB">
        <w:rPr>
          <w:rFonts w:ascii="Times New Roman" w:hAnsi="Times New Roman" w:cs="Times New Roman"/>
          <w:sz w:val="24"/>
          <w:szCs w:val="24"/>
        </w:rPr>
        <w:t>, vol. 13, no. 2, pp. 281–305, 2012.</w:t>
      </w:r>
    </w:p>
    <w:p w14:paraId="1C358A50"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[29] C. R. Harris </w:t>
      </w:r>
      <w:r w:rsidRPr="000E26DB">
        <w:rPr>
          <w:rFonts w:ascii="Times New Roman" w:hAnsi="Times New Roman" w:cs="Times New Roman"/>
          <w:i/>
          <w:iCs/>
          <w:sz w:val="24"/>
          <w:szCs w:val="24"/>
        </w:rPr>
        <w:t>et al</w:t>
      </w:r>
      <w:r w:rsidRPr="000E26DB">
        <w:rPr>
          <w:rFonts w:ascii="Times New Roman" w:hAnsi="Times New Roman" w:cs="Times New Roman"/>
          <w:sz w:val="24"/>
          <w:szCs w:val="24"/>
        </w:rPr>
        <w:t xml:space="preserve">., “Array programming with NumPy,” </w:t>
      </w:r>
      <w:r w:rsidRPr="000E26DB">
        <w:rPr>
          <w:rFonts w:ascii="Times New Roman" w:hAnsi="Times New Roman" w:cs="Times New Roman"/>
          <w:i/>
          <w:iCs/>
          <w:sz w:val="24"/>
          <w:szCs w:val="24"/>
        </w:rPr>
        <w:t>Nature</w:t>
      </w:r>
      <w:r w:rsidRPr="000E26DB">
        <w:rPr>
          <w:rFonts w:ascii="Times New Roman" w:hAnsi="Times New Roman" w:cs="Times New Roman"/>
          <w:sz w:val="24"/>
          <w:szCs w:val="24"/>
        </w:rPr>
        <w:t>, vol. 585, no. 7825, pp. 357–362, 2020.</w:t>
      </w:r>
    </w:p>
    <w:p w14:paraId="4D07CFFD"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[30] W. McKinney, “Data structures for statistical computing in Python,” in </w:t>
      </w:r>
      <w:r w:rsidRPr="000E26DB">
        <w:rPr>
          <w:rFonts w:ascii="Times New Roman" w:hAnsi="Times New Roman" w:cs="Times New Roman"/>
          <w:i/>
          <w:iCs/>
          <w:sz w:val="24"/>
          <w:szCs w:val="24"/>
        </w:rPr>
        <w:t>Proc. 9th Python in Science Conference</w:t>
      </w:r>
      <w:r w:rsidRPr="000E26DB">
        <w:rPr>
          <w:rFonts w:ascii="Times New Roman" w:hAnsi="Times New Roman" w:cs="Times New Roman"/>
          <w:sz w:val="24"/>
          <w:szCs w:val="24"/>
        </w:rPr>
        <w:t>, Austin, TX, USA, 2010, pp. 51–56.</w:t>
      </w:r>
    </w:p>
    <w:p w14:paraId="3FC30E34"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[31] J. D. Hunter, “Matplotlib: A 2D graphics environment,” </w:t>
      </w:r>
      <w:r w:rsidRPr="000E26DB">
        <w:rPr>
          <w:rFonts w:ascii="Times New Roman" w:hAnsi="Times New Roman" w:cs="Times New Roman"/>
          <w:i/>
          <w:iCs/>
          <w:sz w:val="24"/>
          <w:szCs w:val="24"/>
        </w:rPr>
        <w:t>Computing in Science &amp; Engineering</w:t>
      </w:r>
      <w:r w:rsidRPr="000E26DB">
        <w:rPr>
          <w:rFonts w:ascii="Times New Roman" w:hAnsi="Times New Roman" w:cs="Times New Roman"/>
          <w:sz w:val="24"/>
          <w:szCs w:val="24"/>
        </w:rPr>
        <w:t>, vol. 9, no. 3, pp. 90–95, 2007.</w:t>
      </w:r>
    </w:p>
    <w:p w14:paraId="3904ACF2"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[32] M. L. Waskom, “Seaborn: Statistical data visualization,” </w:t>
      </w:r>
      <w:r w:rsidRPr="000E26DB">
        <w:rPr>
          <w:rFonts w:ascii="Times New Roman" w:hAnsi="Times New Roman" w:cs="Times New Roman"/>
          <w:i/>
          <w:iCs/>
          <w:sz w:val="24"/>
          <w:szCs w:val="24"/>
        </w:rPr>
        <w:t xml:space="preserve">Journal of </w:t>
      </w:r>
      <w:proofErr w:type="gramStart"/>
      <w:r w:rsidRPr="000E26DB">
        <w:rPr>
          <w:rFonts w:ascii="Times New Roman" w:hAnsi="Times New Roman" w:cs="Times New Roman"/>
          <w:i/>
          <w:iCs/>
          <w:sz w:val="24"/>
          <w:szCs w:val="24"/>
        </w:rPr>
        <w:t>Open Source</w:t>
      </w:r>
      <w:proofErr w:type="gramEnd"/>
      <w:r w:rsidRPr="000E26DB">
        <w:rPr>
          <w:rFonts w:ascii="Times New Roman" w:hAnsi="Times New Roman" w:cs="Times New Roman"/>
          <w:i/>
          <w:iCs/>
          <w:sz w:val="24"/>
          <w:szCs w:val="24"/>
        </w:rPr>
        <w:t xml:space="preserve"> Software</w:t>
      </w:r>
      <w:r w:rsidRPr="000E26DB">
        <w:rPr>
          <w:rFonts w:ascii="Times New Roman" w:hAnsi="Times New Roman" w:cs="Times New Roman"/>
          <w:sz w:val="24"/>
          <w:szCs w:val="24"/>
        </w:rPr>
        <w:t>, vol. 6, no. 60, p. 3021, 2021.</w:t>
      </w:r>
    </w:p>
    <w:p w14:paraId="036B8168"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[33] P. Virtanen </w:t>
      </w:r>
      <w:r w:rsidRPr="000E26DB">
        <w:rPr>
          <w:rFonts w:ascii="Times New Roman" w:hAnsi="Times New Roman" w:cs="Times New Roman"/>
          <w:i/>
          <w:iCs/>
          <w:sz w:val="24"/>
          <w:szCs w:val="24"/>
        </w:rPr>
        <w:t>et al</w:t>
      </w:r>
      <w:r w:rsidRPr="000E26DB">
        <w:rPr>
          <w:rFonts w:ascii="Times New Roman" w:hAnsi="Times New Roman" w:cs="Times New Roman"/>
          <w:sz w:val="24"/>
          <w:szCs w:val="24"/>
        </w:rPr>
        <w:t xml:space="preserve">., “SciPy 1.0: Fundamental algorithms for scientific computing in Python,” </w:t>
      </w:r>
      <w:r w:rsidRPr="000E26DB">
        <w:rPr>
          <w:rFonts w:ascii="Times New Roman" w:hAnsi="Times New Roman" w:cs="Times New Roman"/>
          <w:i/>
          <w:iCs/>
          <w:sz w:val="24"/>
          <w:szCs w:val="24"/>
        </w:rPr>
        <w:t>Nature Methods</w:t>
      </w:r>
      <w:r w:rsidRPr="000E26DB">
        <w:rPr>
          <w:rFonts w:ascii="Times New Roman" w:hAnsi="Times New Roman" w:cs="Times New Roman"/>
          <w:sz w:val="24"/>
          <w:szCs w:val="24"/>
        </w:rPr>
        <w:t>, vol. 17, no. 3, pp. 261–272, 2020.</w:t>
      </w:r>
    </w:p>
    <w:p w14:paraId="4E501CD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[34] G. </w:t>
      </w:r>
      <w:proofErr w:type="spellStart"/>
      <w:r w:rsidRPr="000E26DB">
        <w:rPr>
          <w:rFonts w:ascii="Times New Roman" w:hAnsi="Times New Roman" w:cs="Times New Roman"/>
          <w:sz w:val="24"/>
          <w:szCs w:val="24"/>
        </w:rPr>
        <w:t>Casalicchio</w:t>
      </w:r>
      <w:proofErr w:type="spellEnd"/>
      <w:r w:rsidRPr="000E26DB">
        <w:rPr>
          <w:rFonts w:ascii="Times New Roman" w:hAnsi="Times New Roman" w:cs="Times New Roman"/>
          <w:sz w:val="24"/>
          <w:szCs w:val="24"/>
        </w:rPr>
        <w:t xml:space="preserve">, C. Molnar, and B. </w:t>
      </w:r>
      <w:proofErr w:type="spellStart"/>
      <w:r w:rsidRPr="000E26DB">
        <w:rPr>
          <w:rFonts w:ascii="Times New Roman" w:hAnsi="Times New Roman" w:cs="Times New Roman"/>
          <w:sz w:val="24"/>
          <w:szCs w:val="24"/>
        </w:rPr>
        <w:t>Bischl</w:t>
      </w:r>
      <w:proofErr w:type="spellEnd"/>
      <w:r w:rsidRPr="000E26DB">
        <w:rPr>
          <w:rFonts w:ascii="Times New Roman" w:hAnsi="Times New Roman" w:cs="Times New Roman"/>
          <w:sz w:val="24"/>
          <w:szCs w:val="24"/>
        </w:rPr>
        <w:t xml:space="preserve">, “Visualizing the feature importance for black box models,” in </w:t>
      </w:r>
      <w:r w:rsidRPr="000E26DB">
        <w:rPr>
          <w:rFonts w:ascii="Times New Roman" w:hAnsi="Times New Roman" w:cs="Times New Roman"/>
          <w:i/>
          <w:iCs/>
          <w:sz w:val="24"/>
          <w:szCs w:val="24"/>
        </w:rPr>
        <w:t>Proc. Joint European Conference on Machine Learning and Knowledge Discovery in Databases</w:t>
      </w:r>
      <w:r w:rsidRPr="000E26DB">
        <w:rPr>
          <w:rFonts w:ascii="Times New Roman" w:hAnsi="Times New Roman" w:cs="Times New Roman"/>
          <w:sz w:val="24"/>
          <w:szCs w:val="24"/>
        </w:rPr>
        <w:t>, Dublin, Ireland, 2018, pp. 655–670.</w:t>
      </w:r>
    </w:p>
    <w:p w14:paraId="726E53F1" w14:textId="77777777" w:rsidR="000E26DB" w:rsidRPr="000E26DB" w:rsidRDefault="000E26DB" w:rsidP="000E26DB">
      <w:pPr>
        <w:spacing w:line="360" w:lineRule="auto"/>
        <w:rPr>
          <w:rFonts w:ascii="Times New Roman" w:hAnsi="Times New Roman" w:cs="Times New Roman"/>
          <w:sz w:val="24"/>
          <w:szCs w:val="24"/>
        </w:rPr>
      </w:pPr>
      <w:r w:rsidRPr="000E26DB">
        <w:rPr>
          <w:rFonts w:ascii="Times New Roman" w:hAnsi="Times New Roman" w:cs="Times New Roman"/>
          <w:sz w:val="24"/>
          <w:szCs w:val="24"/>
        </w:rPr>
        <w:t xml:space="preserve">[35] B. </w:t>
      </w:r>
      <w:proofErr w:type="spellStart"/>
      <w:r w:rsidRPr="000E26DB">
        <w:rPr>
          <w:rFonts w:ascii="Times New Roman" w:hAnsi="Times New Roman" w:cs="Times New Roman"/>
          <w:sz w:val="24"/>
          <w:szCs w:val="24"/>
        </w:rPr>
        <w:t>Bischl</w:t>
      </w:r>
      <w:proofErr w:type="spellEnd"/>
      <w:r w:rsidRPr="000E26DB">
        <w:rPr>
          <w:rFonts w:ascii="Times New Roman" w:hAnsi="Times New Roman" w:cs="Times New Roman"/>
          <w:sz w:val="24"/>
          <w:szCs w:val="24"/>
        </w:rPr>
        <w:t xml:space="preserve"> </w:t>
      </w:r>
      <w:r w:rsidRPr="000E26DB">
        <w:rPr>
          <w:rFonts w:ascii="Times New Roman" w:hAnsi="Times New Roman" w:cs="Times New Roman"/>
          <w:i/>
          <w:iCs/>
          <w:sz w:val="24"/>
          <w:szCs w:val="24"/>
        </w:rPr>
        <w:t>et al</w:t>
      </w:r>
      <w:r w:rsidRPr="000E26DB">
        <w:rPr>
          <w:rFonts w:ascii="Times New Roman" w:hAnsi="Times New Roman" w:cs="Times New Roman"/>
          <w:sz w:val="24"/>
          <w:szCs w:val="24"/>
        </w:rPr>
        <w:t xml:space="preserve">., “Hyperparameter optimization: Foundations, algorithms, best practices, and open challenges,” </w:t>
      </w:r>
      <w:r w:rsidRPr="000E26DB">
        <w:rPr>
          <w:rFonts w:ascii="Times New Roman" w:hAnsi="Times New Roman" w:cs="Times New Roman"/>
          <w:i/>
          <w:iCs/>
          <w:sz w:val="24"/>
          <w:szCs w:val="24"/>
        </w:rPr>
        <w:t>WIREs Data Mining and Knowledge Discovery</w:t>
      </w:r>
      <w:r w:rsidRPr="000E26DB">
        <w:rPr>
          <w:rFonts w:ascii="Times New Roman" w:hAnsi="Times New Roman" w:cs="Times New Roman"/>
          <w:sz w:val="24"/>
          <w:szCs w:val="24"/>
        </w:rPr>
        <w:t>, vol. 13, no. 2, p. e1484, 2023.</w:t>
      </w:r>
    </w:p>
    <w:p w14:paraId="0D973279" w14:textId="77777777" w:rsidR="000E26DB" w:rsidRPr="000E26DB" w:rsidRDefault="000E26DB" w:rsidP="000E26DB">
      <w:pPr>
        <w:spacing w:line="360" w:lineRule="auto"/>
        <w:rPr>
          <w:rFonts w:ascii="Times New Roman" w:hAnsi="Times New Roman" w:cs="Times New Roman"/>
          <w:sz w:val="24"/>
          <w:szCs w:val="24"/>
          <w:lang w:val="en-US"/>
        </w:rPr>
      </w:pPr>
    </w:p>
    <w:p w14:paraId="7C78116A" w14:textId="77777777" w:rsidR="000E26DB" w:rsidRPr="000E26DB" w:rsidRDefault="000E26DB" w:rsidP="000E26DB">
      <w:pPr>
        <w:spacing w:line="360" w:lineRule="auto"/>
        <w:rPr>
          <w:rFonts w:ascii="Times New Roman" w:hAnsi="Times New Roman" w:cs="Times New Roman"/>
          <w:sz w:val="24"/>
          <w:szCs w:val="24"/>
          <w:lang w:val="en-US"/>
        </w:rPr>
      </w:pPr>
    </w:p>
    <w:p w14:paraId="7FB01398" w14:textId="77777777" w:rsidR="008B7A4D" w:rsidRPr="000E26DB" w:rsidRDefault="008B7A4D" w:rsidP="000E26DB">
      <w:pPr>
        <w:spacing w:line="360" w:lineRule="auto"/>
        <w:rPr>
          <w:rFonts w:ascii="Times New Roman" w:hAnsi="Times New Roman" w:cs="Times New Roman"/>
          <w:sz w:val="24"/>
          <w:szCs w:val="24"/>
          <w:lang w:val="en-US"/>
        </w:rPr>
      </w:pPr>
    </w:p>
    <w:p w14:paraId="3350D288" w14:textId="77777777" w:rsidR="008B7A4D" w:rsidRPr="000E26DB" w:rsidRDefault="008B7A4D" w:rsidP="000E26DB">
      <w:pPr>
        <w:spacing w:line="360" w:lineRule="auto"/>
        <w:rPr>
          <w:rFonts w:ascii="Times New Roman" w:hAnsi="Times New Roman" w:cs="Times New Roman"/>
          <w:sz w:val="24"/>
          <w:szCs w:val="24"/>
          <w:lang w:val="en-US"/>
        </w:rPr>
      </w:pPr>
    </w:p>
    <w:p w14:paraId="3D5AB3FA" w14:textId="77777777" w:rsidR="008B7A4D" w:rsidRPr="000E26DB" w:rsidRDefault="008B7A4D" w:rsidP="000E26DB">
      <w:pPr>
        <w:spacing w:line="360" w:lineRule="auto"/>
        <w:rPr>
          <w:rFonts w:ascii="Times New Roman" w:hAnsi="Times New Roman" w:cs="Times New Roman"/>
          <w:sz w:val="24"/>
          <w:szCs w:val="24"/>
          <w:lang w:val="en-US"/>
        </w:rPr>
      </w:pPr>
    </w:p>
    <w:p w14:paraId="24C19386" w14:textId="77777777" w:rsidR="008B7A4D" w:rsidRPr="000E26DB" w:rsidRDefault="008B7A4D" w:rsidP="000E26DB">
      <w:pPr>
        <w:spacing w:line="360" w:lineRule="auto"/>
        <w:rPr>
          <w:rFonts w:ascii="Times New Roman" w:hAnsi="Times New Roman" w:cs="Times New Roman"/>
          <w:sz w:val="24"/>
          <w:szCs w:val="24"/>
          <w:lang w:val="en-US"/>
        </w:rPr>
      </w:pPr>
    </w:p>
    <w:p w14:paraId="1EE4D31C" w14:textId="77777777" w:rsidR="007569C7" w:rsidRPr="000E26DB" w:rsidRDefault="007569C7" w:rsidP="000E26DB">
      <w:pPr>
        <w:spacing w:line="360" w:lineRule="auto"/>
        <w:rPr>
          <w:rFonts w:ascii="Times New Roman" w:hAnsi="Times New Roman" w:cs="Times New Roman"/>
          <w:sz w:val="24"/>
          <w:szCs w:val="24"/>
          <w:lang w:val="en-US"/>
        </w:rPr>
      </w:pPr>
    </w:p>
    <w:p w14:paraId="13526FFA" w14:textId="77777777" w:rsidR="007569C7" w:rsidRPr="000E26DB" w:rsidRDefault="007569C7" w:rsidP="000E26DB">
      <w:pPr>
        <w:spacing w:line="360" w:lineRule="auto"/>
        <w:rPr>
          <w:rFonts w:ascii="Times New Roman" w:hAnsi="Times New Roman" w:cs="Times New Roman"/>
          <w:sz w:val="24"/>
          <w:szCs w:val="24"/>
          <w:lang w:val="en-US"/>
        </w:rPr>
      </w:pPr>
    </w:p>
    <w:sectPr w:rsidR="007569C7" w:rsidRPr="000E26DB" w:rsidSect="007569C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371F1"/>
    <w:multiLevelType w:val="multilevel"/>
    <w:tmpl w:val="F390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B41081"/>
    <w:multiLevelType w:val="multilevel"/>
    <w:tmpl w:val="AD10E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969942">
    <w:abstractNumId w:val="0"/>
  </w:num>
  <w:num w:numId="2" w16cid:durableId="5863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9C7"/>
    <w:rsid w:val="000E26DB"/>
    <w:rsid w:val="001F16BD"/>
    <w:rsid w:val="007569C7"/>
    <w:rsid w:val="007A200E"/>
    <w:rsid w:val="00852857"/>
    <w:rsid w:val="008B7A4D"/>
    <w:rsid w:val="00973FBC"/>
    <w:rsid w:val="009853B5"/>
    <w:rsid w:val="00A307A4"/>
    <w:rsid w:val="00AD5582"/>
    <w:rsid w:val="00AE2319"/>
    <w:rsid w:val="00BD2443"/>
    <w:rsid w:val="00C040F6"/>
    <w:rsid w:val="00E35955"/>
    <w:rsid w:val="00F37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A96D"/>
  <w15:chartTrackingRefBased/>
  <w15:docId w15:val="{62414152-667D-4DA9-AD10-A583844D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A4D"/>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8B7A4D"/>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semiHidden/>
    <w:unhideWhenUsed/>
    <w:qFormat/>
    <w:rsid w:val="007569C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569C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569C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56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4D"/>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8B7A4D"/>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7569C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569C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569C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56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9C7"/>
    <w:rPr>
      <w:rFonts w:eastAsiaTheme="majorEastAsia" w:cstheme="majorBidi"/>
      <w:color w:val="272727" w:themeColor="text1" w:themeTint="D8"/>
    </w:rPr>
  </w:style>
  <w:style w:type="paragraph" w:styleId="Title">
    <w:name w:val="Title"/>
    <w:basedOn w:val="Normal"/>
    <w:next w:val="Normal"/>
    <w:link w:val="TitleChar"/>
    <w:uiPriority w:val="10"/>
    <w:qFormat/>
    <w:rsid w:val="00756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9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9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69C7"/>
    <w:rPr>
      <w:i/>
      <w:iCs/>
      <w:color w:val="404040" w:themeColor="text1" w:themeTint="BF"/>
    </w:rPr>
  </w:style>
  <w:style w:type="paragraph" w:styleId="ListParagraph">
    <w:name w:val="List Paragraph"/>
    <w:basedOn w:val="Normal"/>
    <w:uiPriority w:val="34"/>
    <w:qFormat/>
    <w:rsid w:val="007569C7"/>
    <w:pPr>
      <w:ind w:left="720"/>
      <w:contextualSpacing/>
    </w:pPr>
  </w:style>
  <w:style w:type="character" w:styleId="IntenseEmphasis">
    <w:name w:val="Intense Emphasis"/>
    <w:basedOn w:val="DefaultParagraphFont"/>
    <w:uiPriority w:val="21"/>
    <w:qFormat/>
    <w:rsid w:val="007569C7"/>
    <w:rPr>
      <w:i/>
      <w:iCs/>
      <w:color w:val="365F91" w:themeColor="accent1" w:themeShade="BF"/>
    </w:rPr>
  </w:style>
  <w:style w:type="paragraph" w:styleId="IntenseQuote">
    <w:name w:val="Intense Quote"/>
    <w:basedOn w:val="Normal"/>
    <w:next w:val="Normal"/>
    <w:link w:val="IntenseQuoteChar"/>
    <w:uiPriority w:val="30"/>
    <w:qFormat/>
    <w:rsid w:val="007569C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569C7"/>
    <w:rPr>
      <w:i/>
      <w:iCs/>
      <w:color w:val="365F91" w:themeColor="accent1" w:themeShade="BF"/>
    </w:rPr>
  </w:style>
  <w:style w:type="character" w:styleId="IntenseReference">
    <w:name w:val="Intense Reference"/>
    <w:basedOn w:val="DefaultParagraphFont"/>
    <w:uiPriority w:val="32"/>
    <w:qFormat/>
    <w:rsid w:val="007569C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19</Pages>
  <Words>5542</Words>
  <Characters>31594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Bhavana Devalla - STUDENT</cp:lastModifiedBy>
  <cp:revision>2</cp:revision>
  <dcterms:created xsi:type="dcterms:W3CDTF">2026-07-16T07:03:00Z</dcterms:created>
  <dcterms:modified xsi:type="dcterms:W3CDTF">2026-07-31T11:47:00Z</dcterms:modified>
</cp:coreProperties>
</file>