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60" w:before="0"/>
        <w:jc w:val="center"/>
      </w:pPr>
      <w:r>
        <w:rPr>
          <w:rFonts w:ascii="Times New Roman" w:hAnsi="Times New Roman"/>
          <w:b/>
          <w:sz w:val="36"/>
        </w:rPr>
        <w:t>PROJECT BASED LEARNING REPORT</w:t>
      </w:r>
    </w:p>
    <w:p>
      <w:pPr>
        <w:spacing w:line="360" w:lineRule="auto" w:after="120" w:before="0"/>
        <w:jc w:val="center"/>
      </w:pPr>
      <w:r>
        <w:rPr>
          <w:rFonts w:ascii="Times New Roman" w:hAnsi="Times New Roman"/>
          <w:b w:val="0"/>
          <w:sz w:val="24"/>
        </w:rPr>
        <w:t>on</w:t>
      </w:r>
    </w:p>
    <w:p>
      <w:pPr>
        <w:spacing w:line="360" w:lineRule="auto" w:after="160" w:before="0"/>
        <w:jc w:val="center"/>
      </w:pPr>
      <w:r>
        <w:rPr>
          <w:rFonts w:ascii="Times New Roman" w:hAnsi="Times New Roman"/>
          <w:b/>
          <w:sz w:val="32"/>
        </w:rPr>
        <w:t>Incident Analysis and Hotspot Identification for Security Provision against Women Harassment in Public Spaces</w:t>
      </w:r>
    </w:p>
    <w:p>
      <w:pPr>
        <w:spacing w:line="360" w:lineRule="auto" w:after="240" w:before="0"/>
        <w:jc w:val="center"/>
      </w:pPr>
      <w:r>
        <w:rPr>
          <w:rFonts w:ascii="Times New Roman" w:hAnsi="Times New Roman"/>
          <w:b/>
          <w:sz w:val="28"/>
        </w:rPr>
        <w:t>System Name: SafeHer</w:t>
      </w:r>
    </w:p>
    <w:p>
      <w:pPr>
        <w:spacing w:line="360" w:lineRule="auto" w:after="160" w:before="0"/>
        <w:jc w:val="center"/>
      </w:pPr>
      <w:r>
        <w:rPr>
          <w:rFonts w:ascii="Times New Roman" w:hAnsi="Times New Roman"/>
          <w:b w:val="0"/>
          <w:sz w:val="24"/>
        </w:rPr>
        <w:t>Submitted by</w:t>
      </w:r>
    </w:p>
    <w:p>
      <w:pPr>
        <w:spacing w:line="360" w:lineRule="auto" w:after="40" w:before="0"/>
        <w:jc w:val="center"/>
      </w:pPr>
      <w:r>
        <w:rPr>
          <w:rFonts w:ascii="Times New Roman" w:hAnsi="Times New Roman"/>
          <w:b/>
          <w:sz w:val="24"/>
        </w:rPr>
        <w:t>Aman Yadav (USN: 1BY25MC012)</w:t>
      </w:r>
    </w:p>
    <w:p>
      <w:pPr>
        <w:spacing w:line="360" w:lineRule="auto" w:after="40" w:before="0"/>
        <w:jc w:val="center"/>
      </w:pPr>
      <w:r>
        <w:rPr>
          <w:rFonts w:ascii="Times New Roman" w:hAnsi="Times New Roman"/>
          <w:b/>
          <w:sz w:val="24"/>
        </w:rPr>
        <w:t>Anusha K (USN: 1BY25MC017)</w:t>
      </w:r>
    </w:p>
    <w:p>
      <w:pPr>
        <w:spacing w:line="360" w:lineRule="auto" w:after="160" w:before="160"/>
        <w:jc w:val="center"/>
      </w:pPr>
      <w:r>
        <w:rPr>
          <w:rFonts w:ascii="Times New Roman" w:hAnsi="Times New Roman"/>
          <w:b/>
          <w:sz w:val="24"/>
        </w:rPr>
        <w:t>Under the Guidance of Dr. M.Sridevi</w:t>
      </w:r>
    </w:p>
    <w:p>
      <w:pPr>
        <w:spacing w:line="360" w:lineRule="auto" w:after="360" w:before="240"/>
        <w:jc w:val="center"/>
      </w:pPr>
      <w:r>
        <w:rPr>
          <w:rFonts w:ascii="Times New Roman" w:hAnsi="Times New Roman"/>
          <w:b w:val="0"/>
          <w:sz w:val="24"/>
        </w:rPr>
        <w:t>Department of Master of Computer Applications</w:t>
        <w:br/>
        <w:t>BMS Institute of Technology &amp; Management</w:t>
        <w:br/>
        <w:t>Bengaluru – 560119</w:t>
        <w:br/>
        <w:t>July 2026</w:t>
      </w:r>
    </w:p>
    <w:p>
      <w:pPr>
        <w:spacing w:line="360" w:lineRule="auto" w:after="240" w:before="360"/>
        <w:jc w:val="center"/>
      </w:pPr>
      <w:r>
        <w:rPr>
          <w:rFonts w:ascii="Times New Roman" w:hAnsi="Times New Roman"/>
          <w:b/>
          <w:sz w:val="32"/>
        </w:rPr>
        <w:t>ABSTRACT</w:t>
      </w:r>
    </w:p>
    <w:p>
      <w:pPr>
        <w:spacing w:line="360" w:lineRule="auto" w:after="160" w:before="0"/>
        <w:jc w:val="both"/>
      </w:pPr>
      <w:r>
        <w:rPr>
          <w:rFonts w:ascii="Times New Roman" w:hAnsi="Times New Roman"/>
          <w:b w:val="0"/>
          <w:sz w:val="24"/>
        </w:rPr>
        <w:t>SafeHer is a Bengaluru women’s street-safety platform that combines crowdsourced incident and perception reports with OpenStreetMap-based infrastructure analytics. Citizens use an Android/Expo mobile app and a public web site to submit GPS-tagged safe/unsafe/incident reports, view community maps, and access SOS helplines. Administrators use a password-protected portal to explore OSM street scores, BBMP area comparisons, and Generated versus Real analytics dashboards. Data is stored in Supabase; Python/Pandas/K-Means pipelines generate street datasets and synthetic reports for testing. The work supports preventive hotspot awareness aligned with SDG 5.</w:t>
      </w:r>
    </w:p>
    <w:p>
      <w:pPr>
        <w:spacing w:line="360" w:lineRule="auto" w:after="240" w:before="360"/>
        <w:jc w:val="center"/>
      </w:pPr>
      <w:r>
        <w:rPr>
          <w:rFonts w:ascii="Times New Roman" w:hAnsi="Times New Roman"/>
          <w:b/>
          <w:sz w:val="32"/>
        </w:rPr>
        <w:t>1. INTRODUCTION</w:t>
      </w:r>
    </w:p>
    <w:p>
      <w:pPr>
        <w:spacing w:line="360" w:lineRule="auto" w:after="120" w:before="240"/>
        <w:jc w:val="left"/>
      </w:pPr>
      <w:r>
        <w:rPr>
          <w:rFonts w:ascii="Times New Roman" w:hAnsi="Times New Roman"/>
          <w:b/>
          <w:sz w:val="28"/>
        </w:rPr>
        <w:t>1.1 Project Description</w:t>
      </w:r>
    </w:p>
    <w:p>
      <w:pPr>
        <w:spacing w:line="360" w:lineRule="auto" w:after="160" w:before="0"/>
        <w:jc w:val="both"/>
      </w:pPr>
      <w:r>
        <w:rPr>
          <w:rFonts w:ascii="Times New Roman" w:hAnsi="Times New Roman"/>
          <w:b w:val="0"/>
          <w:sz w:val="24"/>
        </w:rPr>
        <w:t>SafeHer addresses women’s harassment and unsafe conditions in Bengaluru public spaces through a three-tier software system: mobile client, public web client, and admin analytics portal. Users report how a place feels or whether an incident occurred; GPS is mapped to BBMP areas; approved reports appear on community maps. Admins analyse OSM-derived street safety scores (~46,000 streets, 53 BBMP areas) and compare synthetic demonstration data with live Supabase submissions.</w:t>
      </w:r>
    </w:p>
    <w:p>
      <w:pPr>
        <w:spacing w:line="360" w:lineRule="auto" w:after="160" w:before="0"/>
        <w:jc w:val="both"/>
      </w:pPr>
      <w:r>
        <w:rPr>
          <w:rFonts w:ascii="Times New Roman" w:hAnsi="Times New Roman"/>
          <w:b w:val="0"/>
          <w:sz w:val="24"/>
        </w:rPr>
        <w:t>The system is intentionally dual-purpose: it provides immediate citizen tools (report, map, SOS) and longer-horizon analytical tools (hotspot-oriented dashboards, infrastructure KPIs) for PBL evaluation and potential civic insight.</w:t>
      </w:r>
    </w:p>
    <w:p>
      <w:pPr>
        <w:spacing w:line="360" w:lineRule="auto" w:after="120" w:before="240"/>
        <w:jc w:val="left"/>
      </w:pPr>
      <w:r>
        <w:rPr>
          <w:rFonts w:ascii="Times New Roman" w:hAnsi="Times New Roman"/>
          <w:b/>
          <w:sz w:val="28"/>
        </w:rPr>
        <w:t>1.2 Project Profile</w:t>
      </w:r>
    </w:p>
    <w:p>
      <w:pPr>
        <w:spacing w:line="360" w:lineRule="auto" w:after="80" w:before="0"/>
        <w:jc w:val="both"/>
      </w:pPr>
      <w:r>
        <w:rPr>
          <w:rFonts w:ascii="Times New Roman" w:hAnsi="Times New Roman"/>
          <w:b w:val="0"/>
          <w:sz w:val="24"/>
        </w:rPr>
        <w:t>Project type: Academic PBL – full-stack safety analytics and crowdsourcing system.</w:t>
      </w:r>
    </w:p>
    <w:p>
      <w:pPr>
        <w:spacing w:line="360" w:lineRule="auto" w:after="80" w:before="0"/>
        <w:jc w:val="both"/>
      </w:pPr>
      <w:r>
        <w:rPr>
          <w:rFonts w:ascii="Times New Roman" w:hAnsi="Times New Roman"/>
          <w:b w:val="0"/>
          <w:sz w:val="24"/>
        </w:rPr>
        <w:t>Domain: Women’s public-space safety, geospatial analytics, civic tech.</w:t>
      </w:r>
    </w:p>
    <w:p>
      <w:pPr>
        <w:spacing w:line="360" w:lineRule="auto" w:after="80" w:before="0"/>
        <w:jc w:val="both"/>
      </w:pPr>
      <w:r>
        <w:rPr>
          <w:rFonts w:ascii="Times New Roman" w:hAnsi="Times New Roman"/>
          <w:b w:val="0"/>
          <w:sz w:val="24"/>
        </w:rPr>
        <w:t>Primary users: Women citizens (mobile/web); project team/admin analysts (admin portal).</w:t>
      </w:r>
    </w:p>
    <w:p>
      <w:pPr>
        <w:spacing w:line="360" w:lineRule="auto" w:after="80" w:before="0"/>
        <w:jc w:val="both"/>
      </w:pPr>
      <w:r>
        <w:rPr>
          <w:rFonts w:ascii="Times New Roman" w:hAnsi="Times New Roman"/>
          <w:b w:val="0"/>
          <w:sz w:val="24"/>
        </w:rPr>
        <w:t>Data stores: Supabase PostgreSQL (live reports); local JSON synthetic reports; OSM-derived Excel/JSON street dataset.</w:t>
      </w:r>
    </w:p>
    <w:p>
      <w:pPr>
        <w:spacing w:line="360" w:lineRule="auto" w:after="80" w:before="0"/>
        <w:jc w:val="both"/>
      </w:pPr>
      <w:r>
        <w:rPr>
          <w:rFonts w:ascii="Times New Roman" w:hAnsi="Times New Roman"/>
          <w:b w:val="0"/>
          <w:sz w:val="24"/>
        </w:rPr>
        <w:t>Deployment model: Local/dev web (Next.js), Expo/Android debug APK, cloud Supabase backend.</w:t>
      </w:r>
    </w:p>
    <w:p>
      <w:pPr>
        <w:spacing w:line="360" w:lineRule="auto" w:after="240" w:before="360"/>
        <w:jc w:val="center"/>
      </w:pPr>
      <w:r>
        <w:rPr>
          <w:rFonts w:ascii="Times New Roman" w:hAnsi="Times New Roman"/>
          <w:b/>
          <w:sz w:val="32"/>
        </w:rPr>
        <w:t>2. LITERATURE SURVEY</w:t>
      </w:r>
    </w:p>
    <w:p>
      <w:pPr>
        <w:spacing w:line="360" w:lineRule="auto" w:after="120" w:before="240"/>
        <w:jc w:val="left"/>
      </w:pPr>
      <w:r>
        <w:rPr>
          <w:rFonts w:ascii="Times New Roman" w:hAnsi="Times New Roman"/>
          <w:b/>
          <w:sz w:val="28"/>
        </w:rPr>
        <w:t>2.1 Existing and Proposed System</w:t>
      </w:r>
    </w:p>
    <w:p>
      <w:pPr>
        <w:spacing w:line="360" w:lineRule="auto" w:after="120" w:before="240"/>
        <w:jc w:val="left"/>
      </w:pPr>
      <w:r>
        <w:rPr>
          <w:rFonts w:ascii="Times New Roman" w:hAnsi="Times New Roman"/>
          <w:b/>
          <w:sz w:val="28"/>
        </w:rPr>
        <w:t>Existing System</w:t>
      </w:r>
    </w:p>
    <w:p>
      <w:pPr>
        <w:spacing w:line="360" w:lineRule="auto" w:after="160" w:before="0"/>
        <w:jc w:val="both"/>
      </w:pPr>
      <w:r>
        <w:rPr>
          <w:rFonts w:ascii="Times New Roman" w:hAnsi="Times New Roman"/>
          <w:b w:val="0"/>
          <w:sz w:val="24"/>
        </w:rPr>
        <w:t>Existing solutions emphasise SOS response and occasional crowd safety scores. They seldom integrate open street infrastructure data with live crowdsourcing and an explicit admin analytics layer that separates demo from real data.</w:t>
      </w:r>
    </w:p>
    <w:p>
      <w:pPr>
        <w:spacing w:line="360" w:lineRule="auto" w:after="120" w:before="240"/>
        <w:jc w:val="left"/>
      </w:pPr>
      <w:r>
        <w:rPr>
          <w:rFonts w:ascii="Times New Roman" w:hAnsi="Times New Roman"/>
          <w:b/>
          <w:sz w:val="28"/>
        </w:rPr>
        <w:t>Proposed System</w:t>
      </w:r>
    </w:p>
    <w:p>
      <w:pPr>
        <w:spacing w:line="360" w:lineRule="auto" w:after="160" w:before="0"/>
        <w:jc w:val="both"/>
      </w:pPr>
      <w:r>
        <w:rPr>
          <w:rFonts w:ascii="Times New Roman" w:hAnsi="Times New Roman"/>
          <w:b w:val="0"/>
          <w:sz w:val="24"/>
        </w:rPr>
        <w:t>SafeHer proposes a preventive stack: crowdsourcing + OSM scoring + hotspot-oriented visualisation + role-separated user/admin web experiences, with mobile parity for citizens.</w:t>
      </w:r>
    </w:p>
    <w:p>
      <w:pPr>
        <w:spacing w:line="360" w:lineRule="auto" w:after="120" w:before="240"/>
        <w:jc w:val="left"/>
      </w:pPr>
      <w:r>
        <w:rPr>
          <w:rFonts w:ascii="Times New Roman" w:hAnsi="Times New Roman"/>
          <w:b/>
          <w:sz w:val="28"/>
        </w:rPr>
        <w:t>2.2 Feasibility Study</w:t>
      </w:r>
    </w:p>
    <w:p>
      <w:pPr>
        <w:spacing w:line="360" w:lineRule="auto" w:after="120" w:before="240"/>
        <w:jc w:val="left"/>
      </w:pPr>
      <w:r>
        <w:rPr>
          <w:rFonts w:ascii="Times New Roman" w:hAnsi="Times New Roman"/>
          <w:b/>
          <w:sz w:val="28"/>
        </w:rPr>
        <w:t>2.2.1 Technical Feasibility</w:t>
      </w:r>
    </w:p>
    <w:p>
      <w:pPr>
        <w:spacing w:line="360" w:lineRule="auto" w:after="160" w:before="0"/>
        <w:jc w:val="both"/>
      </w:pPr>
      <w:r>
        <w:rPr>
          <w:rFonts w:ascii="Times New Roman" w:hAnsi="Times New Roman"/>
          <w:b w:val="0"/>
          <w:sz w:val="24"/>
        </w:rPr>
        <w:t>All major components use mature open-source stacks (Python, Expo, Next.js, Supabase, OSM). GPS APIs and map SDKs are widely supported on Android and browsers, confirming technical feasibility for a student PBL.</w:t>
      </w:r>
    </w:p>
    <w:p>
      <w:pPr>
        <w:spacing w:line="360" w:lineRule="auto" w:after="120" w:before="240"/>
        <w:jc w:val="left"/>
      </w:pPr>
      <w:r>
        <w:rPr>
          <w:rFonts w:ascii="Times New Roman" w:hAnsi="Times New Roman"/>
          <w:b/>
          <w:sz w:val="28"/>
        </w:rPr>
        <w:t>2.2.2 Operational Feasibility</w:t>
      </w:r>
    </w:p>
    <w:p>
      <w:pPr>
        <w:spacing w:line="360" w:lineRule="auto" w:after="160" w:before="0"/>
        <w:jc w:val="both"/>
      </w:pPr>
      <w:r>
        <w:rPr>
          <w:rFonts w:ascii="Times New Roman" w:hAnsi="Times New Roman"/>
          <w:b w:val="0"/>
          <w:sz w:val="24"/>
        </w:rPr>
        <w:t>Citizen flows are short wizards; admin uses a password gate suitable for demo environments. Synthetic data allows demos even when live report volume is low.</w:t>
      </w:r>
    </w:p>
    <w:p>
      <w:pPr>
        <w:spacing w:line="360" w:lineRule="auto" w:after="120" w:before="240"/>
        <w:jc w:val="left"/>
      </w:pPr>
      <w:r>
        <w:rPr>
          <w:rFonts w:ascii="Times New Roman" w:hAnsi="Times New Roman"/>
          <w:b/>
          <w:sz w:val="28"/>
        </w:rPr>
        <w:t>2.2.3 Economic Feasibility</w:t>
      </w:r>
    </w:p>
    <w:p>
      <w:pPr>
        <w:spacing w:line="360" w:lineRule="auto" w:after="160" w:before="0"/>
        <w:jc w:val="both"/>
      </w:pPr>
      <w:r>
        <w:rPr>
          <w:rFonts w:ascii="Times New Roman" w:hAnsi="Times New Roman"/>
          <w:b w:val="0"/>
          <w:sz w:val="24"/>
        </w:rPr>
        <w:t>Tooling is free/open source; Supabase free-tier usage and OSM tiles keep pilot cost near zero for academic demonstration.</w:t>
      </w:r>
    </w:p>
    <w:p>
      <w:pPr>
        <w:spacing w:line="360" w:lineRule="auto" w:after="120" w:before="240"/>
        <w:jc w:val="left"/>
      </w:pPr>
      <w:r>
        <w:rPr>
          <w:rFonts w:ascii="Times New Roman" w:hAnsi="Times New Roman"/>
          <w:b/>
          <w:sz w:val="28"/>
        </w:rPr>
        <w:t>2.3 Tools and Technologies Used</w:t>
      </w:r>
    </w:p>
    <w:p>
      <w:pPr>
        <w:spacing w:line="360" w:lineRule="auto" w:after="120" w:before="120"/>
        <w:jc w:val="center"/>
      </w:pPr>
      <w:r>
        <w:rPr>
          <w:rFonts w:ascii="Times New Roman" w:hAnsi="Times New Roman"/>
          <w:b/>
          <w:sz w:val="20"/>
        </w:rPr>
        <w:t>Table 2.1: Technology Stack</w:t>
      </w:r>
    </w:p>
    <w:tbl>
      <w:tblPr>
        <w:tblStyle w:val="TableGrid"/>
        <w:tblW w:type="auto" w:w="0"/>
        <w:tblLook w:firstColumn="1" w:firstRow="1" w:lastColumn="0" w:lastRow="0" w:noHBand="0" w:noVBand="1" w:val="04A0"/>
      </w:tblPr>
      <w:tblGrid>
        <w:gridCol w:w="4513"/>
        <w:gridCol w:w="4513"/>
      </w:tblGrid>
      <w:tr>
        <w:tc>
          <w:tcPr>
            <w:tcW w:type="dxa" w:w="4513"/>
            <w:shd w:fill="E8E0FF" w:val="clear"/>
          </w:tcPr>
          <w:p>
            <w:pPr>
              <w:spacing w:line="360" w:lineRule="auto"/>
              <w:jc w:val="center"/>
            </w:pPr>
            <w:r/>
            <w:r>
              <w:rPr>
                <w:rFonts w:ascii="Times New Roman" w:hAnsi="Times New Roman"/>
                <w:b/>
                <w:sz w:val="22"/>
              </w:rPr>
              <w:t>Category</w:t>
            </w:r>
          </w:p>
        </w:tc>
        <w:tc>
          <w:tcPr>
            <w:tcW w:type="dxa" w:w="4513"/>
            <w:shd w:fill="E8E0FF" w:val="clear"/>
          </w:tcPr>
          <w:p>
            <w:pPr>
              <w:spacing w:line="360" w:lineRule="auto"/>
              <w:jc w:val="center"/>
            </w:pPr>
            <w:r/>
            <w:r>
              <w:rPr>
                <w:rFonts w:ascii="Times New Roman" w:hAnsi="Times New Roman"/>
                <w:b/>
                <w:sz w:val="22"/>
              </w:rPr>
              <w:t>Technology</w:t>
            </w:r>
          </w:p>
        </w:tc>
      </w:tr>
      <w:tr>
        <w:tc>
          <w:tcPr>
            <w:tcW w:type="dxa" w:w="4513"/>
          </w:tcPr>
          <w:p>
            <w:pPr>
              <w:spacing w:line="360" w:lineRule="auto"/>
              <w:jc w:val="left"/>
            </w:pPr>
            <w:r/>
            <w:r>
              <w:rPr>
                <w:rFonts w:ascii="Times New Roman" w:hAnsi="Times New Roman"/>
                <w:b w:val="0"/>
                <w:sz w:val="22"/>
              </w:rPr>
              <w:t>Languages</w:t>
            </w:r>
          </w:p>
        </w:tc>
        <w:tc>
          <w:tcPr>
            <w:tcW w:type="dxa" w:w="4513"/>
          </w:tcPr>
          <w:p>
            <w:pPr>
              <w:spacing w:line="360" w:lineRule="auto"/>
              <w:jc w:val="left"/>
            </w:pPr>
            <w:r/>
            <w:r>
              <w:rPr>
                <w:rFonts w:ascii="Times New Roman" w:hAnsi="Times New Roman"/>
                <w:b w:val="0"/>
                <w:sz w:val="22"/>
              </w:rPr>
              <w:t>Python, TypeScript, SQL</w:t>
            </w:r>
          </w:p>
        </w:tc>
      </w:tr>
      <w:tr>
        <w:tc>
          <w:tcPr>
            <w:tcW w:type="dxa" w:w="4513"/>
          </w:tcPr>
          <w:p>
            <w:pPr>
              <w:spacing w:line="360" w:lineRule="auto"/>
              <w:jc w:val="left"/>
            </w:pPr>
            <w:r/>
            <w:r>
              <w:rPr>
                <w:rFonts w:ascii="Times New Roman" w:hAnsi="Times New Roman"/>
                <w:b w:val="0"/>
                <w:sz w:val="22"/>
              </w:rPr>
              <w:t>Mobile</w:t>
            </w:r>
          </w:p>
        </w:tc>
        <w:tc>
          <w:tcPr>
            <w:tcW w:type="dxa" w:w="4513"/>
          </w:tcPr>
          <w:p>
            <w:pPr>
              <w:spacing w:line="360" w:lineRule="auto"/>
              <w:jc w:val="left"/>
            </w:pPr>
            <w:r/>
            <w:r>
              <w:rPr>
                <w:rFonts w:ascii="Times New Roman" w:hAnsi="Times New Roman"/>
                <w:b w:val="0"/>
                <w:sz w:val="22"/>
              </w:rPr>
              <w:t>Expo 54, React Native, Expo Router, Expo Location</w:t>
            </w:r>
          </w:p>
        </w:tc>
      </w:tr>
      <w:tr>
        <w:tc>
          <w:tcPr>
            <w:tcW w:type="dxa" w:w="4513"/>
          </w:tcPr>
          <w:p>
            <w:pPr>
              <w:spacing w:line="360" w:lineRule="auto"/>
              <w:jc w:val="left"/>
            </w:pPr>
            <w:r/>
            <w:r>
              <w:rPr>
                <w:rFonts w:ascii="Times New Roman" w:hAnsi="Times New Roman"/>
                <w:b w:val="0"/>
                <w:sz w:val="22"/>
              </w:rPr>
              <w:t>Web</w:t>
            </w:r>
          </w:p>
        </w:tc>
        <w:tc>
          <w:tcPr>
            <w:tcW w:type="dxa" w:w="4513"/>
          </w:tcPr>
          <w:p>
            <w:pPr>
              <w:spacing w:line="360" w:lineRule="auto"/>
              <w:jc w:val="left"/>
            </w:pPr>
            <w:r/>
            <w:r>
              <w:rPr>
                <w:rFonts w:ascii="Times New Roman" w:hAnsi="Times New Roman"/>
                <w:b w:val="0"/>
                <w:sz w:val="22"/>
              </w:rPr>
              <w:t>Next.js, React, Leaflet, Recharts, Tailwind</w:t>
            </w:r>
          </w:p>
        </w:tc>
      </w:tr>
      <w:tr>
        <w:tc>
          <w:tcPr>
            <w:tcW w:type="dxa" w:w="4513"/>
          </w:tcPr>
          <w:p>
            <w:pPr>
              <w:spacing w:line="360" w:lineRule="auto"/>
              <w:jc w:val="left"/>
            </w:pPr>
            <w:r/>
            <w:r>
              <w:rPr>
                <w:rFonts w:ascii="Times New Roman" w:hAnsi="Times New Roman"/>
                <w:b w:val="0"/>
                <w:sz w:val="22"/>
              </w:rPr>
              <w:t>Backend</w:t>
            </w:r>
          </w:p>
        </w:tc>
        <w:tc>
          <w:tcPr>
            <w:tcW w:type="dxa" w:w="4513"/>
          </w:tcPr>
          <w:p>
            <w:pPr>
              <w:spacing w:line="360" w:lineRule="auto"/>
              <w:jc w:val="left"/>
            </w:pPr>
            <w:r/>
            <w:r>
              <w:rPr>
                <w:rFonts w:ascii="Times New Roman" w:hAnsi="Times New Roman"/>
                <w:b w:val="0"/>
                <w:sz w:val="22"/>
              </w:rPr>
              <w:t>Supabase (Postgres, RLS, anonymous auth helpers)</w:t>
            </w:r>
          </w:p>
        </w:tc>
      </w:tr>
      <w:tr>
        <w:tc>
          <w:tcPr>
            <w:tcW w:type="dxa" w:w="4513"/>
          </w:tcPr>
          <w:p>
            <w:pPr>
              <w:spacing w:line="360" w:lineRule="auto"/>
              <w:jc w:val="left"/>
            </w:pPr>
            <w:r/>
            <w:r>
              <w:rPr>
                <w:rFonts w:ascii="Times New Roman" w:hAnsi="Times New Roman"/>
                <w:b w:val="0"/>
                <w:sz w:val="22"/>
              </w:rPr>
              <w:t>Analytics</w:t>
            </w:r>
          </w:p>
        </w:tc>
        <w:tc>
          <w:tcPr>
            <w:tcW w:type="dxa" w:w="4513"/>
          </w:tcPr>
          <w:p>
            <w:pPr>
              <w:spacing w:line="360" w:lineRule="auto"/>
              <w:jc w:val="left"/>
            </w:pPr>
            <w:r/>
            <w:r>
              <w:rPr>
                <w:rFonts w:ascii="Times New Roman" w:hAnsi="Times New Roman"/>
                <w:b w:val="0"/>
                <w:sz w:val="22"/>
              </w:rPr>
              <w:t>Pandas, K-Means (scikit-learn), Folium</w:t>
            </w:r>
          </w:p>
        </w:tc>
      </w:tr>
      <w:tr>
        <w:tc>
          <w:tcPr>
            <w:tcW w:type="dxa" w:w="4513"/>
          </w:tcPr>
          <w:p>
            <w:pPr>
              <w:spacing w:line="360" w:lineRule="auto"/>
              <w:jc w:val="left"/>
            </w:pPr>
            <w:r/>
            <w:r>
              <w:rPr>
                <w:rFonts w:ascii="Times New Roman" w:hAnsi="Times New Roman"/>
                <w:b w:val="0"/>
                <w:sz w:val="22"/>
              </w:rPr>
              <w:t>Maps / Geo</w:t>
            </w:r>
          </w:p>
        </w:tc>
        <w:tc>
          <w:tcPr>
            <w:tcW w:type="dxa" w:w="4513"/>
          </w:tcPr>
          <w:p>
            <w:pPr>
              <w:spacing w:line="360" w:lineRule="auto"/>
              <w:jc w:val="left"/>
            </w:pPr>
            <w:r/>
            <w:r>
              <w:rPr>
                <w:rFonts w:ascii="Times New Roman" w:hAnsi="Times New Roman"/>
                <w:b w:val="0"/>
                <w:sz w:val="22"/>
              </w:rPr>
              <w:t>OpenStreetMap, BBMP area bounding boxes</w:t>
            </w:r>
          </w:p>
        </w:tc>
      </w:tr>
    </w:tbl>
    <w:p>
      <w:pPr>
        <w:spacing w:line="360" w:lineRule="auto" w:after="120" w:before="240"/>
        <w:jc w:val="left"/>
      </w:pPr>
      <w:r>
        <w:rPr>
          <w:rFonts w:ascii="Times New Roman" w:hAnsi="Times New Roman"/>
          <w:b/>
          <w:sz w:val="28"/>
        </w:rPr>
        <w:t>2.4 Hardware and Software Requirements</w:t>
      </w:r>
    </w:p>
    <w:p>
      <w:pPr>
        <w:spacing w:line="360" w:lineRule="auto" w:after="160" w:before="0"/>
        <w:jc w:val="both"/>
      </w:pPr>
      <w:r>
        <w:rPr>
          <w:rFonts w:ascii="Times New Roman" w:hAnsi="Times New Roman"/>
          <w:b w:val="0"/>
          <w:sz w:val="24"/>
        </w:rPr>
        <w:t>Refer to Synopsis Tables 7.1 and 7.2. Development used a Windows PC with Android SDK/JDK for debug APK builds and Node.js for web/mobile tooling.</w:t>
      </w:r>
    </w:p>
    <w:p>
      <w:pPr>
        <w:spacing w:line="360" w:lineRule="auto" w:after="240" w:before="360"/>
        <w:jc w:val="center"/>
      </w:pPr>
      <w:r>
        <w:rPr>
          <w:rFonts w:ascii="Times New Roman" w:hAnsi="Times New Roman"/>
          <w:b/>
          <w:sz w:val="32"/>
        </w:rPr>
        <w:t>3. SOFTWARE REQUIREMENTS SPECIFICATION</w:t>
      </w:r>
    </w:p>
    <w:p>
      <w:pPr>
        <w:spacing w:line="360" w:lineRule="auto" w:after="120" w:before="240"/>
        <w:jc w:val="left"/>
      </w:pPr>
      <w:r>
        <w:rPr>
          <w:rFonts w:ascii="Times New Roman" w:hAnsi="Times New Roman"/>
          <w:b/>
          <w:sz w:val="28"/>
        </w:rPr>
        <w:t>3.1 Users</w:t>
      </w:r>
    </w:p>
    <w:p>
      <w:pPr>
        <w:spacing w:line="360" w:lineRule="auto" w:after="120" w:before="240"/>
        <w:jc w:val="left"/>
      </w:pPr>
      <w:r>
        <w:rPr>
          <w:rFonts w:ascii="Times New Roman" w:hAnsi="Times New Roman"/>
          <w:b/>
          <w:sz w:val="28"/>
        </w:rPr>
        <w:t>3.1.1 Scope and Objective</w:t>
      </w:r>
    </w:p>
    <w:p>
      <w:pPr>
        <w:spacing w:line="360" w:lineRule="auto" w:after="160" w:before="0"/>
        <w:jc w:val="both"/>
      </w:pPr>
      <w:r>
        <w:rPr>
          <w:rFonts w:ascii="Times New Roman" w:hAnsi="Times New Roman"/>
          <w:b w:val="0"/>
          <w:sz w:val="24"/>
        </w:rPr>
        <w:t>Scope covers Bengaluru BBMP areas: citizen reporting, mapping, SOS, OSM analytics, and Generated/Real community dashboards. Objective is safer route awareness and hotspot identification support.</w:t>
      </w:r>
    </w:p>
    <w:p>
      <w:pPr>
        <w:spacing w:line="360" w:lineRule="auto" w:after="120" w:before="240"/>
        <w:jc w:val="left"/>
      </w:pPr>
      <w:r>
        <w:rPr>
          <w:rFonts w:ascii="Times New Roman" w:hAnsi="Times New Roman"/>
          <w:b/>
          <w:sz w:val="28"/>
        </w:rPr>
        <w:t>3.1.2 Assumptions and Dependencies</w:t>
      </w:r>
    </w:p>
    <w:p>
      <w:pPr>
        <w:spacing w:line="360" w:lineRule="auto" w:after="80" w:before="0"/>
        <w:jc w:val="both"/>
      </w:pPr>
      <w:r>
        <w:rPr>
          <w:rFonts w:ascii="Times New Roman" w:hAnsi="Times New Roman"/>
          <w:b w:val="0"/>
          <w:sz w:val="24"/>
        </w:rPr>
        <w:t>Users grant location permission for accurate area matching.</w:t>
      </w:r>
    </w:p>
    <w:p>
      <w:pPr>
        <w:spacing w:line="360" w:lineRule="auto" w:after="80" w:before="0"/>
        <w:jc w:val="both"/>
      </w:pPr>
      <w:r>
        <w:rPr>
          <w:rFonts w:ascii="Times New Roman" w:hAnsi="Times New Roman"/>
          <w:b w:val="0"/>
          <w:sz w:val="24"/>
        </w:rPr>
        <w:t>Internet connectivity is available for Supabase and map tiles.</w:t>
      </w:r>
    </w:p>
    <w:p>
      <w:pPr>
        <w:spacing w:line="360" w:lineRule="auto" w:after="80" w:before="0"/>
        <w:jc w:val="both"/>
      </w:pPr>
      <w:r>
        <w:rPr>
          <w:rFonts w:ascii="Times New Roman" w:hAnsi="Times New Roman"/>
          <w:b w:val="0"/>
          <w:sz w:val="24"/>
        </w:rPr>
        <w:t>Admin password is configured via environment variable for portal access.</w:t>
      </w:r>
    </w:p>
    <w:p>
      <w:pPr>
        <w:spacing w:line="360" w:lineRule="auto" w:after="80" w:before="0"/>
        <w:jc w:val="both"/>
      </w:pPr>
      <w:r>
        <w:rPr>
          <w:rFonts w:ascii="Times New Roman" w:hAnsi="Times New Roman"/>
          <w:b w:val="0"/>
          <w:sz w:val="24"/>
        </w:rPr>
        <w:t>Synthetic JSON remains available for Generated analytics when live data is sparse.</w:t>
      </w:r>
    </w:p>
    <w:p>
      <w:pPr>
        <w:spacing w:line="360" w:lineRule="auto" w:after="120" w:before="240"/>
        <w:jc w:val="left"/>
      </w:pPr>
      <w:r>
        <w:rPr>
          <w:rFonts w:ascii="Times New Roman" w:hAnsi="Times New Roman"/>
          <w:b/>
          <w:sz w:val="28"/>
        </w:rPr>
        <w:t>3.2 Functional Requirements</w:t>
      </w:r>
    </w:p>
    <w:p>
      <w:pPr>
        <w:spacing w:line="360" w:lineRule="auto" w:after="60" w:before="0"/>
        <w:jc w:val="both"/>
      </w:pPr>
      <w:r>
        <w:rPr>
          <w:rFonts w:ascii="Times New Roman" w:hAnsi="Times New Roman"/>
          <w:b w:val="0"/>
          <w:sz w:val="24"/>
        </w:rPr>
        <w:t>FR1: Mobile/web shall capture GPS and submit safe/unsafe/incident reports to Supabase.</w:t>
      </w:r>
    </w:p>
    <w:p>
      <w:pPr>
        <w:spacing w:line="360" w:lineRule="auto" w:after="60" w:before="0"/>
        <w:jc w:val="both"/>
      </w:pPr>
      <w:r>
        <w:rPr>
          <w:rFonts w:ascii="Times New Roman" w:hAnsi="Times New Roman"/>
          <w:b w:val="0"/>
          <w:sz w:val="24"/>
        </w:rPr>
        <w:t>FR2: System shall map coordinates to BBMP area names.</w:t>
      </w:r>
    </w:p>
    <w:p>
      <w:pPr>
        <w:spacing w:line="360" w:lineRule="auto" w:after="60" w:before="0"/>
        <w:jc w:val="both"/>
      </w:pPr>
      <w:r>
        <w:rPr>
          <w:rFonts w:ascii="Times New Roman" w:hAnsi="Times New Roman"/>
          <w:b w:val="0"/>
          <w:sz w:val="24"/>
        </w:rPr>
        <w:t>FR3: Map views shall display community report points with filters.</w:t>
      </w:r>
    </w:p>
    <w:p>
      <w:pPr>
        <w:spacing w:line="360" w:lineRule="auto" w:after="60" w:before="0"/>
        <w:jc w:val="both"/>
      </w:pPr>
      <w:r>
        <w:rPr>
          <w:rFonts w:ascii="Times New Roman" w:hAnsi="Times New Roman"/>
          <w:b w:val="0"/>
          <w:sz w:val="24"/>
        </w:rPr>
        <w:t>FR4: SOS module shall list helplines and support location sharing.</w:t>
      </w:r>
    </w:p>
    <w:p>
      <w:pPr>
        <w:spacing w:line="360" w:lineRule="auto" w:after="60" w:before="0"/>
        <w:jc w:val="both"/>
      </w:pPr>
      <w:r>
        <w:rPr>
          <w:rFonts w:ascii="Times New Roman" w:hAnsi="Times New Roman"/>
          <w:b w:val="0"/>
          <w:sz w:val="24"/>
        </w:rPr>
        <w:t>FR5: Admin shall authenticate and access OSM and community analytics.</w:t>
      </w:r>
    </w:p>
    <w:p>
      <w:pPr>
        <w:spacing w:line="360" w:lineRule="auto" w:after="60" w:before="0"/>
        <w:jc w:val="both"/>
      </w:pPr>
      <w:r>
        <w:rPr>
          <w:rFonts w:ascii="Times New Roman" w:hAnsi="Times New Roman"/>
          <w:b w:val="0"/>
          <w:sz w:val="24"/>
        </w:rPr>
        <w:t>FR6: Analytics shall separate Generated and Real report sources.</w:t>
      </w:r>
    </w:p>
    <w:p>
      <w:pPr>
        <w:spacing w:line="360" w:lineRule="auto" w:after="60" w:before="0"/>
        <w:jc w:val="both"/>
      </w:pPr>
      <w:r>
        <w:rPr>
          <w:rFonts w:ascii="Times New Roman" w:hAnsi="Times New Roman"/>
          <w:b w:val="0"/>
          <w:sz w:val="24"/>
        </w:rPr>
        <w:t>FR7: Rate limiting shall reduce spam from a single device.</w:t>
      </w:r>
    </w:p>
    <w:p>
      <w:pPr>
        <w:spacing w:line="360" w:lineRule="auto" w:after="120" w:before="240"/>
        <w:jc w:val="left"/>
      </w:pPr>
      <w:r>
        <w:rPr>
          <w:rFonts w:ascii="Times New Roman" w:hAnsi="Times New Roman"/>
          <w:b/>
          <w:sz w:val="28"/>
        </w:rPr>
        <w:t>3.3 Non-Functional Requirements</w:t>
      </w:r>
    </w:p>
    <w:p>
      <w:pPr>
        <w:spacing w:line="360" w:lineRule="auto" w:after="60" w:before="0"/>
        <w:jc w:val="both"/>
      </w:pPr>
      <w:r>
        <w:rPr>
          <w:rFonts w:ascii="Times New Roman" w:hAnsi="Times New Roman"/>
          <w:b w:val="0"/>
          <w:sz w:val="24"/>
        </w:rPr>
        <w:t>NFR1: Usability – stepped report wizard; clear SOS entry points.</w:t>
      </w:r>
    </w:p>
    <w:p>
      <w:pPr>
        <w:spacing w:line="360" w:lineRule="auto" w:after="60" w:before="0"/>
        <w:jc w:val="both"/>
      </w:pPr>
      <w:r>
        <w:rPr>
          <w:rFonts w:ascii="Times New Roman" w:hAnsi="Times New Roman"/>
          <w:b w:val="0"/>
          <w:sz w:val="24"/>
        </w:rPr>
        <w:t>NFR2: Privacy – anonymous-by-default reporting; no public PII in comments guidance.</w:t>
      </w:r>
    </w:p>
    <w:p>
      <w:pPr>
        <w:spacing w:line="360" w:lineRule="auto" w:after="60" w:before="0"/>
        <w:jc w:val="both"/>
      </w:pPr>
      <w:r>
        <w:rPr>
          <w:rFonts w:ascii="Times New Roman" w:hAnsi="Times New Roman"/>
          <w:b w:val="0"/>
          <w:sz w:val="24"/>
        </w:rPr>
        <w:t>NFR3: Performance – map loads batched report subsets; OSM tiles via CDN.</w:t>
      </w:r>
    </w:p>
    <w:p>
      <w:pPr>
        <w:spacing w:line="360" w:lineRule="auto" w:after="60" w:before="0"/>
        <w:jc w:val="both"/>
      </w:pPr>
      <w:r>
        <w:rPr>
          <w:rFonts w:ascii="Times New Roman" w:hAnsi="Times New Roman"/>
          <w:b w:val="0"/>
          <w:sz w:val="24"/>
        </w:rPr>
        <w:t>NFR4: Security – admin cookie session; Supabase RLS for approved reads.</w:t>
      </w:r>
    </w:p>
    <w:p>
      <w:pPr>
        <w:spacing w:line="360" w:lineRule="auto" w:after="60" w:before="0"/>
        <w:jc w:val="both"/>
      </w:pPr>
      <w:r>
        <w:rPr>
          <w:rFonts w:ascii="Times New Roman" w:hAnsi="Times New Roman"/>
          <w:b w:val="0"/>
          <w:sz w:val="24"/>
        </w:rPr>
        <w:t>NFR5: Maintainability – shared area logic; modular Next.js/Expo codebases.</w:t>
      </w:r>
    </w:p>
    <w:p>
      <w:pPr>
        <w:spacing w:line="360" w:lineRule="auto" w:after="240" w:before="360"/>
        <w:jc w:val="center"/>
      </w:pPr>
      <w:r>
        <w:rPr>
          <w:rFonts w:ascii="Times New Roman" w:hAnsi="Times New Roman"/>
          <w:b/>
          <w:sz w:val="32"/>
        </w:rPr>
        <w:t>4. SYSTEM DESIGN</w:t>
      </w:r>
    </w:p>
    <w:p>
      <w:pPr>
        <w:spacing w:line="360" w:lineRule="auto" w:after="120" w:before="240"/>
        <w:jc w:val="left"/>
      </w:pPr>
      <w:r>
        <w:rPr>
          <w:rFonts w:ascii="Times New Roman" w:hAnsi="Times New Roman"/>
          <w:b/>
          <w:sz w:val="28"/>
        </w:rPr>
        <w:t>4.1 System Architecture</w:t>
      </w:r>
    </w:p>
    <w:p>
      <w:pPr>
        <w:spacing w:line="360" w:lineRule="auto" w:after="160" w:before="0"/>
        <w:jc w:val="both"/>
      </w:pPr>
      <w:r>
        <w:rPr>
          <w:rFonts w:ascii="Times New Roman" w:hAnsi="Times New Roman"/>
          <w:b w:val="0"/>
          <w:sz w:val="24"/>
        </w:rPr>
        <w:t>SafeHer follows a client–server architecture. Mobile and web user clients talk to Supabase for inserts/selects on the reports table. The admin web app reads the same community data plus static OSM summary JSON hosted with the Next.js public assets. Python offline jobs produce street datasets and synthetic community JSON consumed by both clients.</w:t>
      </w:r>
    </w:p>
    <w:p>
      <w:pPr>
        <w:spacing w:line="360" w:lineRule="auto" w:after="120" w:before="40"/>
        <w:jc w:val="center"/>
      </w:pPr>
      <w:r>
        <w:rPr>
          <w:rFonts w:ascii="Times New Roman" w:hAnsi="Times New Roman"/>
          <w:b/>
          <w:sz w:val="20"/>
        </w:rPr>
        <w:t>Fig. 4.1: High-level SafeHer Architecture (conceptual)</w:t>
      </w:r>
    </w:p>
    <w:p>
      <w:pPr>
        <w:spacing w:line="360" w:lineRule="auto" w:after="200" w:before="0"/>
        <w:jc w:val="center"/>
      </w:pPr>
      <w:r>
        <w:rPr>
          <w:rFonts w:ascii="Times New Roman" w:hAnsi="Times New Roman"/>
          <w:b w:val="0"/>
          <w:sz w:val="22"/>
        </w:rPr>
        <w:t>[Mobile App] + [Web User] --&gt; [Supabase Reports] ; [Admin Portal] --&gt; [Supabase + OSM JSON] ; [Python Pipeline] --&gt; [Street Dataset / Synthetic JSON]</w:t>
      </w:r>
    </w:p>
    <w:p>
      <w:pPr>
        <w:spacing w:line="360" w:lineRule="auto" w:after="120" w:before="240"/>
        <w:jc w:val="left"/>
      </w:pPr>
      <w:r>
        <w:rPr>
          <w:rFonts w:ascii="Times New Roman" w:hAnsi="Times New Roman"/>
          <w:b/>
          <w:sz w:val="28"/>
        </w:rPr>
        <w:t>4.2 System Perspective</w:t>
      </w:r>
    </w:p>
    <w:p>
      <w:pPr>
        <w:spacing w:line="360" w:lineRule="auto" w:after="160" w:before="0"/>
        <w:jc w:val="both"/>
      </w:pPr>
      <w:r>
        <w:rPr>
          <w:rFonts w:ascii="Times New Roman" w:hAnsi="Times New Roman"/>
          <w:b w:val="0"/>
          <w:sz w:val="24"/>
        </w:rPr>
        <w:t>From a product perspective, citizens never see OSM research dashboards; admins do not use SOS as a primary workflow. This separation reduces cognitive load and matches PBL evaluation of both citizen UX and analytical depth.</w:t>
      </w:r>
    </w:p>
    <w:p>
      <w:pPr>
        <w:spacing w:line="360" w:lineRule="auto" w:after="120" w:before="240"/>
        <w:jc w:val="left"/>
      </w:pPr>
      <w:r>
        <w:rPr>
          <w:rFonts w:ascii="Times New Roman" w:hAnsi="Times New Roman"/>
          <w:b/>
          <w:sz w:val="28"/>
        </w:rPr>
        <w:t>4.3 Context Diagram</w:t>
      </w:r>
    </w:p>
    <w:p>
      <w:pPr>
        <w:spacing w:line="360" w:lineRule="auto" w:after="160" w:before="0"/>
        <w:jc w:val="both"/>
      </w:pPr>
      <w:r>
        <w:rPr>
          <w:rFonts w:ascii="Times New Roman" w:hAnsi="Times New Roman"/>
          <w:b w:val="0"/>
          <w:sz w:val="24"/>
        </w:rPr>
        <w:t>External entities: Citizen, Admin Analyst, Supabase Cloud, OSM Tile Servers, Telecom (calls/SMS). Central process: SafeHer Platform (report ingest, area match, map serve, analytics).</w:t>
      </w:r>
    </w:p>
    <w:p>
      <w:pPr>
        <w:spacing w:line="360" w:lineRule="auto" w:after="240" w:before="360"/>
        <w:jc w:val="center"/>
      </w:pPr>
      <w:r>
        <w:rPr>
          <w:rFonts w:ascii="Times New Roman" w:hAnsi="Times New Roman"/>
          <w:b/>
          <w:sz w:val="32"/>
        </w:rPr>
        <w:t>5. DETAILED DESIGN</w:t>
      </w:r>
    </w:p>
    <w:p>
      <w:pPr>
        <w:spacing w:line="360" w:lineRule="auto" w:after="120" w:before="240"/>
        <w:jc w:val="left"/>
      </w:pPr>
      <w:r>
        <w:rPr>
          <w:rFonts w:ascii="Times New Roman" w:hAnsi="Times New Roman"/>
          <w:b/>
          <w:sz w:val="28"/>
        </w:rPr>
        <w:t>5.1 Dataflow Diagram</w:t>
      </w:r>
    </w:p>
    <w:p>
      <w:pPr>
        <w:spacing w:line="360" w:lineRule="auto" w:after="160" w:before="0"/>
        <w:jc w:val="both"/>
      </w:pPr>
      <w:r>
        <w:rPr>
          <w:rFonts w:ascii="Times New Roman" w:hAnsi="Times New Roman"/>
          <w:b w:val="0"/>
          <w:sz w:val="24"/>
        </w:rPr>
        <w:t>Level-0: Citizen provides GPS + report fields → SafeHer → stores in Supabase; Map queries approved reports; Admin queries aggregates. Python pipeline writes synthetic JSON offline.</w:t>
      </w:r>
    </w:p>
    <w:p>
      <w:pPr>
        <w:spacing w:line="360" w:lineRule="auto" w:after="120" w:before="240"/>
        <w:jc w:val="left"/>
      </w:pPr>
      <w:r>
        <w:rPr>
          <w:rFonts w:ascii="Times New Roman" w:hAnsi="Times New Roman"/>
          <w:b/>
          <w:sz w:val="28"/>
        </w:rPr>
        <w:t>5.2 Activity Diagram</w:t>
      </w:r>
    </w:p>
    <w:p>
      <w:pPr>
        <w:spacing w:line="360" w:lineRule="auto" w:after="160" w:before="0"/>
        <w:jc w:val="both"/>
      </w:pPr>
      <w:r>
        <w:rPr>
          <w:rFonts w:ascii="Times New Roman" w:hAnsi="Times New Roman"/>
          <w:b w:val="0"/>
          <w:sz w:val="24"/>
        </w:rPr>
        <w:t>Report activity: Open Report → Request location permission → Resolve BBMP area → Choose feeling/incident → Optional details → Submit → Success / rate-limit error. SOS activity: Open SOS → Select helpline → Call or share live location.</w:t>
      </w:r>
    </w:p>
    <w:p>
      <w:pPr>
        <w:spacing w:line="360" w:lineRule="auto" w:after="120" w:before="240"/>
        <w:jc w:val="left"/>
      </w:pPr>
      <w:r>
        <w:rPr>
          <w:rFonts w:ascii="Times New Roman" w:hAnsi="Times New Roman"/>
          <w:b/>
          <w:sz w:val="28"/>
        </w:rPr>
        <w:t>5.3 Use Case Diagram</w:t>
      </w:r>
    </w:p>
    <w:p>
      <w:pPr>
        <w:spacing w:line="360" w:lineRule="auto" w:after="160" w:before="0"/>
        <w:jc w:val="both"/>
      </w:pPr>
      <w:r>
        <w:rPr>
          <w:rFonts w:ascii="Times New Roman" w:hAnsi="Times New Roman"/>
          <w:b w:val="0"/>
          <w:sz w:val="24"/>
        </w:rPr>
        <w:t>Citizen use cases: Submit Report, View Map, Use SOS, View Safety Overview. Admin use cases: Login, View OSM Dashboard, View Community Analytics, Search Streets, Compare Areas, Logout.</w:t>
      </w:r>
    </w:p>
    <w:p>
      <w:pPr>
        <w:spacing w:line="360" w:lineRule="auto" w:after="120" w:before="240"/>
        <w:jc w:val="left"/>
      </w:pPr>
      <w:r>
        <w:rPr>
          <w:rFonts w:ascii="Times New Roman" w:hAnsi="Times New Roman"/>
          <w:b/>
          <w:sz w:val="28"/>
        </w:rPr>
        <w:t>5.4 Sequence Diagram</w:t>
      </w:r>
    </w:p>
    <w:p>
      <w:pPr>
        <w:spacing w:line="360" w:lineRule="auto" w:after="160" w:before="0"/>
        <w:jc w:val="both"/>
      </w:pPr>
      <w:r>
        <w:rPr>
          <w:rFonts w:ascii="Times New Roman" w:hAnsi="Times New Roman"/>
          <w:b w:val="0"/>
          <w:sz w:val="24"/>
        </w:rPr>
        <w:t>Submit Report sequence: Client → Geolocation API → Area Matcher → Supabase.insert(reports) → Client success UI. Admin Analytics sequence: Browser → Admin Auth Cookie → loadSynthetic JSON + loadLive Supabase → aggregate → charts.</w:t>
      </w:r>
    </w:p>
    <w:p>
      <w:pPr>
        <w:spacing w:line="360" w:lineRule="auto" w:after="240" w:before="360"/>
        <w:jc w:val="center"/>
      </w:pPr>
      <w:r>
        <w:rPr>
          <w:rFonts w:ascii="Times New Roman" w:hAnsi="Times New Roman"/>
          <w:b/>
          <w:sz w:val="32"/>
        </w:rPr>
        <w:t>6. IMPLEMENTATION</w:t>
      </w:r>
    </w:p>
    <w:p>
      <w:pPr>
        <w:spacing w:line="360" w:lineRule="auto" w:after="120" w:before="240"/>
        <w:jc w:val="left"/>
      </w:pPr>
      <w:r>
        <w:rPr>
          <w:rFonts w:ascii="Times New Roman" w:hAnsi="Times New Roman"/>
          <w:b/>
          <w:sz w:val="28"/>
        </w:rPr>
        <w:t>6.1 Data Collection Methodology</w:t>
      </w:r>
    </w:p>
    <w:p>
      <w:pPr>
        <w:spacing w:line="360" w:lineRule="auto" w:after="160" w:before="0"/>
        <w:jc w:val="both"/>
      </w:pPr>
      <w:r>
        <w:rPr>
          <w:rFonts w:ascii="Times New Roman" w:hAnsi="Times New Roman"/>
          <w:b w:val="0"/>
          <w:sz w:val="24"/>
        </w:rPr>
        <w:t>Live data: users voluntarily submit reports with lat/lon, area, is_safe / incident_type, optional factors and comments. Device IDs enable hourly rate limits. Synthetic data: generated to resemble area-wise distributions for demos without exposing personal data.</w:t>
      </w:r>
    </w:p>
    <w:p>
      <w:pPr>
        <w:spacing w:line="360" w:lineRule="auto" w:after="120" w:before="240"/>
        <w:jc w:val="left"/>
      </w:pPr>
      <w:r>
        <w:rPr>
          <w:rFonts w:ascii="Times New Roman" w:hAnsi="Times New Roman"/>
          <w:b/>
          <w:sz w:val="28"/>
        </w:rPr>
        <w:t>6.2 Synthetic Data Generation</w:t>
      </w:r>
    </w:p>
    <w:p>
      <w:pPr>
        <w:spacing w:line="360" w:lineRule="auto" w:after="160" w:before="0"/>
        <w:jc w:val="both"/>
      </w:pPr>
      <w:r>
        <w:rPr>
          <w:rFonts w:ascii="Times New Roman" w:hAnsi="Times New Roman"/>
          <w:b w:val="0"/>
          <w:sz w:val="24"/>
        </w:rPr>
        <w:t>A Python pipeline constructs Bengaluru street safety features from OSM-oriented processing and exports summary/area JSON for the admin dashboard. Approximately 640 synthetic community reports are bundled as JSON for mobile and web, flagged is_synthetic so analytics can isolate them from Real submissions.</w:t>
      </w:r>
    </w:p>
    <w:p>
      <w:pPr>
        <w:spacing w:line="360" w:lineRule="auto" w:after="120" w:before="240"/>
        <w:jc w:val="left"/>
      </w:pPr>
      <w:r>
        <w:rPr>
          <w:rFonts w:ascii="Times New Roman" w:hAnsi="Times New Roman"/>
          <w:b/>
          <w:sz w:val="28"/>
        </w:rPr>
        <w:t>6.3 OSM Integration</w:t>
      </w:r>
    </w:p>
    <w:p>
      <w:pPr>
        <w:spacing w:line="360" w:lineRule="auto" w:after="160" w:before="0"/>
        <w:jc w:val="both"/>
      </w:pPr>
      <w:r>
        <w:rPr>
          <w:rFonts w:ascii="Times New Roman" w:hAnsi="Times New Roman"/>
          <w:b w:val="0"/>
          <w:sz w:val="24"/>
        </w:rPr>
        <w:t>OSM contributes (a) basemap tiles for Leaflet/mobile maps and (b) street-level safety scoring inputs aggregated into public/data summary artefacts. Admin dashboard KPIs (total streets, average score, safe/moderate/unsafe counts, CCTV coverage proxies, distances) are derived from this dataset.</w:t>
      </w:r>
    </w:p>
    <w:p>
      <w:pPr>
        <w:spacing w:line="360" w:lineRule="auto" w:after="120" w:before="240"/>
        <w:jc w:val="left"/>
      </w:pPr>
      <w:r>
        <w:rPr>
          <w:rFonts w:ascii="Times New Roman" w:hAnsi="Times New Roman"/>
          <w:b/>
          <w:sz w:val="28"/>
        </w:rPr>
        <w:t>6.4 Mobile Implementation</w:t>
      </w:r>
    </w:p>
    <w:p>
      <w:pPr>
        <w:spacing w:line="360" w:lineRule="auto" w:after="160" w:before="0"/>
        <w:jc w:val="both"/>
      </w:pPr>
      <w:r>
        <w:rPr>
          <w:rFonts w:ascii="Times New Roman" w:hAnsi="Times New Roman"/>
          <w:b w:val="0"/>
          <w:sz w:val="24"/>
        </w:rPr>
        <w:t>Expo Router tabs implement Home, Report, Map, and SOS. Report supports safe, unsafe, and incident branches with incident-type selection. Map filters include Incidents. A local Gradle assembleDebug build produces SafeHer-debug.apk for sharing.</w:t>
      </w:r>
    </w:p>
    <w:p>
      <w:pPr>
        <w:spacing w:line="360" w:lineRule="auto" w:after="120" w:before="240"/>
        <w:jc w:val="left"/>
      </w:pPr>
      <w:r>
        <w:rPr>
          <w:rFonts w:ascii="Times New Roman" w:hAnsi="Times New Roman"/>
          <w:b/>
          <w:sz w:val="28"/>
        </w:rPr>
        <w:t>6.5 Web User and Admin Implementation</w:t>
      </w:r>
    </w:p>
    <w:p>
      <w:pPr>
        <w:spacing w:line="360" w:lineRule="auto" w:after="160" w:before="0"/>
        <w:jc w:val="both"/>
      </w:pPr>
      <w:r>
        <w:rPr>
          <w:rFonts w:ascii="Times New Roman" w:hAnsi="Times New Roman"/>
          <w:b w:val="0"/>
          <w:sz w:val="24"/>
        </w:rPr>
        <w:t>Next.js App Router uses a (user) route group with UserNav and an /admin tree with AdminNav plus middleware cookie checks. Public routes: /, /report, /map, /emergency, /community. Admin routes: /admin/dashboard, /analytics, /map, /search, /areas, /methodology.</w:t>
      </w:r>
    </w:p>
    <w:p>
      <w:pPr>
        <w:spacing w:line="360" w:lineRule="auto" w:after="120" w:before="240"/>
        <w:jc w:val="left"/>
      </w:pPr>
      <w:r>
        <w:rPr>
          <w:rFonts w:ascii="Times New Roman" w:hAnsi="Times New Roman"/>
          <w:b/>
          <w:sz w:val="28"/>
        </w:rPr>
        <w:t>6.6 Snippet Code (Illustrative)</w:t>
      </w:r>
    </w:p>
    <w:p>
      <w:pPr>
        <w:spacing w:line="360" w:lineRule="auto" w:after="160" w:before="0"/>
        <w:jc w:val="both"/>
      </w:pPr>
      <w:r>
        <w:rPr>
          <w:rFonts w:ascii="Times New Roman" w:hAnsi="Times New Roman"/>
          <w:b w:val="0"/>
          <w:sz w:val="24"/>
        </w:rPr>
        <w:t>Report submission conceptually inserts { lat, lon, area, is_safe, report_kind, incident_type, ... } into Supabase reports. Area matching tests point-in-bbox against BBMP dictionaries shared across web and mobile TypeScript modules.</w:t>
      </w:r>
    </w:p>
    <w:p>
      <w:pPr>
        <w:spacing w:line="360" w:lineRule="auto" w:after="120" w:before="240"/>
        <w:jc w:val="left"/>
      </w:pPr>
      <w:r>
        <w:rPr>
          <w:rFonts w:ascii="Times New Roman" w:hAnsi="Times New Roman"/>
          <w:b/>
          <w:sz w:val="28"/>
        </w:rPr>
        <w:t>6.7 Screenshots (Description)</w:t>
      </w:r>
    </w:p>
    <w:p>
      <w:pPr>
        <w:spacing w:line="360" w:lineRule="auto" w:after="60" w:before="0"/>
        <w:jc w:val="both"/>
      </w:pPr>
      <w:r>
        <w:rPr>
          <w:rFonts w:ascii="Times New Roman" w:hAnsi="Times New Roman"/>
          <w:b w:val="0"/>
          <w:sz w:val="24"/>
        </w:rPr>
        <w:t>Mobile Home – entry to report/map/SOS.</w:t>
      </w:r>
    </w:p>
    <w:p>
      <w:pPr>
        <w:spacing w:line="360" w:lineRule="auto" w:after="60" w:before="0"/>
        <w:jc w:val="both"/>
      </w:pPr>
      <w:r>
        <w:rPr>
          <w:rFonts w:ascii="Times New Roman" w:hAnsi="Times New Roman"/>
          <w:b w:val="0"/>
          <w:sz w:val="24"/>
        </w:rPr>
        <w:t>Mobile Report – location card, feeling/incident choices, submit confirmation.</w:t>
      </w:r>
    </w:p>
    <w:p>
      <w:pPr>
        <w:spacing w:line="360" w:lineRule="auto" w:after="60" w:before="0"/>
        <w:jc w:val="both"/>
      </w:pPr>
      <w:r>
        <w:rPr>
          <w:rFonts w:ascii="Times New Roman" w:hAnsi="Times New Roman"/>
          <w:b w:val="0"/>
          <w:sz w:val="24"/>
        </w:rPr>
        <w:t>Mobile Map – coloured pins and incident filter.</w:t>
      </w:r>
    </w:p>
    <w:p>
      <w:pPr>
        <w:spacing w:line="360" w:lineRule="auto" w:after="60" w:before="0"/>
        <w:jc w:val="both"/>
      </w:pPr>
      <w:r>
        <w:rPr>
          <w:rFonts w:ascii="Times New Roman" w:hAnsi="Times New Roman"/>
          <w:b w:val="0"/>
          <w:sz w:val="24"/>
        </w:rPr>
        <w:t>Mobile SOS – helpline list and share-location actions.</w:t>
      </w:r>
    </w:p>
    <w:p>
      <w:pPr>
        <w:spacing w:line="360" w:lineRule="auto" w:after="60" w:before="0"/>
        <w:jc w:val="both"/>
      </w:pPr>
      <w:r>
        <w:rPr>
          <w:rFonts w:ascii="Times New Roman" w:hAnsi="Times New Roman"/>
          <w:b w:val="0"/>
          <w:sz w:val="24"/>
        </w:rPr>
        <w:t>Web User Home – SafeHer landing CTAs.</w:t>
      </w:r>
    </w:p>
    <w:p>
      <w:pPr>
        <w:spacing w:line="360" w:lineRule="auto" w:after="60" w:before="0"/>
        <w:jc w:val="both"/>
      </w:pPr>
      <w:r>
        <w:rPr>
          <w:rFonts w:ascii="Times New Roman" w:hAnsi="Times New Roman"/>
          <w:b w:val="0"/>
          <w:sz w:val="24"/>
        </w:rPr>
        <w:t>Web Report / Map / Emergency – browser equivalents.</w:t>
      </w:r>
    </w:p>
    <w:p>
      <w:pPr>
        <w:spacing w:line="360" w:lineRule="auto" w:after="60" w:before="0"/>
        <w:jc w:val="both"/>
      </w:pPr>
      <w:r>
        <w:rPr>
          <w:rFonts w:ascii="Times New Roman" w:hAnsi="Times New Roman"/>
          <w:b w:val="0"/>
          <w:sz w:val="24"/>
        </w:rPr>
        <w:t>Admin Login – password gate.</w:t>
      </w:r>
    </w:p>
    <w:p>
      <w:pPr>
        <w:spacing w:line="360" w:lineRule="auto" w:after="60" w:before="0"/>
        <w:jc w:val="both"/>
      </w:pPr>
      <w:r>
        <w:rPr>
          <w:rFonts w:ascii="Times New Roman" w:hAnsi="Times New Roman"/>
          <w:b w:val="0"/>
          <w:sz w:val="24"/>
        </w:rPr>
        <w:t>Admin Dashboard – OSM KPIs and charts.</w:t>
      </w:r>
    </w:p>
    <w:p>
      <w:pPr>
        <w:spacing w:line="360" w:lineRule="auto" w:after="60" w:before="0"/>
        <w:jc w:val="both"/>
      </w:pPr>
      <w:r>
        <w:rPr>
          <w:rFonts w:ascii="Times New Roman" w:hAnsi="Times New Roman"/>
          <w:b w:val="0"/>
          <w:sz w:val="24"/>
        </w:rPr>
        <w:t>Admin Analytics – Generated / Real / Compare tabs.</w:t>
      </w:r>
    </w:p>
    <w:p>
      <w:pPr>
        <w:spacing w:line="360" w:lineRule="auto" w:after="160" w:before="0"/>
        <w:jc w:val="both"/>
      </w:pPr>
      <w:r>
        <w:rPr>
          <w:rFonts w:ascii="Times New Roman" w:hAnsi="Times New Roman"/>
          <w:b w:val="0"/>
          <w:sz w:val="24"/>
        </w:rPr>
        <w:t>Note: Actual screenshot images can be pasted into Appendix slots during final binding; captions should follow Fig. X.Y format (10 pt Times New Roman, bold, centred).</w:t>
      </w:r>
    </w:p>
    <w:p>
      <w:pPr>
        <w:spacing w:line="360" w:lineRule="auto" w:after="240" w:before="360"/>
        <w:jc w:val="center"/>
      </w:pPr>
      <w:r>
        <w:rPr>
          <w:rFonts w:ascii="Times New Roman" w:hAnsi="Times New Roman"/>
          <w:b/>
          <w:sz w:val="32"/>
        </w:rPr>
        <w:t>7. SOFTWARE TESTING</w:t>
      </w:r>
    </w:p>
    <w:p>
      <w:pPr>
        <w:spacing w:line="360" w:lineRule="auto" w:after="120" w:before="240"/>
        <w:jc w:val="left"/>
      </w:pPr>
      <w:r>
        <w:rPr>
          <w:rFonts w:ascii="Times New Roman" w:hAnsi="Times New Roman"/>
          <w:b/>
          <w:sz w:val="28"/>
        </w:rPr>
        <w:t>7.1 Unit Testing</w:t>
      </w:r>
    </w:p>
    <w:p>
      <w:pPr>
        <w:spacing w:line="360" w:lineRule="auto" w:after="160" w:before="0"/>
        <w:jc w:val="both"/>
      </w:pPr>
      <w:r>
        <w:rPr>
          <w:rFonts w:ascii="Times New Roman" w:hAnsi="Times New Roman"/>
          <w:b w:val="0"/>
          <w:sz w:val="24"/>
        </w:rPr>
        <w:t>Area-matching helpers and analytics aggregations were validated with known coordinates and sample report sets. Admin password mismatch and missing ADMIN_PASSWORD cases return explicit errors.</w:t>
      </w:r>
    </w:p>
    <w:p>
      <w:pPr>
        <w:spacing w:line="360" w:lineRule="auto" w:after="120" w:before="240"/>
        <w:jc w:val="left"/>
      </w:pPr>
      <w:r>
        <w:rPr>
          <w:rFonts w:ascii="Times New Roman" w:hAnsi="Times New Roman"/>
          <w:b/>
          <w:sz w:val="28"/>
        </w:rPr>
        <w:t>7.2 Integration / System Testing</w:t>
      </w:r>
    </w:p>
    <w:p>
      <w:pPr>
        <w:spacing w:line="360" w:lineRule="auto" w:after="160" w:before="0"/>
        <w:jc w:val="both"/>
      </w:pPr>
      <w:r>
        <w:rPr>
          <w:rFonts w:ascii="Times New Roman" w:hAnsi="Times New Roman"/>
          <w:b w:val="0"/>
          <w:sz w:val="24"/>
        </w:rPr>
        <w:t>End-to-end checks: submit report from web/mobile → appears in Real analytics; synthetic-only mode still renders Generated charts; unauthenticated /admin/dashboard redirects to login; authenticated session reaches dashboard.</w:t>
      </w:r>
    </w:p>
    <w:p>
      <w:pPr>
        <w:spacing w:line="360" w:lineRule="auto" w:after="120" w:before="240"/>
        <w:jc w:val="left"/>
      </w:pPr>
      <w:r>
        <w:rPr>
          <w:rFonts w:ascii="Times New Roman" w:hAnsi="Times New Roman"/>
          <w:b/>
          <w:sz w:val="28"/>
        </w:rPr>
        <w:t>7.3 Test Cases</w:t>
      </w:r>
    </w:p>
    <w:p>
      <w:pPr>
        <w:spacing w:line="360" w:lineRule="auto" w:after="120" w:before="120"/>
        <w:jc w:val="center"/>
      </w:pPr>
      <w:r>
        <w:rPr>
          <w:rFonts w:ascii="Times New Roman" w:hAnsi="Times New Roman"/>
          <w:b/>
          <w:sz w:val="20"/>
        </w:rPr>
        <w:t>Table 7.1: Sample Test Cases</w:t>
      </w:r>
    </w:p>
    <w:tbl>
      <w:tblPr>
        <w:tblStyle w:val="TableGrid"/>
        <w:tblW w:type="auto" w:w="0"/>
        <w:tblLook w:firstColumn="1" w:firstRow="1" w:lastColumn="0" w:lastRow="0" w:noHBand="0" w:noVBand="1" w:val="04A0"/>
      </w:tblPr>
      <w:tblGrid>
        <w:gridCol w:w="3009"/>
        <w:gridCol w:w="3009"/>
        <w:gridCol w:w="3009"/>
      </w:tblGrid>
      <w:tr>
        <w:tc>
          <w:tcPr>
            <w:tcW w:type="dxa" w:w="3009"/>
            <w:shd w:fill="E8E0FF" w:val="clear"/>
          </w:tcPr>
          <w:p>
            <w:pPr>
              <w:spacing w:line="360" w:lineRule="auto"/>
              <w:jc w:val="center"/>
            </w:pPr>
            <w:r/>
            <w:r>
              <w:rPr>
                <w:rFonts w:ascii="Times New Roman" w:hAnsi="Times New Roman"/>
                <w:b/>
                <w:sz w:val="22"/>
              </w:rPr>
              <w:t>ID</w:t>
            </w:r>
          </w:p>
        </w:tc>
        <w:tc>
          <w:tcPr>
            <w:tcW w:type="dxa" w:w="3009"/>
            <w:shd w:fill="E8E0FF" w:val="clear"/>
          </w:tcPr>
          <w:p>
            <w:pPr>
              <w:spacing w:line="360" w:lineRule="auto"/>
              <w:jc w:val="center"/>
            </w:pPr>
            <w:r/>
            <w:r>
              <w:rPr>
                <w:rFonts w:ascii="Times New Roman" w:hAnsi="Times New Roman"/>
                <w:b/>
                <w:sz w:val="22"/>
              </w:rPr>
              <w:t>Scenario</w:t>
            </w:r>
          </w:p>
        </w:tc>
        <w:tc>
          <w:tcPr>
            <w:tcW w:type="dxa" w:w="3009"/>
            <w:shd w:fill="E8E0FF" w:val="clear"/>
          </w:tcPr>
          <w:p>
            <w:pPr>
              <w:spacing w:line="360" w:lineRule="auto"/>
              <w:jc w:val="center"/>
            </w:pPr>
            <w:r/>
            <w:r>
              <w:rPr>
                <w:rFonts w:ascii="Times New Roman" w:hAnsi="Times New Roman"/>
                <w:b/>
                <w:sz w:val="22"/>
              </w:rPr>
              <w:t>Expected Result</w:t>
            </w:r>
          </w:p>
        </w:tc>
      </w:tr>
      <w:tr>
        <w:tc>
          <w:tcPr>
            <w:tcW w:type="dxa" w:w="3009"/>
          </w:tcPr>
          <w:p>
            <w:pPr>
              <w:spacing w:line="360" w:lineRule="auto"/>
              <w:jc w:val="left"/>
            </w:pPr>
            <w:r/>
            <w:r>
              <w:rPr>
                <w:rFonts w:ascii="Times New Roman" w:hAnsi="Times New Roman"/>
                <w:b w:val="0"/>
                <w:sz w:val="22"/>
              </w:rPr>
              <w:t>TC01</w:t>
            </w:r>
          </w:p>
        </w:tc>
        <w:tc>
          <w:tcPr>
            <w:tcW w:type="dxa" w:w="3009"/>
          </w:tcPr>
          <w:p>
            <w:pPr>
              <w:spacing w:line="360" w:lineRule="auto"/>
              <w:jc w:val="left"/>
            </w:pPr>
            <w:r/>
            <w:r>
              <w:rPr>
                <w:rFonts w:ascii="Times New Roman" w:hAnsi="Times New Roman"/>
                <w:b w:val="0"/>
                <w:sz w:val="22"/>
              </w:rPr>
              <w:t>Report without location permission</w:t>
            </w:r>
          </w:p>
        </w:tc>
        <w:tc>
          <w:tcPr>
            <w:tcW w:type="dxa" w:w="3009"/>
          </w:tcPr>
          <w:p>
            <w:pPr>
              <w:spacing w:line="360" w:lineRule="auto"/>
              <w:jc w:val="left"/>
            </w:pPr>
            <w:r/>
            <w:r>
              <w:rPr>
                <w:rFonts w:ascii="Times New Roman" w:hAnsi="Times New Roman"/>
                <w:b w:val="0"/>
                <w:sz w:val="22"/>
              </w:rPr>
              <w:t>Clear error; retry afforded</w:t>
            </w:r>
          </w:p>
        </w:tc>
      </w:tr>
      <w:tr>
        <w:tc>
          <w:tcPr>
            <w:tcW w:type="dxa" w:w="3009"/>
          </w:tcPr>
          <w:p>
            <w:pPr>
              <w:spacing w:line="360" w:lineRule="auto"/>
              <w:jc w:val="left"/>
            </w:pPr>
            <w:r/>
            <w:r>
              <w:rPr>
                <w:rFonts w:ascii="Times New Roman" w:hAnsi="Times New Roman"/>
                <w:b w:val="0"/>
                <w:sz w:val="22"/>
              </w:rPr>
              <w:t>TC02</w:t>
            </w:r>
          </w:p>
        </w:tc>
        <w:tc>
          <w:tcPr>
            <w:tcW w:type="dxa" w:w="3009"/>
          </w:tcPr>
          <w:p>
            <w:pPr>
              <w:spacing w:line="360" w:lineRule="auto"/>
              <w:jc w:val="left"/>
            </w:pPr>
            <w:r/>
            <w:r>
              <w:rPr>
                <w:rFonts w:ascii="Times New Roman" w:hAnsi="Times New Roman"/>
                <w:b w:val="0"/>
                <w:sz w:val="22"/>
              </w:rPr>
              <w:t>Submit incident with type</w:t>
            </w:r>
          </w:p>
        </w:tc>
        <w:tc>
          <w:tcPr>
            <w:tcW w:type="dxa" w:w="3009"/>
          </w:tcPr>
          <w:p>
            <w:pPr>
              <w:spacing w:line="360" w:lineRule="auto"/>
              <w:jc w:val="left"/>
            </w:pPr>
            <w:r/>
            <w:r>
              <w:rPr>
                <w:rFonts w:ascii="Times New Roman" w:hAnsi="Times New Roman"/>
                <w:b w:val="0"/>
                <w:sz w:val="22"/>
              </w:rPr>
              <w:t>Stored as report_kind=incident; map filterable</w:t>
            </w:r>
          </w:p>
        </w:tc>
      </w:tr>
      <w:tr>
        <w:tc>
          <w:tcPr>
            <w:tcW w:type="dxa" w:w="3009"/>
          </w:tcPr>
          <w:p>
            <w:pPr>
              <w:spacing w:line="360" w:lineRule="auto"/>
              <w:jc w:val="left"/>
            </w:pPr>
            <w:r/>
            <w:r>
              <w:rPr>
                <w:rFonts w:ascii="Times New Roman" w:hAnsi="Times New Roman"/>
                <w:b w:val="0"/>
                <w:sz w:val="22"/>
              </w:rPr>
              <w:t>TC03</w:t>
            </w:r>
          </w:p>
        </w:tc>
        <w:tc>
          <w:tcPr>
            <w:tcW w:type="dxa" w:w="3009"/>
          </w:tcPr>
          <w:p>
            <w:pPr>
              <w:spacing w:line="360" w:lineRule="auto"/>
              <w:jc w:val="left"/>
            </w:pPr>
            <w:r/>
            <w:r>
              <w:rPr>
                <w:rFonts w:ascii="Times New Roman" w:hAnsi="Times New Roman"/>
                <w:b w:val="0"/>
                <w:sz w:val="22"/>
              </w:rPr>
              <w:t>Exceed rate limit</w:t>
            </w:r>
          </w:p>
        </w:tc>
        <w:tc>
          <w:tcPr>
            <w:tcW w:type="dxa" w:w="3009"/>
          </w:tcPr>
          <w:p>
            <w:pPr>
              <w:spacing w:line="360" w:lineRule="auto"/>
              <w:jc w:val="left"/>
            </w:pPr>
            <w:r/>
            <w:r>
              <w:rPr>
                <w:rFonts w:ascii="Times New Roman" w:hAnsi="Times New Roman"/>
                <w:b w:val="0"/>
                <w:sz w:val="22"/>
              </w:rPr>
              <w:t>Friendly rate-limit message</w:t>
            </w:r>
          </w:p>
        </w:tc>
      </w:tr>
      <w:tr>
        <w:tc>
          <w:tcPr>
            <w:tcW w:type="dxa" w:w="3009"/>
          </w:tcPr>
          <w:p>
            <w:pPr>
              <w:spacing w:line="360" w:lineRule="auto"/>
              <w:jc w:val="left"/>
            </w:pPr>
            <w:r/>
            <w:r>
              <w:rPr>
                <w:rFonts w:ascii="Times New Roman" w:hAnsi="Times New Roman"/>
                <w:b w:val="0"/>
                <w:sz w:val="22"/>
              </w:rPr>
              <w:t>TC04</w:t>
            </w:r>
          </w:p>
        </w:tc>
        <w:tc>
          <w:tcPr>
            <w:tcW w:type="dxa" w:w="3009"/>
          </w:tcPr>
          <w:p>
            <w:pPr>
              <w:spacing w:line="360" w:lineRule="auto"/>
              <w:jc w:val="left"/>
            </w:pPr>
            <w:r/>
            <w:r>
              <w:rPr>
                <w:rFonts w:ascii="Times New Roman" w:hAnsi="Times New Roman"/>
                <w:b w:val="0"/>
                <w:sz w:val="22"/>
              </w:rPr>
              <w:t>Admin wrong password</w:t>
            </w:r>
          </w:p>
        </w:tc>
        <w:tc>
          <w:tcPr>
            <w:tcW w:type="dxa" w:w="3009"/>
          </w:tcPr>
          <w:p>
            <w:pPr>
              <w:spacing w:line="360" w:lineRule="auto"/>
              <w:jc w:val="left"/>
            </w:pPr>
            <w:r/>
            <w:r>
              <w:rPr>
                <w:rFonts w:ascii="Times New Roman" w:hAnsi="Times New Roman"/>
                <w:b w:val="0"/>
                <w:sz w:val="22"/>
              </w:rPr>
              <w:t>401 Incorrect password</w:t>
            </w:r>
          </w:p>
        </w:tc>
      </w:tr>
      <w:tr>
        <w:tc>
          <w:tcPr>
            <w:tcW w:type="dxa" w:w="3009"/>
          </w:tcPr>
          <w:p>
            <w:pPr>
              <w:spacing w:line="360" w:lineRule="auto"/>
              <w:jc w:val="left"/>
            </w:pPr>
            <w:r/>
            <w:r>
              <w:rPr>
                <w:rFonts w:ascii="Times New Roman" w:hAnsi="Times New Roman"/>
                <w:b w:val="0"/>
                <w:sz w:val="22"/>
              </w:rPr>
              <w:t>TC05</w:t>
            </w:r>
          </w:p>
        </w:tc>
        <w:tc>
          <w:tcPr>
            <w:tcW w:type="dxa" w:w="3009"/>
          </w:tcPr>
          <w:p>
            <w:pPr>
              <w:spacing w:line="360" w:lineRule="auto"/>
              <w:jc w:val="left"/>
            </w:pPr>
            <w:r/>
            <w:r>
              <w:rPr>
                <w:rFonts w:ascii="Times New Roman" w:hAnsi="Times New Roman"/>
                <w:b w:val="0"/>
                <w:sz w:val="22"/>
              </w:rPr>
              <w:t>Admin correct password</w:t>
            </w:r>
          </w:p>
        </w:tc>
        <w:tc>
          <w:tcPr>
            <w:tcW w:type="dxa" w:w="3009"/>
          </w:tcPr>
          <w:p>
            <w:pPr>
              <w:spacing w:line="360" w:lineRule="auto"/>
              <w:jc w:val="left"/>
            </w:pPr>
            <w:r/>
            <w:r>
              <w:rPr>
                <w:rFonts w:ascii="Times New Roman" w:hAnsi="Times New Roman"/>
                <w:b w:val="0"/>
                <w:sz w:val="22"/>
              </w:rPr>
              <w:t>Cookie set; dashboard loads</w:t>
            </w:r>
          </w:p>
        </w:tc>
      </w:tr>
      <w:tr>
        <w:tc>
          <w:tcPr>
            <w:tcW w:type="dxa" w:w="3009"/>
          </w:tcPr>
          <w:p>
            <w:pPr>
              <w:spacing w:line="360" w:lineRule="auto"/>
              <w:jc w:val="left"/>
            </w:pPr>
            <w:r/>
            <w:r>
              <w:rPr>
                <w:rFonts w:ascii="Times New Roman" w:hAnsi="Times New Roman"/>
                <w:b w:val="0"/>
                <w:sz w:val="22"/>
              </w:rPr>
              <w:t>TC06</w:t>
            </w:r>
          </w:p>
        </w:tc>
        <w:tc>
          <w:tcPr>
            <w:tcW w:type="dxa" w:w="3009"/>
          </w:tcPr>
          <w:p>
            <w:pPr>
              <w:spacing w:line="360" w:lineRule="auto"/>
              <w:jc w:val="left"/>
            </w:pPr>
            <w:r/>
            <w:r>
              <w:rPr>
                <w:rFonts w:ascii="Times New Roman" w:hAnsi="Times New Roman"/>
                <w:b w:val="0"/>
                <w:sz w:val="22"/>
              </w:rPr>
              <w:t>Install debug APK</w:t>
            </w:r>
          </w:p>
        </w:tc>
        <w:tc>
          <w:tcPr>
            <w:tcW w:type="dxa" w:w="3009"/>
          </w:tcPr>
          <w:p>
            <w:pPr>
              <w:spacing w:line="360" w:lineRule="auto"/>
              <w:jc w:val="left"/>
            </w:pPr>
            <w:r/>
            <w:r>
              <w:rPr>
                <w:rFonts w:ascii="Times New Roman" w:hAnsi="Times New Roman"/>
                <w:b w:val="0"/>
                <w:sz w:val="22"/>
              </w:rPr>
              <w:t>App installs on arm64 Android device</w:t>
            </w:r>
          </w:p>
        </w:tc>
      </w:tr>
    </w:tbl>
    <w:p>
      <w:pPr>
        <w:spacing w:line="360" w:lineRule="auto" w:after="240" w:before="360"/>
        <w:jc w:val="center"/>
      </w:pPr>
      <w:r>
        <w:rPr>
          <w:rFonts w:ascii="Times New Roman" w:hAnsi="Times New Roman"/>
          <w:b/>
          <w:sz w:val="32"/>
        </w:rPr>
        <w:t>8. CONCLUSION</w:t>
      </w:r>
    </w:p>
    <w:p>
      <w:pPr>
        <w:spacing w:line="360" w:lineRule="auto" w:after="160" w:before="0"/>
        <w:jc w:val="both"/>
      </w:pPr>
      <w:r>
        <w:rPr>
          <w:rFonts w:ascii="Times New Roman" w:hAnsi="Times New Roman"/>
          <w:b w:val="0"/>
          <w:sz w:val="24"/>
        </w:rPr>
        <w:t>The PBL deliverable SafeHer demonstrates a practical path from women’s safety problem statements to a working multi-client system with crowdsourcing, OSM analytics, and hotspot-oriented visualisation. Citizen and admin experiences are deliberately separated. Future work may include stronger moderation workflows, richer clustering on live incidents, push notifications, and production signing of Android builds.</w:t>
      </w:r>
    </w:p>
    <w:p>
      <w:pPr>
        <w:spacing w:line="360" w:lineRule="auto" w:after="240" w:before="360"/>
        <w:jc w:val="center"/>
      </w:pPr>
      <w:r>
        <w:rPr>
          <w:rFonts w:ascii="Times New Roman" w:hAnsi="Times New Roman"/>
          <w:b/>
          <w:sz w:val="32"/>
        </w:rPr>
        <w:t>9. BIBLIOGRAPHY</w:t>
      </w:r>
    </w:p>
    <w:p>
      <w:pPr>
        <w:spacing w:line="360" w:lineRule="auto" w:after="80" w:before="0"/>
        <w:jc w:val="both"/>
      </w:pPr>
      <w:r>
        <w:rPr>
          <w:rFonts w:ascii="Times New Roman" w:hAnsi="Times New Roman"/>
          <w:b w:val="0"/>
          <w:sz w:val="24"/>
        </w:rPr>
        <w:t>Chainey, S., &amp; Ratcliffe, J. (2005). GIS and Crime Mapping. Wiley.</w:t>
      </w:r>
    </w:p>
    <w:p>
      <w:pPr>
        <w:spacing w:line="360" w:lineRule="auto" w:after="80" w:before="0"/>
        <w:jc w:val="both"/>
      </w:pPr>
      <w:r>
        <w:rPr>
          <w:rFonts w:ascii="Times New Roman" w:hAnsi="Times New Roman"/>
          <w:b w:val="0"/>
          <w:sz w:val="24"/>
        </w:rPr>
        <w:t>Sherman, L. W. (1989). Hot Spots of Crime and Criminal Careers of Places. Criminology, 27(1).</w:t>
      </w:r>
    </w:p>
    <w:p>
      <w:pPr>
        <w:spacing w:line="360" w:lineRule="auto" w:after="80" w:before="0"/>
        <w:jc w:val="both"/>
      </w:pPr>
      <w:r>
        <w:rPr>
          <w:rFonts w:ascii="Times New Roman" w:hAnsi="Times New Roman"/>
          <w:b w:val="0"/>
          <w:sz w:val="24"/>
        </w:rPr>
        <w:t>United Nations. Sustainable Development Goal 5. https://sdgs.un.org/goals/goal5</w:t>
      </w:r>
    </w:p>
    <w:p>
      <w:pPr>
        <w:spacing w:line="360" w:lineRule="auto" w:after="80" w:before="0"/>
        <w:jc w:val="both"/>
      </w:pPr>
      <w:r>
        <w:rPr>
          <w:rFonts w:ascii="Times New Roman" w:hAnsi="Times New Roman"/>
          <w:b w:val="0"/>
          <w:sz w:val="24"/>
        </w:rPr>
        <w:t>OpenStreetMap Wiki &amp; Contributors. https://wiki.openstreetmap.org</w:t>
      </w:r>
    </w:p>
    <w:p>
      <w:pPr>
        <w:spacing w:line="360" w:lineRule="auto" w:after="80" w:before="0"/>
        <w:jc w:val="both"/>
      </w:pPr>
      <w:r>
        <w:rPr>
          <w:rFonts w:ascii="Times New Roman" w:hAnsi="Times New Roman"/>
          <w:b w:val="0"/>
          <w:sz w:val="24"/>
        </w:rPr>
        <w:t>Expo Docs. https://docs.expo.dev</w:t>
      </w:r>
    </w:p>
    <w:p>
      <w:pPr>
        <w:spacing w:line="360" w:lineRule="auto" w:after="80" w:before="0"/>
        <w:jc w:val="both"/>
      </w:pPr>
      <w:r>
        <w:rPr>
          <w:rFonts w:ascii="Times New Roman" w:hAnsi="Times New Roman"/>
          <w:b w:val="0"/>
          <w:sz w:val="24"/>
        </w:rPr>
        <w:t>Next.js Docs. https://nextjs.org/docs</w:t>
      </w:r>
    </w:p>
    <w:p>
      <w:pPr>
        <w:spacing w:line="360" w:lineRule="auto" w:after="80" w:before="0"/>
        <w:jc w:val="both"/>
      </w:pPr>
      <w:r>
        <w:rPr>
          <w:rFonts w:ascii="Times New Roman" w:hAnsi="Times New Roman"/>
          <w:b w:val="0"/>
          <w:sz w:val="24"/>
        </w:rPr>
        <w:t>Supabase Docs. https://supabase.com/docs</w:t>
      </w:r>
    </w:p>
    <w:p>
      <w:pPr>
        <w:spacing w:line="360" w:lineRule="auto" w:after="80" w:before="0"/>
        <w:jc w:val="both"/>
      </w:pPr>
      <w:r>
        <w:rPr>
          <w:rFonts w:ascii="Times New Roman" w:hAnsi="Times New Roman"/>
          <w:b w:val="0"/>
          <w:sz w:val="24"/>
        </w:rPr>
        <w:t>Safetipin. https://safetipin.com</w:t>
      </w:r>
    </w:p>
    <w:p>
      <w:pPr>
        <w:spacing w:line="360" w:lineRule="auto" w:after="80" w:before="0"/>
        <w:jc w:val="both"/>
      </w:pPr>
      <w:r>
        <w:rPr>
          <w:rFonts w:ascii="Times New Roman" w:hAnsi="Times New Roman"/>
          <w:b w:val="0"/>
          <w:sz w:val="24"/>
        </w:rPr>
        <w:t>bSafe. https://www.getbsafe.com</w:t>
      </w:r>
    </w:p>
    <w:p>
      <w:pPr>
        <w:spacing w:line="360" w:lineRule="auto" w:after="240" w:before="360"/>
        <w:jc w:val="center"/>
      </w:pPr>
      <w:r>
        <w:rPr>
          <w:rFonts w:ascii="Times New Roman" w:hAnsi="Times New Roman"/>
          <w:b/>
          <w:sz w:val="32"/>
        </w:rPr>
        <w:t>APPENDIX A: SUSTAINABLE DEVELOPMENT GOALS (SDG)</w:t>
      </w:r>
    </w:p>
    <w:p>
      <w:pPr>
        <w:spacing w:line="360" w:lineRule="auto" w:after="160" w:before="0"/>
        <w:jc w:val="both"/>
      </w:pPr>
      <w:r>
        <w:rPr>
          <w:rFonts w:ascii="Times New Roman" w:hAnsi="Times New Roman"/>
          <w:b w:val="0"/>
          <w:sz w:val="24"/>
        </w:rPr>
        <w:t>Identified SDG: Goal 5 – Gender Equality. Target 5.2; Indicator 5.2.2. Contribution: anonymous reporting, hotspot visibility, and OSM-informed admin insights for safer public spaces.</w:t>
      </w:r>
    </w:p>
    <w:p>
      <w:pPr>
        <w:spacing w:line="360" w:lineRule="auto" w:after="240" w:before="360"/>
        <w:jc w:val="center"/>
      </w:pPr>
      <w:r>
        <w:rPr>
          <w:rFonts w:ascii="Times New Roman" w:hAnsi="Times New Roman"/>
          <w:b/>
          <w:sz w:val="32"/>
        </w:rPr>
        <w:t>APPENDIX B: SYNOPSIS</w:t>
      </w:r>
    </w:p>
    <w:p>
      <w:pPr>
        <w:spacing w:line="360" w:lineRule="auto" w:after="160" w:before="0"/>
        <w:jc w:val="both"/>
      </w:pPr>
      <w:r>
        <w:rPr>
          <w:rFonts w:ascii="Times New Roman" w:hAnsi="Times New Roman"/>
          <w:b w:val="0"/>
          <w:sz w:val="24"/>
        </w:rPr>
        <w:t>The updated Project Synopsis document (SafeHer_PBL_Synopsis.docx) is enclosed separately as per department PBL submission practice.</w:t>
      </w:r>
    </w:p>
    <w:p>
      <w:pPr>
        <w:spacing w:line="360" w:lineRule="auto" w:after="240" w:before="360"/>
        <w:jc w:val="center"/>
      </w:pPr>
      <w:r>
        <w:rPr>
          <w:rFonts w:ascii="Times New Roman" w:hAnsi="Times New Roman"/>
          <w:b/>
          <w:sz w:val="32"/>
        </w:rPr>
        <w:t>APPENDIX C: PLAGIARISM REPORT</w:t>
      </w:r>
    </w:p>
    <w:p>
      <w:pPr>
        <w:spacing w:line="360" w:lineRule="auto" w:after="160" w:before="0"/>
        <w:jc w:val="both"/>
      </w:pPr>
      <w:r>
        <w:rPr>
          <w:rFonts w:ascii="Times New Roman" w:hAnsi="Times New Roman"/>
          <w:b w:val="0"/>
          <w:sz w:val="24"/>
        </w:rPr>
        <w:t>Plagiarism / similarity report to be attached after institutional scanning of the final bound report.</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