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before="0"/>
        <w:jc w:val="center"/>
      </w:pPr>
      <w:r>
        <w:rPr>
          <w:rFonts w:ascii="Times New Roman" w:hAnsi="Times New Roman"/>
          <w:b/>
          <w:i w:val="0"/>
          <w:sz w:val="36"/>
        </w:rPr>
        <w:t>PROJECT BASED LEARNING REPORT</w:t>
      </w:r>
    </w:p>
    <w:p>
      <w:pPr>
        <w:spacing w:line="360" w:lineRule="auto" w:after="80" w:before="0"/>
        <w:jc w:val="center"/>
      </w:pPr>
      <w:r>
        <w:rPr>
          <w:rFonts w:ascii="Times New Roman" w:hAnsi="Times New Roman"/>
          <w:b w:val="0"/>
          <w:i w:val="0"/>
          <w:sz w:val="24"/>
        </w:rPr>
        <w:t>on</w:t>
      </w:r>
    </w:p>
    <w:p>
      <w:pPr>
        <w:spacing w:line="360" w:lineRule="auto" w:after="80" w:before="0"/>
        <w:jc w:val="center"/>
      </w:pPr>
      <w:r>
        <w:rPr>
          <w:rFonts w:ascii="Times New Roman" w:hAnsi="Times New Roman"/>
          <w:b/>
          <w:i w:val="0"/>
          <w:sz w:val="30"/>
        </w:rPr>
        <w:t>Incident Analysis and Hotspot Identification for Security Provision against Women Harassment in Public Spaces</w:t>
      </w:r>
    </w:p>
    <w:p>
      <w:pPr>
        <w:spacing w:line="360" w:lineRule="auto" w:after="60" w:before="0"/>
        <w:jc w:val="center"/>
      </w:pPr>
      <w:r>
        <w:rPr>
          <w:rFonts w:ascii="Times New Roman" w:hAnsi="Times New Roman"/>
          <w:b/>
          <w:i w:val="0"/>
          <w:sz w:val="26"/>
        </w:rPr>
        <w:t>Application Name: SafeHer</w:t>
      </w:r>
    </w:p>
    <w:p>
      <w:pPr>
        <w:spacing w:line="360" w:lineRule="auto" w:after="160" w:before="0"/>
        <w:jc w:val="center"/>
      </w:pPr>
      <w:r>
        <w:rPr>
          <w:rFonts w:ascii="Times New Roman" w:hAnsi="Times New Roman"/>
          <w:b/>
          <w:i w:val="0"/>
          <w:sz w:val="22"/>
        </w:rPr>
        <w:t>Phase 1: Data Collection — OpenStreetMap Street Safety Dataset &amp; Crowdsourcing Platform</w:t>
      </w:r>
    </w:p>
    <w:p>
      <w:pPr>
        <w:spacing w:line="360" w:lineRule="auto" w:after="60" w:before="0"/>
        <w:jc w:val="center"/>
      </w:pPr>
      <w:r>
        <w:rPr>
          <w:rFonts w:ascii="Times New Roman" w:hAnsi="Times New Roman"/>
          <w:b w:val="0"/>
          <w:i w:val="0"/>
          <w:sz w:val="24"/>
        </w:rPr>
        <w:t>Submitted by</w:t>
      </w:r>
    </w:p>
    <w:p>
      <w:pPr>
        <w:spacing w:line="360" w:lineRule="auto" w:after="20" w:before="0"/>
        <w:jc w:val="center"/>
      </w:pPr>
      <w:r>
        <w:rPr>
          <w:rFonts w:ascii="Times New Roman" w:hAnsi="Times New Roman"/>
          <w:b/>
          <w:i w:val="0"/>
          <w:sz w:val="24"/>
        </w:rPr>
        <w:t>Aman Yadav        USN: 1BY25MC012</w:t>
      </w:r>
    </w:p>
    <w:p>
      <w:pPr>
        <w:spacing w:line="360" w:lineRule="auto" w:after="20" w:before="0"/>
        <w:jc w:val="center"/>
      </w:pPr>
      <w:r>
        <w:rPr>
          <w:rFonts w:ascii="Times New Roman" w:hAnsi="Times New Roman"/>
          <w:b/>
          <w:i w:val="0"/>
          <w:sz w:val="24"/>
        </w:rPr>
        <w:t>Anusha K        USN: 1BY25MC017</w:t>
      </w:r>
    </w:p>
    <w:p>
      <w:pPr>
        <w:spacing w:line="360" w:lineRule="auto" w:after="20" w:before="0"/>
        <w:jc w:val="center"/>
      </w:pPr>
      <w:r>
        <w:rPr>
          <w:rFonts w:ascii="Times New Roman" w:hAnsi="Times New Roman"/>
          <w:b w:val="0"/>
          <w:i w:val="0"/>
          <w:sz w:val="24"/>
        </w:rPr>
        <w:t>Under the guidance of</w:t>
      </w:r>
    </w:p>
    <w:p>
      <w:pPr>
        <w:spacing w:line="360" w:lineRule="auto" w:after="120" w:before="0"/>
        <w:jc w:val="center"/>
      </w:pPr>
      <w:r>
        <w:rPr>
          <w:rFonts w:ascii="Times New Roman" w:hAnsi="Times New Roman"/>
          <w:b/>
          <w:i w:val="0"/>
          <w:sz w:val="24"/>
        </w:rPr>
        <w:t>Dr. M.Sridevi</w:t>
      </w:r>
    </w:p>
    <w:p>
      <w:pPr>
        <w:spacing w:line="360" w:lineRule="auto" w:after="20" w:before="0"/>
        <w:jc w:val="center"/>
      </w:pPr>
      <w:r>
        <w:rPr>
          <w:rFonts w:ascii="Times New Roman" w:hAnsi="Times New Roman"/>
          <w:b/>
          <w:i w:val="0"/>
          <w:sz w:val="24"/>
        </w:rPr>
        <w:t>Department of Master of Computer Applications</w:t>
      </w:r>
    </w:p>
    <w:p>
      <w:pPr>
        <w:spacing w:line="360" w:lineRule="auto" w:after="20" w:before="0"/>
        <w:jc w:val="center"/>
      </w:pPr>
      <w:r>
        <w:rPr>
          <w:rFonts w:ascii="Times New Roman" w:hAnsi="Times New Roman"/>
          <w:b/>
          <w:i w:val="0"/>
          <w:sz w:val="24"/>
        </w:rPr>
        <w:t>BMS Institute of Technology &amp; Management</w:t>
      </w:r>
    </w:p>
    <w:p>
      <w:pPr>
        <w:spacing w:line="360" w:lineRule="auto" w:after="80" w:before="0"/>
        <w:jc w:val="center"/>
      </w:pPr>
      <w:r>
        <w:rPr>
          <w:rFonts w:ascii="Times New Roman" w:hAnsi="Times New Roman"/>
          <w:b w:val="0"/>
          <w:i w:val="0"/>
          <w:sz w:val="22"/>
        </w:rPr>
        <w:t>(Autonomous Institution under VTU), Bengaluru – 560119</w:t>
      </w:r>
    </w:p>
    <w:p>
      <w:pPr>
        <w:spacing w:line="360" w:lineRule="auto" w:after="160" w:before="0"/>
        <w:jc w:val="center"/>
      </w:pPr>
      <w:r>
        <w:rPr>
          <w:rFonts w:ascii="Times New Roman" w:hAnsi="Times New Roman"/>
          <w:b/>
          <w:i w:val="0"/>
          <w:sz w:val="24"/>
        </w:rPr>
        <w:t>Date of Submission: 22nd July, 2026</w:t>
      </w:r>
    </w:p>
    <w:p>
      <w:pPr>
        <w:spacing w:line="360" w:lineRule="auto" w:after="120" w:before="200"/>
        <w:jc w:val="center"/>
      </w:pPr>
      <w:r>
        <w:rPr>
          <w:rFonts w:ascii="Times New Roman" w:hAnsi="Times New Roman"/>
          <w:b/>
          <w:i w:val="0"/>
          <w:sz w:val="32"/>
        </w:rPr>
        <w:t>ABSTRACT</w:t>
      </w:r>
    </w:p>
    <w:p>
      <w:pPr>
        <w:spacing w:line="360" w:lineRule="auto" w:after="80" w:before="0"/>
        <w:jc w:val="both"/>
      </w:pPr>
      <w:r>
        <w:rPr>
          <w:rFonts w:ascii="Times New Roman" w:hAnsi="Times New Roman"/>
          <w:b w:val="0"/>
          <w:i w:val="0"/>
          <w:sz w:val="24"/>
        </w:rPr>
        <w:t>Women’s safety in public spaces remains a critical urban challenge in Indian metropolitan cities. Harassment, stalking, theft, and related threats on streets, near transit hubs, and in poorly lit localities restrict women’s mobility and create persistent fear. In Bengaluru, civic agencies and citizens lack a unified, locality-level information system that combines open infrastructure context with lived experience. Official crime records are often delayed, incomplete for perception-based risk, or unavailable as open street-level datasets. Purely reactive SOS applications help after an emergency begins, but they do not by themselves build a structured city-scale dataset suitable for hotspot analysis.</w:t>
      </w:r>
    </w:p>
    <w:p>
      <w:pPr>
        <w:spacing w:line="360" w:lineRule="auto" w:after="80" w:before="0"/>
        <w:jc w:val="both"/>
      </w:pPr>
      <w:r>
        <w:rPr>
          <w:rFonts w:ascii="Times New Roman" w:hAnsi="Times New Roman"/>
          <w:b w:val="0"/>
          <w:i w:val="0"/>
          <w:sz w:val="24"/>
        </w:rPr>
        <w:t>This Project Based Learning (PBL) report presents SafeHer, an end-to-end Phase-1 data-collection system with two complementary tracks. Part A produces a synthetic street-safety scored dataset for Bengaluru by extracting OpenStreetMap (OSM) infrastructure features—lighting proxies, footpaths and road class, traffic-related tags, proximity to police stations, hospitals, bus stops, CCTV-related signals, and related attributes—and computing a weighted safety score that classifies each street segment as safe, moderate, or unsafe. The resulting dataset covers approximately 46,000 streets across 53 BBMP wards and forms the primary infrastructure baseline for later hotspot identification.</w:t>
      </w:r>
    </w:p>
    <w:p>
      <w:pPr>
        <w:spacing w:line="360" w:lineRule="auto" w:after="80" w:before="0"/>
        <w:jc w:val="both"/>
      </w:pPr>
      <w:r>
        <w:rPr>
          <w:rFonts w:ascii="Times New Roman" w:hAnsi="Times New Roman"/>
          <w:b w:val="0"/>
          <w:i w:val="0"/>
          <w:sz w:val="24"/>
        </w:rPr>
        <w:t>Part B delivers the SafeHer crowdsourcing platform through which women can anonymously report whether a street or area feels safe or unsafe and optionally report incident types (harassment, stalking, theft, assault, suspicious activity, other). SafeHer comprises an Android/Expo mobile application, a public Next.js web user site, and a password-protected admin analytics portal. Live reports are stored in Supabase (PostgreSQL) under row-level security with device-based rate limiting (maximum five reports per hour per device). Maps use OpenStreetMap tiles via Leaflet (web) and a WebView-based Leaflet map (mobile release). An Emergency SOS module dials national helplines (112, 100, 1091, etc.) and opens the default messaging application with a prefilled live Google Maps location suitable for police or trusted contacts.</w:t>
      </w:r>
    </w:p>
    <w:p>
      <w:pPr>
        <w:spacing w:line="360" w:lineRule="auto" w:after="80" w:before="0"/>
        <w:jc w:val="both"/>
      </w:pPr>
      <w:r>
        <w:rPr>
          <w:rFonts w:ascii="Times New Roman" w:hAnsi="Times New Roman"/>
          <w:b w:val="0"/>
          <w:i w:val="0"/>
          <w:sz w:val="24"/>
        </w:rPr>
        <w:t>Architecture, context, data-flow, use-case, activity and sequence diagrams in this report were generated using Napkin AI to present system design clearly for academic evaluation. Subsequent phases—exploratory data analysis (EDA), K-Means clustering, automated hotspot identification, and heatmap dashboards—are planned as future work and are not claimed as completed outcomes in this Phase-1 report. The result is a reproducible dual data foundation: city-wide OSM infrastructure scoring plus a working channel for continuous real-world safety crowdsourcing.</w:t>
      </w:r>
    </w:p>
    <w:p>
      <w:pPr>
        <w:spacing w:line="360" w:lineRule="auto" w:after="120" w:before="200"/>
        <w:jc w:val="center"/>
      </w:pPr>
      <w:r>
        <w:rPr>
          <w:rFonts w:ascii="Times New Roman" w:hAnsi="Times New Roman"/>
          <w:b/>
          <w:i w:val="0"/>
          <w:sz w:val="32"/>
        </w:rPr>
        <w:t>CHAPTER 1: INTRODUCTION</w:t>
      </w:r>
    </w:p>
    <w:p>
      <w:pPr>
        <w:spacing w:line="360" w:lineRule="auto" w:after="60" w:before="160"/>
        <w:jc w:val="left"/>
      </w:pPr>
      <w:r>
        <w:rPr>
          <w:rFonts w:ascii="Times New Roman" w:hAnsi="Times New Roman"/>
          <w:b/>
          <w:i w:val="0"/>
          <w:sz w:val="28"/>
        </w:rPr>
        <w:t>1.1 Project Description</w:t>
      </w:r>
    </w:p>
    <w:p>
      <w:pPr>
        <w:spacing w:line="360" w:lineRule="auto" w:after="80" w:before="0"/>
        <w:jc w:val="both"/>
      </w:pPr>
      <w:r>
        <w:rPr>
          <w:rFonts w:ascii="Times New Roman" w:hAnsi="Times New Roman"/>
          <w:b w:val="0"/>
          <w:i w:val="0"/>
          <w:sz w:val="24"/>
        </w:rPr>
        <w:t>SafeHer is a women’s street-safety crowdsourcing and data-foundation project focused on Bengaluru. It implements a computational and product pipeline in which OpenStreetMap-derived street attributes are scored for environmental safety context, while a mobile and web platform continuously collects anonymous GPS-linked reports of how streets feel. The admin portal monitors both Generated (OSM/synthetic demonstration) and Real (crowdsourced) report streams so that empty maps are avoided during demos without mislabeling live data.</w:t>
      </w:r>
    </w:p>
    <w:p>
      <w:pPr>
        <w:spacing w:line="360" w:lineRule="auto" w:after="80" w:before="0"/>
        <w:jc w:val="both"/>
      </w:pPr>
      <w:r>
        <w:rPr>
          <w:rFonts w:ascii="Times New Roman" w:hAnsi="Times New Roman"/>
          <w:b w:val="0"/>
          <w:i w:val="0"/>
          <w:sz w:val="24"/>
        </w:rPr>
        <w:t>Beyond reporting, SafeHer includes an Emergency SOS experience: the user can dial official helplines and share a live Maps pin through the phone’s default SMS app. The project’s academic framing for Phase 1 is explicitly Data Collection—establishing datasets and working collection channels that later phases can analyse for hotspot identification.</w:t>
      </w:r>
    </w:p>
    <w:p>
      <w:pPr>
        <w:spacing w:line="360" w:lineRule="auto" w:after="60" w:before="160"/>
        <w:jc w:val="left"/>
      </w:pPr>
      <w:r>
        <w:rPr>
          <w:rFonts w:ascii="Times New Roman" w:hAnsi="Times New Roman"/>
          <w:b/>
          <w:i w:val="0"/>
          <w:sz w:val="28"/>
        </w:rPr>
        <w:t>1.2 Background</w:t>
      </w:r>
    </w:p>
    <w:p>
      <w:pPr>
        <w:spacing w:line="360" w:lineRule="auto" w:after="80" w:before="0"/>
        <w:jc w:val="both"/>
      </w:pPr>
      <w:r>
        <w:rPr>
          <w:rFonts w:ascii="Times New Roman" w:hAnsi="Times New Roman"/>
          <w:b w:val="0"/>
          <w:i w:val="0"/>
          <w:sz w:val="24"/>
        </w:rPr>
        <w:t>Research on crime concentration shows that risk is spatially uneven across urban places rather than randomly distributed. Geographic Information Systems (GIS) and hotspot mapping help agencies allocate prevention resources. Simultaneously, environmental criminology emphasises lighting, visibility, pedestrian infrastructure, and proximity to guardianship institutions (police, health facilities, transit) as factors influencing perceived and actual safety.</w:t>
      </w:r>
    </w:p>
    <w:p>
      <w:pPr>
        <w:spacing w:line="360" w:lineRule="auto" w:after="80" w:before="0"/>
        <w:jc w:val="both"/>
      </w:pPr>
      <w:r>
        <w:rPr>
          <w:rFonts w:ascii="Times New Roman" w:hAnsi="Times New Roman"/>
          <w:b w:val="0"/>
          <w:i w:val="0"/>
          <w:sz w:val="24"/>
        </w:rPr>
        <w:t>OpenStreetMap provides volunteered geographic information that can approximate many of these factors when official GIS layers are scarce or closed. Crowdsourcing platforms such as Safetipin demonstrate that perception ratings capture lived experience missing from delayed official statistics. Digital SOS applications emphasise trusted-contact alerts but typically do not produce an open, research-ready street dataset for a city. {APP} sits at the intersection of these strands: infrastructure scoring, crowdsourced perception, and emergency assistance.</w:t>
      </w:r>
    </w:p>
    <w:p>
      <w:pPr>
        <w:spacing w:line="360" w:lineRule="auto" w:after="60" w:before="160"/>
        <w:jc w:val="left"/>
      </w:pPr>
      <w:r>
        <w:rPr>
          <w:rFonts w:ascii="Times New Roman" w:hAnsi="Times New Roman"/>
          <w:b/>
          <w:i w:val="0"/>
          <w:sz w:val="28"/>
        </w:rPr>
        <w:t>1.3 Motivation</w:t>
      </w:r>
    </w:p>
    <w:p>
      <w:pPr>
        <w:spacing w:line="360" w:lineRule="auto" w:after="80" w:before="0"/>
        <w:jc w:val="both"/>
      </w:pPr>
      <w:r>
        <w:rPr>
          <w:rFonts w:ascii="Times New Roman" w:hAnsi="Times New Roman"/>
          <w:b w:val="0"/>
          <w:i w:val="0"/>
          <w:sz w:val="24"/>
        </w:rPr>
        <w:t>The motivation for this project stems from observed gaps in conventional women’s-safety tooling:</w:t>
      </w:r>
    </w:p>
    <w:p>
      <w:pPr>
        <w:spacing w:line="360" w:lineRule="auto" w:after="40" w:before="0"/>
        <w:jc w:val="both"/>
      </w:pPr>
      <w:r>
        <w:rPr>
          <w:rFonts w:ascii="Times New Roman" w:hAnsi="Times New Roman"/>
          <w:b w:val="0"/>
          <w:i w:val="0"/>
          <w:sz w:val="24"/>
        </w:rPr>
        <w:t>• Static helpline-only or paper-complaint workflows that do not build locality-level community maps for Bengaluru wards.</w:t>
      </w:r>
    </w:p>
    <w:p>
      <w:pPr>
        <w:spacing w:line="360" w:lineRule="auto" w:after="40" w:before="0"/>
        <w:jc w:val="both"/>
      </w:pPr>
      <w:r>
        <w:rPr>
          <w:rFonts w:ascii="Times New Roman" w:hAnsi="Times New Roman"/>
          <w:b w:val="0"/>
          <w:i w:val="0"/>
          <w:sz w:val="24"/>
        </w:rPr>
        <w:t>• OSM infrastructure data remaining underused for public women’s-safety UX despite being freely available.</w:t>
      </w:r>
    </w:p>
    <w:p>
      <w:pPr>
        <w:spacing w:line="360" w:lineRule="auto" w:after="40" w:before="0"/>
        <w:jc w:val="both"/>
      </w:pPr>
      <w:r>
        <w:rPr>
          <w:rFonts w:ascii="Times New Roman" w:hAnsi="Times New Roman"/>
          <w:b w:val="0"/>
          <w:i w:val="0"/>
          <w:sz w:val="24"/>
        </w:rPr>
        <w:t>• Emergency apps that help after an incident begins but do not accumulate structured spatial reports for later hotspot analysis.</w:t>
      </w:r>
    </w:p>
    <w:p>
      <w:pPr>
        <w:spacing w:line="360" w:lineRule="auto" w:after="40" w:before="0"/>
        <w:jc w:val="both"/>
      </w:pPr>
      <w:r>
        <w:rPr>
          <w:rFonts w:ascii="Times New Roman" w:hAnsi="Times New Roman"/>
          <w:b w:val="0"/>
          <w:i w:val="0"/>
          <w:sz w:val="24"/>
        </w:rPr>
        <w:t>• Academic and civic need for a reproducible Phase-1 dataset before clustering and heatmapping.</w:t>
      </w:r>
    </w:p>
    <w:p>
      <w:pPr>
        <w:spacing w:line="360" w:lineRule="auto" w:after="80" w:before="0"/>
        <w:jc w:val="both"/>
      </w:pPr>
      <w:r>
        <w:rPr>
          <w:rFonts w:ascii="Times New Roman" w:hAnsi="Times New Roman"/>
          <w:b w:val="0"/>
          <w:i w:val="0"/>
          <w:sz w:val="24"/>
        </w:rPr>
        <w:t>A dual-track approach—OSM scoring plus SafeHer crowdsourcing—addresses these gaps by combining environmental proxies with continuous lived-experience signals in one integrated project.</w:t>
      </w:r>
    </w:p>
    <w:p>
      <w:pPr>
        <w:spacing w:line="360" w:lineRule="auto" w:after="60" w:before="160"/>
        <w:jc w:val="left"/>
      </w:pPr>
      <w:r>
        <w:rPr>
          <w:rFonts w:ascii="Times New Roman" w:hAnsi="Times New Roman"/>
          <w:b/>
          <w:i w:val="0"/>
          <w:sz w:val="28"/>
        </w:rPr>
        <w:t>1.4 Problem Statement</w:t>
      </w:r>
    </w:p>
    <w:p>
      <w:pPr>
        <w:spacing w:line="360" w:lineRule="auto" w:after="80" w:before="0"/>
        <w:jc w:val="both"/>
      </w:pPr>
      <w:r>
        <w:rPr>
          <w:rFonts w:ascii="Times New Roman" w:hAnsi="Times New Roman"/>
          <w:b w:val="0"/>
          <w:i w:val="0"/>
          <w:sz w:val="24"/>
        </w:rPr>
        <w:t>To design and implement a Phase-1 data-collection system that can:</w:t>
      </w:r>
    </w:p>
    <w:p>
      <w:pPr>
        <w:spacing w:line="360" w:lineRule="auto" w:after="40" w:before="0"/>
        <w:jc w:val="both"/>
      </w:pPr>
      <w:r>
        <w:rPr>
          <w:rFonts w:ascii="Times New Roman" w:hAnsi="Times New Roman"/>
          <w:b w:val="0"/>
          <w:i w:val="0"/>
          <w:sz w:val="24"/>
        </w:rPr>
        <w:t>• Extract relevant OSM attributes for Bengaluru streets within 53 BBMP ward bounding boxes and compute transparent multi-factor safety scores (~46,000 streets).</w:t>
      </w:r>
    </w:p>
    <w:p>
      <w:pPr>
        <w:spacing w:line="360" w:lineRule="auto" w:after="40" w:before="0"/>
        <w:jc w:val="both"/>
      </w:pPr>
      <w:r>
        <w:rPr>
          <w:rFonts w:ascii="Times New Roman" w:hAnsi="Times New Roman"/>
          <w:b w:val="0"/>
          <w:i w:val="0"/>
          <w:sz w:val="24"/>
        </w:rPr>
        <w:t>• Collect anonymous GPS-linked Safe / Unsafe / Incident reports via Android mobile and public web clients with automatic BBMP area matching.</w:t>
      </w:r>
    </w:p>
    <w:p>
      <w:pPr>
        <w:spacing w:line="360" w:lineRule="auto" w:after="40" w:before="0"/>
        <w:jc w:val="both"/>
      </w:pPr>
      <w:r>
        <w:rPr>
          <w:rFonts w:ascii="Times New Roman" w:hAnsi="Times New Roman"/>
          <w:b w:val="0"/>
          <w:i w:val="0"/>
          <w:sz w:val="24"/>
        </w:rPr>
        <w:t>• Visualise community report pins on OpenStreetMap-based maps with filters for safe, unsafe, and incident types.</w:t>
      </w:r>
    </w:p>
    <w:p>
      <w:pPr>
        <w:spacing w:line="360" w:lineRule="auto" w:after="40" w:before="0"/>
        <w:jc w:val="both"/>
      </w:pPr>
      <w:r>
        <w:rPr>
          <w:rFonts w:ascii="Times New Roman" w:hAnsi="Times New Roman"/>
          <w:b w:val="0"/>
          <w:i w:val="0"/>
          <w:sz w:val="24"/>
        </w:rPr>
        <w:t>• Support emergency SOS by dialling helplines and opening the default messaging app with a prefilled live location message.</w:t>
      </w:r>
    </w:p>
    <w:p>
      <w:pPr>
        <w:spacing w:line="360" w:lineRule="auto" w:after="40" w:before="0"/>
        <w:jc w:val="both"/>
      </w:pPr>
      <w:r>
        <w:rPr>
          <w:rFonts w:ascii="Times New Roman" w:hAnsi="Times New Roman"/>
          <w:b w:val="0"/>
          <w:i w:val="0"/>
          <w:sz w:val="24"/>
        </w:rPr>
        <w:t>• Provide a password-protected admin portal that monitors OSM KPIs and distinguishes Generated versus Real report streams.</w:t>
      </w:r>
    </w:p>
    <w:p>
      <w:pPr>
        <w:spacing w:line="360" w:lineRule="auto" w:after="40" w:before="0"/>
        <w:jc w:val="both"/>
      </w:pPr>
      <w:r>
        <w:rPr>
          <w:rFonts w:ascii="Times New Roman" w:hAnsi="Times New Roman"/>
          <w:b w:val="0"/>
          <w:i w:val="0"/>
          <w:sz w:val="24"/>
        </w:rPr>
        <w:t>• Store crowdsourced data in Supabase with rate limiting and privacy-minimising defaults suitable for later hotspot analysis.</w:t>
      </w:r>
    </w:p>
    <w:p>
      <w:pPr>
        <w:spacing w:line="360" w:lineRule="auto" w:after="60" w:before="160"/>
        <w:jc w:val="left"/>
      </w:pPr>
      <w:r>
        <w:rPr>
          <w:rFonts w:ascii="Times New Roman" w:hAnsi="Times New Roman"/>
          <w:b/>
          <w:i w:val="0"/>
          <w:sz w:val="28"/>
        </w:rPr>
        <w:t>1.5 Scope of Phase 1</w:t>
      </w:r>
    </w:p>
    <w:p>
      <w:pPr>
        <w:spacing w:line="360" w:lineRule="auto" w:after="40" w:before="120"/>
        <w:jc w:val="left"/>
      </w:pPr>
      <w:r>
        <w:rPr>
          <w:rFonts w:ascii="Times New Roman" w:hAnsi="Times New Roman"/>
          <w:b/>
          <w:i w:val="0"/>
          <w:sz w:val="24"/>
        </w:rPr>
        <w:t>In scope (completed)</w:t>
      </w:r>
    </w:p>
    <w:p>
      <w:pPr>
        <w:spacing w:line="360" w:lineRule="auto" w:after="40" w:before="0"/>
        <w:jc w:val="both"/>
      </w:pPr>
      <w:r>
        <w:rPr>
          <w:rFonts w:ascii="Times New Roman" w:hAnsi="Times New Roman"/>
          <w:b w:val="0"/>
          <w:i w:val="0"/>
          <w:sz w:val="24"/>
        </w:rPr>
        <w:t>• OSM feature extraction and street-level safety scoring for Bengaluru BBMP areas.</w:t>
      </w:r>
    </w:p>
    <w:p>
      <w:pPr>
        <w:spacing w:line="360" w:lineRule="auto" w:after="40" w:before="0"/>
        <w:jc w:val="both"/>
      </w:pPr>
      <w:r>
        <w:rPr>
          <w:rFonts w:ascii="Times New Roman" w:hAnsi="Times New Roman"/>
          <w:b w:val="0"/>
          <w:i w:val="0"/>
          <w:sz w:val="24"/>
        </w:rPr>
        <w:t>• Classification of streets into safe / moderate / unsafe using weighted multi-factor scores.</w:t>
      </w:r>
    </w:p>
    <w:p>
      <w:pPr>
        <w:spacing w:line="360" w:lineRule="auto" w:after="40" w:before="0"/>
        <w:jc w:val="both"/>
      </w:pPr>
      <w:r>
        <w:rPr>
          <w:rFonts w:ascii="Times New Roman" w:hAnsi="Times New Roman"/>
          <w:b w:val="0"/>
          <w:i w:val="0"/>
          <w:sz w:val="24"/>
        </w:rPr>
        <w:t>• SafeHer mobile app: Home, Report, Map, SOS; signed release APK for Android arm64.</w:t>
      </w:r>
    </w:p>
    <w:p>
      <w:pPr>
        <w:spacing w:line="360" w:lineRule="auto" w:after="40" w:before="0"/>
        <w:jc w:val="both"/>
      </w:pPr>
      <w:r>
        <w:rPr>
          <w:rFonts w:ascii="Times New Roman" w:hAnsi="Times New Roman"/>
          <w:b w:val="0"/>
          <w:i w:val="0"/>
          <w:sz w:val="24"/>
        </w:rPr>
        <w:t>• SafeHer public web site: report, map, emergency, community glance.</w:t>
      </w:r>
    </w:p>
    <w:p>
      <w:pPr>
        <w:spacing w:line="360" w:lineRule="auto" w:after="40" w:before="0"/>
        <w:jc w:val="both"/>
      </w:pPr>
      <w:r>
        <w:rPr>
          <w:rFonts w:ascii="Times New Roman" w:hAnsi="Times New Roman"/>
          <w:b w:val="0"/>
          <w:i w:val="0"/>
          <w:sz w:val="24"/>
        </w:rPr>
        <w:t>• SafeHer admin portal: analytics, search, areas, methodology, Generated vs Real views.</w:t>
      </w:r>
    </w:p>
    <w:p>
      <w:pPr>
        <w:spacing w:line="360" w:lineRule="auto" w:after="40" w:before="0"/>
        <w:jc w:val="both"/>
      </w:pPr>
      <w:r>
        <w:rPr>
          <w:rFonts w:ascii="Times New Roman" w:hAnsi="Times New Roman"/>
          <w:b w:val="0"/>
          <w:i w:val="0"/>
          <w:sz w:val="24"/>
        </w:rPr>
        <w:t>• Supabase schema for reports, incident fields, area aggregation helpers, and rate-limit RPC.</w:t>
      </w:r>
    </w:p>
    <w:p>
      <w:pPr>
        <w:spacing w:line="360" w:lineRule="auto" w:after="40" w:before="120"/>
        <w:jc w:val="left"/>
      </w:pPr>
      <w:r>
        <w:rPr>
          <w:rFonts w:ascii="Times New Roman" w:hAnsi="Times New Roman"/>
          <w:b/>
          <w:i w:val="0"/>
          <w:sz w:val="24"/>
        </w:rPr>
        <w:t>Out of scope (future work — not completed)</w:t>
      </w:r>
    </w:p>
    <w:p>
      <w:pPr>
        <w:spacing w:line="360" w:lineRule="auto" w:after="40" w:before="0"/>
        <w:jc w:val="both"/>
      </w:pPr>
      <w:r>
        <w:rPr>
          <w:rFonts w:ascii="Times New Roman" w:hAnsi="Times New Roman"/>
          <w:b w:val="0"/>
          <w:i w:val="0"/>
          <w:sz w:val="24"/>
        </w:rPr>
        <w:t>• Finished Exploratory Data Analysis (EDA) chapter as an analytical product.</w:t>
      </w:r>
    </w:p>
    <w:p>
      <w:pPr>
        <w:spacing w:line="360" w:lineRule="auto" w:after="40" w:before="0"/>
        <w:jc w:val="both"/>
      </w:pPr>
      <w:r>
        <w:rPr>
          <w:rFonts w:ascii="Times New Roman" w:hAnsi="Times New Roman"/>
          <w:b w:val="0"/>
          <w:i w:val="0"/>
          <w:sz w:val="24"/>
        </w:rPr>
        <w:t>• K-Means / DBSCAN hotspot clustering pipelines.</w:t>
      </w:r>
    </w:p>
    <w:p>
      <w:pPr>
        <w:spacing w:line="360" w:lineRule="auto" w:after="40" w:before="0"/>
        <w:jc w:val="both"/>
      </w:pPr>
      <w:r>
        <w:rPr>
          <w:rFonts w:ascii="Times New Roman" w:hAnsi="Times New Roman"/>
          <w:b w:val="0"/>
          <w:i w:val="0"/>
          <w:sz w:val="24"/>
        </w:rPr>
        <w:t>• Automated hotspot identification and production heatmap dashboards.</w:t>
      </w:r>
    </w:p>
    <w:p>
      <w:pPr>
        <w:spacing w:line="360" w:lineRule="auto" w:after="40" w:before="0"/>
        <w:jc w:val="both"/>
      </w:pPr>
      <w:r>
        <w:rPr>
          <w:rFonts w:ascii="Times New Roman" w:hAnsi="Times New Roman"/>
          <w:b w:val="0"/>
          <w:i w:val="0"/>
          <w:sz w:val="24"/>
        </w:rPr>
        <w:t>• Full predictive policing or production-scale civic deployment.</w:t>
      </w:r>
    </w:p>
    <w:p>
      <w:pPr>
        <w:spacing w:line="360" w:lineRule="auto" w:after="40" w:before="0"/>
        <w:jc w:val="both"/>
      </w:pPr>
      <w:r>
        <w:rPr>
          <w:rFonts w:ascii="Times New Roman" w:hAnsi="Times New Roman"/>
          <w:b w:val="0"/>
          <w:i w:val="0"/>
          <w:sz w:val="24"/>
        </w:rPr>
        <w:t>• iOS App Store release.</w:t>
      </w:r>
    </w:p>
    <w:p>
      <w:pPr>
        <w:spacing w:line="360" w:lineRule="auto" w:after="60" w:before="160"/>
        <w:jc w:val="left"/>
      </w:pPr>
      <w:r>
        <w:rPr>
          <w:rFonts w:ascii="Times New Roman" w:hAnsi="Times New Roman"/>
          <w:b/>
          <w:i w:val="0"/>
          <w:sz w:val="28"/>
        </w:rPr>
        <w:t>1.6 Objectives of Phase 1</w:t>
      </w:r>
    </w:p>
    <w:p>
      <w:pPr>
        <w:spacing w:line="360" w:lineRule="auto" w:after="40" w:before="0"/>
        <w:jc w:val="both"/>
      </w:pPr>
      <w:r>
        <w:rPr>
          <w:rFonts w:ascii="Times New Roman" w:hAnsi="Times New Roman"/>
          <w:b w:val="0"/>
          <w:i w:val="0"/>
          <w:sz w:val="24"/>
        </w:rPr>
        <w:t>1. To extract relevant OSM infrastructure attributes for Bengaluru streets within BBMP zone bounding boxes.</w:t>
      </w:r>
    </w:p>
    <w:p>
      <w:pPr>
        <w:spacing w:line="360" w:lineRule="auto" w:after="40" w:before="0"/>
        <w:jc w:val="both"/>
      </w:pPr>
      <w:r>
        <w:rPr>
          <w:rFonts w:ascii="Times New Roman" w:hAnsi="Times New Roman"/>
          <w:b w:val="0"/>
          <w:i w:val="0"/>
          <w:sz w:val="24"/>
        </w:rPr>
        <w:t>2. To compute transparent street safety scores and publish a reusable scored dataset.</w:t>
      </w:r>
    </w:p>
    <w:p>
      <w:pPr>
        <w:spacing w:line="360" w:lineRule="auto" w:after="40" w:before="0"/>
        <w:jc w:val="both"/>
      </w:pPr>
      <w:r>
        <w:rPr>
          <w:rFonts w:ascii="Times New Roman" w:hAnsi="Times New Roman"/>
          <w:b w:val="0"/>
          <w:i w:val="0"/>
          <w:sz w:val="24"/>
        </w:rPr>
        <w:t>3. To build SafeHer so women can anonymously report safety perceptions and incidents with GPS context.</w:t>
      </w:r>
    </w:p>
    <w:p>
      <w:pPr>
        <w:spacing w:line="360" w:lineRule="auto" w:after="40" w:before="0"/>
        <w:jc w:val="both"/>
      </w:pPr>
      <w:r>
        <w:rPr>
          <w:rFonts w:ascii="Times New Roman" w:hAnsi="Times New Roman"/>
          <w:b w:val="0"/>
          <w:i w:val="0"/>
          <w:sz w:val="24"/>
        </w:rPr>
        <w:t>4. To store crowdsourced reports in Supabase with area labels suitable for later hotspot analysis.</w:t>
      </w:r>
    </w:p>
    <w:p>
      <w:pPr>
        <w:spacing w:line="360" w:lineRule="auto" w:after="40" w:before="0"/>
        <w:jc w:val="both"/>
      </w:pPr>
      <w:r>
        <w:rPr>
          <w:rFonts w:ascii="Times New Roman" w:hAnsi="Times New Roman"/>
          <w:b w:val="0"/>
          <w:i w:val="0"/>
          <w:sz w:val="24"/>
        </w:rPr>
        <w:t>5. To provide an admin view that monitors OSM baseline metrics alongside incoming real reports.</w:t>
      </w:r>
    </w:p>
    <w:p>
      <w:pPr>
        <w:spacing w:line="360" w:lineRule="auto" w:after="40" w:before="0"/>
        <w:jc w:val="both"/>
      </w:pPr>
      <w:r>
        <w:rPr>
          <w:rFonts w:ascii="Times New Roman" w:hAnsi="Times New Roman"/>
          <w:b w:val="0"/>
          <w:i w:val="0"/>
          <w:sz w:val="24"/>
        </w:rPr>
        <w:t>6. To implement SOS messaging that reliably opens the device default messaging application.</w:t>
      </w:r>
    </w:p>
    <w:p>
      <w:pPr>
        <w:spacing w:line="360" w:lineRule="auto" w:after="120" w:before="200"/>
        <w:jc w:val="center"/>
      </w:pPr>
      <w:r>
        <w:rPr>
          <w:rFonts w:ascii="Times New Roman" w:hAnsi="Times New Roman"/>
          <w:b/>
          <w:i w:val="0"/>
          <w:sz w:val="32"/>
        </w:rPr>
        <w:t>CHAPTER 2: LITERATURE SURVEY</w:t>
      </w:r>
    </w:p>
    <w:p>
      <w:pPr>
        <w:spacing w:line="360" w:lineRule="auto" w:after="60" w:before="160"/>
        <w:jc w:val="left"/>
      </w:pPr>
      <w:r>
        <w:rPr>
          <w:rFonts w:ascii="Times New Roman" w:hAnsi="Times New Roman"/>
          <w:b/>
          <w:i w:val="0"/>
          <w:sz w:val="28"/>
        </w:rPr>
        <w:t>2.1 Background Study</w:t>
      </w:r>
    </w:p>
    <w:p>
      <w:pPr>
        <w:spacing w:line="360" w:lineRule="auto" w:after="80" w:before="0"/>
        <w:jc w:val="both"/>
      </w:pPr>
      <w:r>
        <w:rPr>
          <w:rFonts w:ascii="Times New Roman" w:hAnsi="Times New Roman"/>
          <w:b w:val="0"/>
          <w:i w:val="0"/>
          <w:sz w:val="24"/>
        </w:rPr>
        <w:t>Existing research on urban women’s safety spans GIS crime mapping, environmental design, crowdsourced audits, and mobile SOS products. Chainey and Ratcliffe describe GIS methods for crime mapping and hotspot detection, arguing that spatial visualisation helps agencies allocate resources. Sherman established that crime concentrates at places, motivating place-based interventions. These works justify collecting street- and area-referenced data even before clustering algorithms are applied.</w:t>
      </w:r>
    </w:p>
    <w:p>
      <w:pPr>
        <w:spacing w:line="360" w:lineRule="auto" w:after="80" w:before="0"/>
        <w:jc w:val="both"/>
      </w:pPr>
      <w:r>
        <w:rPr>
          <w:rFonts w:ascii="Times New Roman" w:hAnsi="Times New Roman"/>
          <w:b w:val="0"/>
          <w:i w:val="0"/>
          <w:sz w:val="24"/>
        </w:rPr>
        <w:t>Environmental and spatial studies emphasise lighting, visibility, pedestrian infrastructure, and guardianship. OpenStreetMap is widely used as volunteered geographic information for urban analytics when official layers are incomplete. Crowdsourcing platforms demonstrate that perception data complements official statistics but requires anonymization, location precision trade-offs, and moderation status fields.</w:t>
      </w:r>
    </w:p>
    <w:p>
      <w:pPr>
        <w:spacing w:line="360" w:lineRule="auto" w:after="60" w:before="160"/>
        <w:jc w:val="left"/>
      </w:pPr>
      <w:r>
        <w:rPr>
          <w:rFonts w:ascii="Times New Roman" w:hAnsi="Times New Roman"/>
          <w:b/>
          <w:i w:val="0"/>
          <w:sz w:val="28"/>
        </w:rPr>
        <w:t>2.2 Existing System</w:t>
      </w:r>
    </w:p>
    <w:p>
      <w:pPr>
        <w:spacing w:line="360" w:lineRule="auto" w:after="40" w:before="0"/>
        <w:jc w:val="both"/>
      </w:pPr>
      <w:r>
        <w:rPr>
          <w:rFonts w:ascii="Times New Roman" w:hAnsi="Times New Roman"/>
          <w:b w:val="0"/>
          <w:i w:val="0"/>
          <w:sz w:val="24"/>
        </w:rPr>
        <w:t>• Conventional complaints: paper forms or delayed civic portals with weak spatial feedback to citizens.</w:t>
      </w:r>
    </w:p>
    <w:p>
      <w:pPr>
        <w:spacing w:line="360" w:lineRule="auto" w:after="40" w:before="0"/>
        <w:jc w:val="both"/>
      </w:pPr>
      <w:r>
        <w:rPr>
          <w:rFonts w:ascii="Times New Roman" w:hAnsi="Times New Roman"/>
          <w:b w:val="0"/>
          <w:i w:val="0"/>
          <w:sz w:val="24"/>
        </w:rPr>
        <w:t>• Helpline-centric SOS apps: dial and notify trusted contacts, limited research dataset generation.</w:t>
      </w:r>
    </w:p>
    <w:p>
      <w:pPr>
        <w:spacing w:line="360" w:lineRule="auto" w:after="40" w:before="0"/>
        <w:jc w:val="both"/>
      </w:pPr>
      <w:r>
        <w:rPr>
          <w:rFonts w:ascii="Times New Roman" w:hAnsi="Times New Roman"/>
          <w:b w:val="0"/>
          <w:i w:val="0"/>
          <w:sz w:val="24"/>
        </w:rPr>
        <w:t>• Standalone OSM notebooks: offline scoring without a live reporting channel or admin monitoring UX.</w:t>
      </w:r>
    </w:p>
    <w:p>
      <w:pPr>
        <w:spacing w:line="360" w:lineRule="auto" w:after="40" w:before="0"/>
        <w:jc w:val="both"/>
      </w:pPr>
      <w:r>
        <w:rPr>
          <w:rFonts w:ascii="Times New Roman" w:hAnsi="Times New Roman"/>
          <w:b w:val="0"/>
          <w:i w:val="0"/>
          <w:sz w:val="24"/>
        </w:rPr>
        <w:t>• Closed civic GIS: useful internally but not open for student PBL reproduction.</w:t>
      </w:r>
    </w:p>
    <w:p>
      <w:pPr>
        <w:spacing w:line="360" w:lineRule="auto" w:after="60" w:before="160"/>
        <w:jc w:val="left"/>
      </w:pPr>
      <w:r>
        <w:rPr>
          <w:rFonts w:ascii="Times New Roman" w:hAnsi="Times New Roman"/>
          <w:b/>
          <w:i w:val="0"/>
          <w:sz w:val="28"/>
        </w:rPr>
        <w:t>2.3 Limitations of Existing System</w:t>
      </w:r>
    </w:p>
    <w:p>
      <w:pPr>
        <w:spacing w:line="360" w:lineRule="auto" w:after="40" w:before="0"/>
        <w:jc w:val="both"/>
      </w:pPr>
      <w:r>
        <w:rPr>
          <w:rFonts w:ascii="Times New Roman" w:hAnsi="Times New Roman"/>
          <w:b w:val="0"/>
          <w:i w:val="0"/>
          <w:sz w:val="24"/>
        </w:rPr>
        <w:t>• No unified Bengaluru BBMP ward-level community safety map tailored for women’s street feeling.</w:t>
      </w:r>
    </w:p>
    <w:p>
      <w:pPr>
        <w:spacing w:line="360" w:lineRule="auto" w:after="40" w:before="0"/>
        <w:jc w:val="both"/>
      </w:pPr>
      <w:r>
        <w:rPr>
          <w:rFonts w:ascii="Times New Roman" w:hAnsi="Times New Roman"/>
          <w:b w:val="0"/>
          <w:i w:val="0"/>
          <w:sz w:val="24"/>
        </w:rPr>
        <w:t>• No anonymous one-tap street feeling capture linked automatically to ward names.</w:t>
      </w:r>
    </w:p>
    <w:p>
      <w:pPr>
        <w:spacing w:line="360" w:lineRule="auto" w:after="40" w:before="0"/>
        <w:jc w:val="both"/>
      </w:pPr>
      <w:r>
        <w:rPr>
          <w:rFonts w:ascii="Times New Roman" w:hAnsi="Times New Roman"/>
          <w:b w:val="0"/>
          <w:i w:val="0"/>
          <w:sz w:val="24"/>
        </w:rPr>
        <w:t>• Limited admin visibility into Generated (demo/OSM-aligned) versus Real crowdsourced data.</w:t>
      </w:r>
    </w:p>
    <w:p>
      <w:pPr>
        <w:spacing w:line="360" w:lineRule="auto" w:after="40" w:before="0"/>
        <w:jc w:val="both"/>
      </w:pPr>
      <w:r>
        <w:rPr>
          <w:rFonts w:ascii="Times New Roman" w:hAnsi="Times New Roman"/>
          <w:b w:val="0"/>
          <w:i w:val="0"/>
          <w:sz w:val="24"/>
        </w:rPr>
        <w:t>• Emergency tools rarely open the default SMS composer with a structured location message on all Android versions.</w:t>
      </w:r>
    </w:p>
    <w:p>
      <w:pPr>
        <w:spacing w:line="360" w:lineRule="auto" w:after="40" w:before="0"/>
        <w:jc w:val="both"/>
      </w:pPr>
      <w:r>
        <w:rPr>
          <w:rFonts w:ascii="Times New Roman" w:hAnsi="Times New Roman"/>
          <w:b w:val="0"/>
          <w:i w:val="0"/>
          <w:sz w:val="24"/>
        </w:rPr>
        <w:t>• Academic projects often stop at either dataset OR app, not both as an integrated Phase-1 foundation.</w:t>
      </w:r>
    </w:p>
    <w:p>
      <w:pPr>
        <w:spacing w:line="360" w:lineRule="auto" w:after="60" w:before="160"/>
        <w:jc w:val="left"/>
      </w:pPr>
      <w:r>
        <w:rPr>
          <w:rFonts w:ascii="Times New Roman" w:hAnsi="Times New Roman"/>
          <w:b/>
          <w:i w:val="0"/>
          <w:sz w:val="28"/>
        </w:rPr>
        <w:t>2.4 Proposed System</w:t>
      </w:r>
    </w:p>
    <w:p>
      <w:pPr>
        <w:spacing w:line="360" w:lineRule="auto" w:after="80" w:before="0"/>
        <w:jc w:val="both"/>
      </w:pPr>
      <w:r>
        <w:rPr>
          <w:rFonts w:ascii="Times New Roman" w:hAnsi="Times New Roman"/>
          <w:b w:val="0"/>
          <w:i w:val="0"/>
          <w:sz w:val="24"/>
        </w:rPr>
        <w:t>The proposed SafeHer system addresses these limitations by combining multi-source data collection, dual client applications, Supabase storage, OSM maps, SOS messaging, and admin analytics in one integrated pipeline. Figure 2.1 contrasts conventional approaches with the proposed system.</w:t>
      </w:r>
    </w:p>
    <w:p>
      <w:pPr>
        <w:spacing w:before="40" w:after="0"/>
        <w:jc w:val="center"/>
      </w:pPr>
      <w:r>
        <w:drawing>
          <wp:inline xmlns:a="http://schemas.openxmlformats.org/drawingml/2006/main" xmlns:pic="http://schemas.openxmlformats.org/drawingml/2006/picture">
            <wp:extent cx="5303520" cy="3318015"/>
            <wp:docPr id="1" name="Picture 1"/>
            <wp:cNvGraphicFramePr>
              <a:graphicFrameLocks noChangeAspect="1"/>
            </wp:cNvGraphicFramePr>
            <a:graphic>
              <a:graphicData uri="http://schemas.openxmlformats.org/drawingml/2006/picture">
                <pic:pic>
                  <pic:nvPicPr>
                    <pic:cNvPr id="0" name="fig2_1_existing_vs_proposed.png"/>
                    <pic:cNvPicPr/>
                  </pic:nvPicPr>
                  <pic:blipFill>
                    <a:blip r:embed="rId9"/>
                    <a:stretch>
                      <a:fillRect/>
                    </a:stretch>
                  </pic:blipFill>
                  <pic:spPr>
                    <a:xfrm>
                      <a:off x="0" y="0"/>
                      <a:ext cx="5303520" cy="3318015"/>
                    </a:xfrm>
                    <a:prstGeom prst="rect"/>
                  </pic:spPr>
                </pic:pic>
              </a:graphicData>
            </a:graphic>
          </wp:inline>
        </w:drawing>
      </w:r>
    </w:p>
    <w:p>
      <w:pPr>
        <w:spacing w:line="360" w:lineRule="auto" w:after="120" w:before="40"/>
        <w:jc w:val="center"/>
      </w:pPr>
      <w:r>
        <w:rPr>
          <w:rFonts w:ascii="Times New Roman" w:hAnsi="Times New Roman"/>
          <w:b/>
          <w:i/>
          <w:sz w:val="20"/>
        </w:rPr>
        <w:t>Figure 2.1: Existing versus Proposed System (Napkin AI)</w:t>
      </w:r>
    </w:p>
    <w:p>
      <w:pPr>
        <w:spacing w:line="360" w:lineRule="auto" w:after="60" w:before="160"/>
        <w:jc w:val="left"/>
      </w:pPr>
      <w:r>
        <w:rPr>
          <w:rFonts w:ascii="Times New Roman" w:hAnsi="Times New Roman"/>
          <w:b/>
          <w:i w:val="0"/>
          <w:sz w:val="28"/>
        </w:rPr>
        <w:t>2.5 Advantages of Proposed System</w:t>
      </w:r>
    </w:p>
    <w:p>
      <w:pPr>
        <w:spacing w:line="360" w:lineRule="auto" w:after="40" w:before="0"/>
        <w:jc w:val="both"/>
      </w:pPr>
      <w:r>
        <w:rPr>
          <w:rFonts w:ascii="Times New Roman" w:hAnsi="Times New Roman"/>
          <w:b w:val="0"/>
          <w:i w:val="0"/>
          <w:sz w:val="24"/>
        </w:rPr>
        <w:t>• Dual data foundation: OSM scored streets (~46k) + live crowdsourcing channel.</w:t>
      </w:r>
    </w:p>
    <w:p>
      <w:pPr>
        <w:spacing w:line="360" w:lineRule="auto" w:after="40" w:before="0"/>
        <w:jc w:val="both"/>
      </w:pPr>
      <w:r>
        <w:rPr>
          <w:rFonts w:ascii="Times New Roman" w:hAnsi="Times New Roman"/>
          <w:b w:val="0"/>
          <w:i w:val="0"/>
          <w:sz w:val="24"/>
        </w:rPr>
        <w:t>• Anonymous GPS reports with automatic BBMP area matching.</w:t>
      </w:r>
    </w:p>
    <w:p>
      <w:pPr>
        <w:spacing w:line="360" w:lineRule="auto" w:after="40" w:before="0"/>
        <w:jc w:val="both"/>
      </w:pPr>
      <w:r>
        <w:rPr>
          <w:rFonts w:ascii="Times New Roman" w:hAnsi="Times New Roman"/>
          <w:b w:val="0"/>
          <w:i w:val="0"/>
          <w:sz w:val="24"/>
        </w:rPr>
        <w:t>• Community map with Safe / Unsafe / Incident filters on OSM tiles.</w:t>
      </w:r>
    </w:p>
    <w:p>
      <w:pPr>
        <w:spacing w:line="360" w:lineRule="auto" w:after="40" w:before="0"/>
        <w:jc w:val="both"/>
      </w:pPr>
      <w:r>
        <w:rPr>
          <w:rFonts w:ascii="Times New Roman" w:hAnsi="Times New Roman"/>
          <w:b w:val="0"/>
          <w:i w:val="0"/>
          <w:sz w:val="24"/>
        </w:rPr>
        <w:t>• Emergency SOS that dials helplines and opens Messages with a live Maps pin.</w:t>
      </w:r>
    </w:p>
    <w:p>
      <w:pPr>
        <w:spacing w:line="360" w:lineRule="auto" w:after="40" w:before="0"/>
        <w:jc w:val="both"/>
      </w:pPr>
      <w:r>
        <w:rPr>
          <w:rFonts w:ascii="Times New Roman" w:hAnsi="Times New Roman"/>
          <w:b w:val="0"/>
          <w:i w:val="0"/>
          <w:sz w:val="24"/>
        </w:rPr>
        <w:t>• Admin analytics separating Generated vs Real streams for honest demos and monitoring.</w:t>
      </w:r>
    </w:p>
    <w:p>
      <w:pPr>
        <w:spacing w:line="360" w:lineRule="auto" w:after="40" w:before="0"/>
        <w:jc w:val="both"/>
      </w:pPr>
      <w:r>
        <w:rPr>
          <w:rFonts w:ascii="Times New Roman" w:hAnsi="Times New Roman"/>
          <w:b w:val="0"/>
          <w:i w:val="0"/>
          <w:sz w:val="24"/>
        </w:rPr>
        <w:t>• Reproducible student stack: Expo, Next.js, Supabase, Python, Leaflet.</w:t>
      </w:r>
    </w:p>
    <w:p>
      <w:pPr>
        <w:spacing w:line="360" w:lineRule="auto" w:after="60" w:before="160"/>
        <w:jc w:val="left"/>
      </w:pPr>
      <w:r>
        <w:rPr>
          <w:rFonts w:ascii="Times New Roman" w:hAnsi="Times New Roman"/>
          <w:b/>
          <w:i w:val="0"/>
          <w:sz w:val="28"/>
        </w:rPr>
        <w:t>2.6 Feasibility Study</w:t>
      </w:r>
    </w:p>
    <w:p>
      <w:pPr>
        <w:spacing w:line="360" w:lineRule="auto" w:after="40" w:before="120"/>
        <w:jc w:val="left"/>
      </w:pPr>
      <w:r>
        <w:rPr>
          <w:rFonts w:ascii="Times New Roman" w:hAnsi="Times New Roman"/>
          <w:b/>
          <w:i w:val="0"/>
          <w:sz w:val="24"/>
        </w:rPr>
        <w:t>2.6.1 Technical Feasibility</w:t>
      </w:r>
    </w:p>
    <w:p>
      <w:pPr>
        <w:spacing w:line="360" w:lineRule="auto" w:after="80" w:before="0"/>
        <w:jc w:val="both"/>
      </w:pPr>
      <w:r>
        <w:rPr>
          <w:rFonts w:ascii="Times New Roman" w:hAnsi="Times New Roman"/>
          <w:b w:val="0"/>
          <w:i w:val="0"/>
          <w:sz w:val="24"/>
        </w:rPr>
        <w:t>The project uses widely documented open-source technologies (Node.js, Expo, Next.js, Supabase JS, Python, Leaflet). Android release builds were produced with a local keystore. Maps on release builds use OSM via WebView to avoid Google Maps API key crashes. Technical feasibility is high on standard student hardware.</w:t>
      </w:r>
    </w:p>
    <w:p>
      <w:pPr>
        <w:spacing w:line="360" w:lineRule="auto" w:after="40" w:before="120"/>
        <w:jc w:val="left"/>
      </w:pPr>
      <w:r>
        <w:rPr>
          <w:rFonts w:ascii="Times New Roman" w:hAnsi="Times New Roman"/>
          <w:b/>
          <w:i w:val="0"/>
          <w:sz w:val="24"/>
        </w:rPr>
        <w:t>2.6.2 Operational Feasibility</w:t>
      </w:r>
    </w:p>
    <w:p>
      <w:pPr>
        <w:spacing w:line="360" w:lineRule="auto" w:after="80" w:before="0"/>
        <w:jc w:val="both"/>
      </w:pPr>
      <w:r>
        <w:rPr>
          <w:rFonts w:ascii="Times New Roman" w:hAnsi="Times New Roman"/>
          <w:b w:val="0"/>
          <w:i w:val="0"/>
          <w:sz w:val="24"/>
        </w:rPr>
        <w:t>SafeHer can be operated by students for demos: run web on LAN, install the release APK, and use admin password authentication. No hospital/police IT integration is required for the prototype.</w:t>
      </w:r>
    </w:p>
    <w:p>
      <w:pPr>
        <w:spacing w:line="360" w:lineRule="auto" w:after="40" w:before="120"/>
        <w:jc w:val="left"/>
      </w:pPr>
      <w:r>
        <w:rPr>
          <w:rFonts w:ascii="Times New Roman" w:hAnsi="Times New Roman"/>
          <w:b/>
          <w:i w:val="0"/>
          <w:sz w:val="24"/>
        </w:rPr>
        <w:t>2.6.3 Economic Feasibility</w:t>
      </w:r>
    </w:p>
    <w:p>
      <w:pPr>
        <w:spacing w:line="360" w:lineRule="auto" w:after="80" w:before="0"/>
        <w:jc w:val="both"/>
      </w:pPr>
      <w:r>
        <w:rPr>
          <w:rFonts w:ascii="Times New Roman" w:hAnsi="Times New Roman"/>
          <w:b w:val="0"/>
          <w:i w:val="0"/>
          <w:sz w:val="24"/>
        </w:rPr>
        <w:t>Core libraries are free. Supabase free tier suffices for Phase-1 volumes. Napkin AI was used for report diagrams only. No paid map SDK was required for the shipping APK map.</w:t>
      </w:r>
    </w:p>
    <w:p>
      <w:pPr>
        <w:spacing w:line="360" w:lineRule="auto" w:after="60" w:before="160"/>
        <w:jc w:val="left"/>
      </w:pPr>
      <w:r>
        <w:rPr>
          <w:rFonts w:ascii="Times New Roman" w:hAnsi="Times New Roman"/>
          <w:b/>
          <w:i w:val="0"/>
          <w:sz w:val="28"/>
        </w:rPr>
        <w:t>2.7 Tools and Technologies Used</w:t>
      </w:r>
    </w:p>
    <w:p>
      <w:pPr>
        <w:spacing w:line="360" w:lineRule="auto" w:after="40" w:before="0"/>
        <w:jc w:val="both"/>
      </w:pPr>
      <w:r>
        <w:rPr>
          <w:rFonts w:ascii="Times New Roman" w:hAnsi="Times New Roman"/>
          <w:b w:val="0"/>
          <w:i w:val="0"/>
          <w:sz w:val="24"/>
        </w:rPr>
        <w:t>• Programming: TypeScript/JavaScript (mobile, web), Python 3 (OSM pipeline), SQL (Supabase migrations).</w:t>
      </w:r>
    </w:p>
    <w:p>
      <w:pPr>
        <w:spacing w:line="360" w:lineRule="auto" w:after="40" w:before="0"/>
        <w:jc w:val="both"/>
      </w:pPr>
      <w:r>
        <w:rPr>
          <w:rFonts w:ascii="Times New Roman" w:hAnsi="Times New Roman"/>
          <w:b w:val="0"/>
          <w:i w:val="0"/>
          <w:sz w:val="24"/>
        </w:rPr>
        <w:t>• Mobile: Expo SDK 54, React Native, expo-location, react-native-webview, AsyncStorage.</w:t>
      </w:r>
    </w:p>
    <w:p>
      <w:pPr>
        <w:spacing w:line="360" w:lineRule="auto" w:after="40" w:before="0"/>
        <w:jc w:val="both"/>
      </w:pPr>
      <w:r>
        <w:rPr>
          <w:rFonts w:ascii="Times New Roman" w:hAnsi="Times New Roman"/>
          <w:b w:val="0"/>
          <w:i w:val="0"/>
          <w:sz w:val="24"/>
        </w:rPr>
        <w:t>• Web: Next.js App Router, React 19, Leaflet, Recharts, Tailwind-based UI components.</w:t>
      </w:r>
    </w:p>
    <w:p>
      <w:pPr>
        <w:spacing w:line="360" w:lineRule="auto" w:after="40" w:before="0"/>
        <w:jc w:val="both"/>
      </w:pPr>
      <w:r>
        <w:rPr>
          <w:rFonts w:ascii="Times New Roman" w:hAnsi="Times New Roman"/>
          <w:b w:val="0"/>
          <w:i w:val="0"/>
          <w:sz w:val="24"/>
        </w:rPr>
        <w:t>• Backend: Supabase PostgreSQL, Row Level Security, RPC for rate limiting.</w:t>
      </w:r>
    </w:p>
    <w:p>
      <w:pPr>
        <w:spacing w:line="360" w:lineRule="auto" w:after="40" w:before="0"/>
        <w:jc w:val="both"/>
      </w:pPr>
      <w:r>
        <w:rPr>
          <w:rFonts w:ascii="Times New Roman" w:hAnsi="Times New Roman"/>
          <w:b w:val="0"/>
          <w:i w:val="0"/>
          <w:sz w:val="24"/>
        </w:rPr>
        <w:t>• Maps: OpenStreetMap tiles; Leaflet on web and in mobile WebView.</w:t>
      </w:r>
    </w:p>
    <w:p>
      <w:pPr>
        <w:spacing w:line="360" w:lineRule="auto" w:after="40" w:before="0"/>
        <w:jc w:val="both"/>
      </w:pPr>
      <w:r>
        <w:rPr>
          <w:rFonts w:ascii="Times New Roman" w:hAnsi="Times New Roman"/>
          <w:b w:val="0"/>
          <w:i w:val="0"/>
          <w:sz w:val="24"/>
        </w:rPr>
        <w:t>• Data/Docs: pandas, openpyxl/xlsx, python-docx; Napkin AI for design figures.</w:t>
      </w:r>
    </w:p>
    <w:p>
      <w:pPr>
        <w:spacing w:line="360" w:lineRule="auto" w:after="40" w:before="0"/>
        <w:jc w:val="both"/>
      </w:pPr>
      <w:r>
        <w:rPr>
          <w:rFonts w:ascii="Times New Roman" w:hAnsi="Times New Roman"/>
          <w:b w:val="0"/>
          <w:i w:val="0"/>
          <w:sz w:val="24"/>
        </w:rPr>
        <w:t>• Build: Android Gradle, release keystore signing (arm64-v8a APK).</w:t>
      </w:r>
    </w:p>
    <w:p>
      <w:pPr>
        <w:spacing w:line="360" w:lineRule="auto" w:after="60" w:before="160"/>
        <w:jc w:val="left"/>
      </w:pPr>
      <w:r>
        <w:rPr>
          <w:rFonts w:ascii="Times New Roman" w:hAnsi="Times New Roman"/>
          <w:b/>
          <w:i w:val="0"/>
          <w:sz w:val="28"/>
        </w:rPr>
        <w:t>2.8 Hardware and Software Requirements</w:t>
      </w:r>
    </w:p>
    <w:p>
      <w:pPr>
        <w:spacing w:line="360" w:lineRule="auto" w:after="40" w:before="120"/>
        <w:jc w:val="center"/>
      </w:pPr>
      <w:r>
        <w:rPr>
          <w:rFonts w:ascii="Times New Roman" w:hAnsi="Times New Roman"/>
          <w:b/>
          <w:i/>
          <w:sz w:val="20"/>
        </w:rPr>
        <w:t>Table 2.1: Hardware and Software Requirements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Category</w:t>
            </w:r>
          </w:p>
        </w:tc>
        <w:tc>
          <w:tcPr>
            <w:tcW w:type="dxa" w:w="4513"/>
            <w:shd w:fill="E8E0FF" w:val="clear"/>
          </w:tcPr>
          <w:p>
            <w:pPr>
              <w:spacing w:after="20" w:before="20" w:line="240" w:lineRule="auto"/>
              <w:jc w:val="center"/>
            </w:pPr>
            <w:r/>
            <w:r>
              <w:rPr>
                <w:rFonts w:ascii="Times New Roman" w:hAnsi="Times New Roman"/>
                <w:b/>
                <w:i w:val="0"/>
                <w:sz w:val="20"/>
              </w:rPr>
              <w:t>Requirement</w:t>
            </w:r>
          </w:p>
        </w:tc>
      </w:tr>
      <w:tr>
        <w:tc>
          <w:tcPr>
            <w:tcW w:type="dxa" w:w="4513"/>
          </w:tcPr>
          <w:p>
            <w:pPr>
              <w:spacing w:after="20" w:before="20" w:line="240" w:lineRule="auto"/>
              <w:jc w:val="left"/>
            </w:pPr>
            <w:r/>
            <w:r>
              <w:rPr>
                <w:rFonts w:ascii="Times New Roman" w:hAnsi="Times New Roman"/>
                <w:b w:val="0"/>
                <w:i w:val="0"/>
                <w:sz w:val="20"/>
              </w:rPr>
              <w:t>Processor</w:t>
            </w:r>
          </w:p>
        </w:tc>
        <w:tc>
          <w:tcPr>
            <w:tcW w:type="dxa" w:w="4513"/>
          </w:tcPr>
          <w:p>
            <w:pPr>
              <w:spacing w:after="20" w:before="20" w:line="240" w:lineRule="auto"/>
              <w:jc w:val="left"/>
            </w:pPr>
            <w:r/>
            <w:r>
              <w:rPr>
                <w:rFonts w:ascii="Times New Roman" w:hAnsi="Times New Roman"/>
                <w:b w:val="0"/>
                <w:i w:val="0"/>
                <w:sz w:val="20"/>
              </w:rPr>
              <w:t>Intel i5 / AMD Ryzen 5 or higher</w:t>
            </w:r>
          </w:p>
        </w:tc>
      </w:tr>
      <w:tr>
        <w:tc>
          <w:tcPr>
            <w:tcW w:type="dxa" w:w="4513"/>
          </w:tcPr>
          <w:p>
            <w:pPr>
              <w:spacing w:after="20" w:before="20" w:line="240" w:lineRule="auto"/>
              <w:jc w:val="left"/>
            </w:pPr>
            <w:r/>
            <w:r>
              <w:rPr>
                <w:rFonts w:ascii="Times New Roman" w:hAnsi="Times New Roman"/>
                <w:b w:val="0"/>
                <w:i w:val="0"/>
                <w:sz w:val="20"/>
              </w:rPr>
              <w:t>RAM</w:t>
            </w:r>
          </w:p>
        </w:tc>
        <w:tc>
          <w:tcPr>
            <w:tcW w:type="dxa" w:w="4513"/>
          </w:tcPr>
          <w:p>
            <w:pPr>
              <w:spacing w:after="20" w:before="20" w:line="240" w:lineRule="auto"/>
              <w:jc w:val="left"/>
            </w:pPr>
            <w:r/>
            <w:r>
              <w:rPr>
                <w:rFonts w:ascii="Times New Roman" w:hAnsi="Times New Roman"/>
                <w:b w:val="0"/>
                <w:i w:val="0"/>
                <w:sz w:val="20"/>
              </w:rPr>
              <w:t>8 GB minimum (16 GB recommended for Android native builds)</w:t>
            </w:r>
          </w:p>
        </w:tc>
      </w:tr>
      <w:tr>
        <w:tc>
          <w:tcPr>
            <w:tcW w:type="dxa" w:w="4513"/>
          </w:tcPr>
          <w:p>
            <w:pPr>
              <w:spacing w:after="20" w:before="20" w:line="240" w:lineRule="auto"/>
              <w:jc w:val="left"/>
            </w:pPr>
            <w:r/>
            <w:r>
              <w:rPr>
                <w:rFonts w:ascii="Times New Roman" w:hAnsi="Times New Roman"/>
                <w:b w:val="0"/>
                <w:i w:val="0"/>
                <w:sz w:val="20"/>
              </w:rPr>
              <w:t>Storage</w:t>
            </w:r>
          </w:p>
        </w:tc>
        <w:tc>
          <w:tcPr>
            <w:tcW w:type="dxa" w:w="4513"/>
          </w:tcPr>
          <w:p>
            <w:pPr>
              <w:spacing w:after="20" w:before="20" w:line="240" w:lineRule="auto"/>
              <w:jc w:val="left"/>
            </w:pPr>
            <w:r/>
            <w:r>
              <w:rPr>
                <w:rFonts w:ascii="Times New Roman" w:hAnsi="Times New Roman"/>
                <w:b w:val="0"/>
                <w:i w:val="0"/>
                <w:sz w:val="20"/>
              </w:rPr>
              <w:t>15 GB free for node_modules, Android SDK, Gradle caches</w:t>
            </w:r>
          </w:p>
        </w:tc>
      </w:tr>
      <w:tr>
        <w:tc>
          <w:tcPr>
            <w:tcW w:type="dxa" w:w="4513"/>
          </w:tcPr>
          <w:p>
            <w:pPr>
              <w:spacing w:after="20" w:before="20" w:line="240" w:lineRule="auto"/>
              <w:jc w:val="left"/>
            </w:pPr>
            <w:r/>
            <w:r>
              <w:rPr>
                <w:rFonts w:ascii="Times New Roman" w:hAnsi="Times New Roman"/>
                <w:b w:val="0"/>
                <w:i w:val="0"/>
                <w:sz w:val="20"/>
              </w:rPr>
              <w:t>Operating System</w:t>
            </w:r>
          </w:p>
        </w:tc>
        <w:tc>
          <w:tcPr>
            <w:tcW w:type="dxa" w:w="4513"/>
          </w:tcPr>
          <w:p>
            <w:pPr>
              <w:spacing w:after="20" w:before="20" w:line="240" w:lineRule="auto"/>
              <w:jc w:val="left"/>
            </w:pPr>
            <w:r/>
            <w:r>
              <w:rPr>
                <w:rFonts w:ascii="Times New Roman" w:hAnsi="Times New Roman"/>
                <w:b w:val="0"/>
                <w:i w:val="0"/>
                <w:sz w:val="20"/>
              </w:rPr>
              <w:t>Windows 10/11 (development); Android 8+ (client testing)</w:t>
            </w:r>
          </w:p>
        </w:tc>
      </w:tr>
      <w:tr>
        <w:tc>
          <w:tcPr>
            <w:tcW w:type="dxa" w:w="4513"/>
          </w:tcPr>
          <w:p>
            <w:pPr>
              <w:spacing w:after="20" w:before="20" w:line="240" w:lineRule="auto"/>
              <w:jc w:val="left"/>
            </w:pPr>
            <w:r/>
            <w:r>
              <w:rPr>
                <w:rFonts w:ascii="Times New Roman" w:hAnsi="Times New Roman"/>
                <w:b w:val="0"/>
                <w:i w:val="0"/>
                <w:sz w:val="20"/>
              </w:rPr>
              <w:t>Software</w:t>
            </w:r>
          </w:p>
        </w:tc>
        <w:tc>
          <w:tcPr>
            <w:tcW w:type="dxa" w:w="4513"/>
          </w:tcPr>
          <w:p>
            <w:pPr>
              <w:spacing w:after="20" w:before="20" w:line="240" w:lineRule="auto"/>
              <w:jc w:val="left"/>
            </w:pPr>
            <w:r/>
            <w:r>
              <w:rPr>
                <w:rFonts w:ascii="Times New Roman" w:hAnsi="Times New Roman"/>
                <w:b w:val="0"/>
                <w:i w:val="0"/>
                <w:sz w:val="20"/>
              </w:rPr>
              <w:t>Node.js 18+, Python 3.10+, Android Studio / JDK 17+, Git</w:t>
            </w:r>
          </w:p>
        </w:tc>
      </w:tr>
      <w:tr>
        <w:tc>
          <w:tcPr>
            <w:tcW w:type="dxa" w:w="4513"/>
          </w:tcPr>
          <w:p>
            <w:pPr>
              <w:spacing w:after="20" w:before="20" w:line="240" w:lineRule="auto"/>
              <w:jc w:val="left"/>
            </w:pPr>
            <w:r/>
            <w:r>
              <w:rPr>
                <w:rFonts w:ascii="Times New Roman" w:hAnsi="Times New Roman"/>
                <w:b w:val="0"/>
                <w:i w:val="0"/>
                <w:sz w:val="20"/>
              </w:rPr>
              <w:t>Python libraries</w:t>
            </w:r>
          </w:p>
        </w:tc>
        <w:tc>
          <w:tcPr>
            <w:tcW w:type="dxa" w:w="4513"/>
          </w:tcPr>
          <w:p>
            <w:pPr>
              <w:spacing w:after="20" w:before="20" w:line="240" w:lineRule="auto"/>
              <w:jc w:val="left"/>
            </w:pPr>
            <w:r/>
            <w:r>
              <w:rPr>
                <w:rFonts w:ascii="Times New Roman" w:hAnsi="Times New Roman"/>
                <w:b w:val="0"/>
                <w:i w:val="0"/>
                <w:sz w:val="20"/>
              </w:rPr>
              <w:t>pandas, requests, openpyxl, python-docx</w:t>
            </w:r>
          </w:p>
        </w:tc>
      </w:tr>
      <w:tr>
        <w:tc>
          <w:tcPr>
            <w:tcW w:type="dxa" w:w="4513"/>
          </w:tcPr>
          <w:p>
            <w:pPr>
              <w:spacing w:after="20" w:before="20" w:line="240" w:lineRule="auto"/>
              <w:jc w:val="left"/>
            </w:pPr>
            <w:r/>
            <w:r>
              <w:rPr>
                <w:rFonts w:ascii="Times New Roman" w:hAnsi="Times New Roman"/>
                <w:b w:val="0"/>
                <w:i w:val="0"/>
                <w:sz w:val="20"/>
              </w:rPr>
              <w:t>JS libraries</w:t>
            </w:r>
          </w:p>
        </w:tc>
        <w:tc>
          <w:tcPr>
            <w:tcW w:type="dxa" w:w="4513"/>
          </w:tcPr>
          <w:p>
            <w:pPr>
              <w:spacing w:after="20" w:before="20" w:line="240" w:lineRule="auto"/>
              <w:jc w:val="left"/>
            </w:pPr>
            <w:r/>
            <w:r>
              <w:rPr>
                <w:rFonts w:ascii="Times New Roman" w:hAnsi="Times New Roman"/>
                <w:b w:val="0"/>
                <w:i w:val="0"/>
                <w:sz w:val="20"/>
              </w:rPr>
              <w:t>Expo, Next.js, @supabase/supabase-js, leaflet, recharts</w:t>
            </w:r>
          </w:p>
        </w:tc>
      </w:tr>
    </w:tbl>
    <w:p>
      <w:pPr>
        <w:spacing w:line="360" w:lineRule="auto" w:after="40" w:before="0"/>
        <w:jc w:val="both"/>
      </w:pPr>
      <w:r>
        <w:rPr>
          <w:rFonts w:ascii="Times New Roman" w:hAnsi="Times New Roman"/>
          <w:b w:val="0"/>
          <w:i w:val="0"/>
          <w:sz w:val="16"/>
        </w:rPr>
      </w:r>
    </w:p>
    <w:p>
      <w:pPr>
        <w:spacing w:line="360" w:lineRule="auto" w:after="120" w:before="200"/>
        <w:jc w:val="center"/>
      </w:pPr>
      <w:r>
        <w:rPr>
          <w:rFonts w:ascii="Times New Roman" w:hAnsi="Times New Roman"/>
          <w:b/>
          <w:i w:val="0"/>
          <w:sz w:val="32"/>
        </w:rPr>
        <w:t>CHAPTER 3: SOFTWARE REQUIREMENTS SPECIFICATION</w:t>
      </w:r>
    </w:p>
    <w:p>
      <w:pPr>
        <w:spacing w:line="360" w:lineRule="auto" w:after="60" w:before="160"/>
        <w:jc w:val="left"/>
      </w:pPr>
      <w:r>
        <w:rPr>
          <w:rFonts w:ascii="Times New Roman" w:hAnsi="Times New Roman"/>
          <w:b/>
          <w:i w:val="0"/>
          <w:sz w:val="28"/>
        </w:rPr>
        <w:t>3.1 Users / User Roles</w:t>
      </w:r>
    </w:p>
    <w:p>
      <w:pPr>
        <w:spacing w:line="360" w:lineRule="auto" w:after="40" w:before="0"/>
        <w:jc w:val="both"/>
      </w:pPr>
      <w:r>
        <w:rPr>
          <w:rFonts w:ascii="Times New Roman" w:hAnsi="Times New Roman"/>
          <w:b w:val="0"/>
          <w:i w:val="0"/>
          <w:sz w:val="24"/>
        </w:rPr>
        <w:t>• Public user (woman / resident / student tester) — views area score, reports, map, SOS.</w:t>
      </w:r>
    </w:p>
    <w:p>
      <w:pPr>
        <w:spacing w:line="360" w:lineRule="auto" w:after="40" w:before="0"/>
        <w:jc w:val="both"/>
      </w:pPr>
      <w:r>
        <w:rPr>
          <w:rFonts w:ascii="Times New Roman" w:hAnsi="Times New Roman"/>
          <w:b w:val="0"/>
          <w:i w:val="0"/>
          <w:sz w:val="24"/>
        </w:rPr>
        <w:t>• Admin / researcher / project team — logs into admin portal for analytics and methodology.</w:t>
      </w:r>
    </w:p>
    <w:p>
      <w:pPr>
        <w:spacing w:line="360" w:lineRule="auto" w:after="40" w:before="0"/>
        <w:jc w:val="both"/>
      </w:pPr>
      <w:r>
        <w:rPr>
          <w:rFonts w:ascii="Times New Roman" w:hAnsi="Times New Roman"/>
          <w:b w:val="0"/>
          <w:i w:val="0"/>
          <w:sz w:val="24"/>
        </w:rPr>
        <w:t>• Police / trusted contact (indirect) — receives SMS with live Maps location.</w:t>
      </w:r>
    </w:p>
    <w:p>
      <w:pPr>
        <w:spacing w:line="360" w:lineRule="auto" w:after="60" w:before="160"/>
        <w:jc w:val="left"/>
      </w:pPr>
      <w:r>
        <w:rPr>
          <w:rFonts w:ascii="Times New Roman" w:hAnsi="Times New Roman"/>
          <w:b/>
          <w:i w:val="0"/>
          <w:sz w:val="28"/>
        </w:rPr>
        <w:t>3.1.1 Objectives</w:t>
      </w:r>
    </w:p>
    <w:p>
      <w:pPr>
        <w:spacing w:line="360" w:lineRule="auto" w:after="40" w:before="0"/>
        <w:jc w:val="both"/>
      </w:pPr>
      <w:r>
        <w:rPr>
          <w:rFonts w:ascii="Times New Roman" w:hAnsi="Times New Roman"/>
          <w:b w:val="0"/>
          <w:i w:val="0"/>
          <w:sz w:val="24"/>
        </w:rPr>
        <w:t>1. Engineer BBMP area matching from GPS for consistent ward labels.</w:t>
      </w:r>
    </w:p>
    <w:p>
      <w:pPr>
        <w:spacing w:line="360" w:lineRule="auto" w:after="40" w:before="0"/>
        <w:jc w:val="both"/>
      </w:pPr>
      <w:r>
        <w:rPr>
          <w:rFonts w:ascii="Times New Roman" w:hAnsi="Times New Roman"/>
          <w:b w:val="0"/>
          <w:i w:val="0"/>
          <w:sz w:val="24"/>
        </w:rPr>
        <w:t>2. Train no ML models in Phase 1; instead implement transparent OSM weighted scoring.</w:t>
      </w:r>
    </w:p>
    <w:p>
      <w:pPr>
        <w:spacing w:line="360" w:lineRule="auto" w:after="40" w:before="0"/>
        <w:jc w:val="both"/>
      </w:pPr>
      <w:r>
        <w:rPr>
          <w:rFonts w:ascii="Times New Roman" w:hAnsi="Times New Roman"/>
          <w:b w:val="0"/>
          <w:i w:val="0"/>
          <w:sz w:val="24"/>
        </w:rPr>
        <w:t>3. Build SafeHer clients that submit multi-target report kinds (feeling + incident).</w:t>
      </w:r>
    </w:p>
    <w:p>
      <w:pPr>
        <w:spacing w:line="360" w:lineRule="auto" w:after="40" w:before="0"/>
        <w:jc w:val="both"/>
      </w:pPr>
      <w:r>
        <w:rPr>
          <w:rFonts w:ascii="Times New Roman" w:hAnsi="Times New Roman"/>
          <w:b w:val="0"/>
          <w:i w:val="0"/>
          <w:sz w:val="24"/>
        </w:rPr>
        <w:t>4. Implement treatment of emergency flows: dial + SMS location.</w:t>
      </w:r>
    </w:p>
    <w:p>
      <w:pPr>
        <w:spacing w:line="360" w:lineRule="auto" w:after="40" w:before="0"/>
        <w:jc w:val="both"/>
      </w:pPr>
      <w:r>
        <w:rPr>
          <w:rFonts w:ascii="Times New Roman" w:hAnsi="Times New Roman"/>
          <w:b w:val="0"/>
          <w:i w:val="0"/>
          <w:sz w:val="24"/>
        </w:rPr>
        <w:t>5. Implement admin authentication and Generated vs Real monitoring.</w:t>
      </w:r>
    </w:p>
    <w:p>
      <w:pPr>
        <w:spacing w:line="360" w:lineRule="auto" w:after="40" w:before="0"/>
        <w:jc w:val="both"/>
      </w:pPr>
      <w:r>
        <w:rPr>
          <w:rFonts w:ascii="Times New Roman" w:hAnsi="Times New Roman"/>
          <w:b w:val="0"/>
          <w:i w:val="0"/>
          <w:sz w:val="24"/>
        </w:rPr>
        <w:t>6. Visualise community pins and document system design with Napkin diagrams.</w:t>
      </w:r>
    </w:p>
    <w:p>
      <w:pPr>
        <w:spacing w:line="360" w:lineRule="auto" w:after="80" w:before="0"/>
        <w:jc w:val="both"/>
      </w:pPr>
      <w:r>
        <w:rPr>
          <w:rFonts w:ascii="Times New Roman" w:hAnsi="Times New Roman"/>
          <w:b w:val="0"/>
          <w:i w:val="0"/>
          <w:sz w:val="24"/>
        </w:rPr>
        <w:t>Scope: Phase 1 is a single-team prototype for data collection and platform demonstration. It does not include production authentication for citizens, hospital integration, or finished hotspot ML.</w:t>
      </w:r>
    </w:p>
    <w:p>
      <w:pPr>
        <w:spacing w:line="360" w:lineRule="auto" w:after="60" w:before="160"/>
        <w:jc w:val="left"/>
      </w:pPr>
      <w:r>
        <w:rPr>
          <w:rFonts w:ascii="Times New Roman" w:hAnsi="Times New Roman"/>
          <w:b/>
          <w:i w:val="0"/>
          <w:sz w:val="28"/>
        </w:rPr>
        <w:t>3.2 Assumptions and Dependencies</w:t>
      </w:r>
    </w:p>
    <w:p>
      <w:pPr>
        <w:spacing w:line="360" w:lineRule="auto" w:after="40" w:before="120"/>
        <w:jc w:val="left"/>
      </w:pPr>
      <w:r>
        <w:rPr>
          <w:rFonts w:ascii="Times New Roman" w:hAnsi="Times New Roman"/>
          <w:b/>
          <w:i w:val="0"/>
          <w:sz w:val="24"/>
        </w:rPr>
        <w:t>Assumptions</w:t>
      </w:r>
    </w:p>
    <w:p>
      <w:pPr>
        <w:spacing w:line="360" w:lineRule="auto" w:after="40" w:before="0"/>
        <w:jc w:val="both"/>
      </w:pPr>
      <w:r>
        <w:rPr>
          <w:rFonts w:ascii="Times New Roman" w:hAnsi="Times New Roman"/>
          <w:b w:val="0"/>
          <w:i w:val="0"/>
          <w:sz w:val="24"/>
        </w:rPr>
        <w:t>• Users grant location permission when reporting or using SOS.</w:t>
      </w:r>
    </w:p>
    <w:p>
      <w:pPr>
        <w:spacing w:line="360" w:lineRule="auto" w:after="40" w:before="0"/>
        <w:jc w:val="both"/>
      </w:pPr>
      <w:r>
        <w:rPr>
          <w:rFonts w:ascii="Times New Roman" w:hAnsi="Times New Roman"/>
          <w:b w:val="0"/>
          <w:i w:val="0"/>
          <w:sz w:val="24"/>
        </w:rPr>
        <w:t>• BBMP bounding boxes are a reasonable approximation for ward labelling.</w:t>
      </w:r>
    </w:p>
    <w:p>
      <w:pPr>
        <w:spacing w:line="360" w:lineRule="auto" w:after="40" w:before="0"/>
        <w:jc w:val="both"/>
      </w:pPr>
      <w:r>
        <w:rPr>
          <w:rFonts w:ascii="Times New Roman" w:hAnsi="Times New Roman"/>
          <w:b w:val="0"/>
          <w:i w:val="0"/>
          <w:sz w:val="24"/>
        </w:rPr>
        <w:t>• OSM tags are incomplete but useful as proxies for environmental safety factors.</w:t>
      </w:r>
    </w:p>
    <w:p>
      <w:pPr>
        <w:spacing w:line="360" w:lineRule="auto" w:after="40" w:before="0"/>
        <w:jc w:val="both"/>
      </w:pPr>
      <w:r>
        <w:rPr>
          <w:rFonts w:ascii="Times New Roman" w:hAnsi="Times New Roman"/>
          <w:b w:val="0"/>
          <w:i w:val="0"/>
          <w:sz w:val="24"/>
        </w:rPr>
        <w:t>• Synthetic/demo community data may supplement empty maps and must be labelled Generated.</w:t>
      </w:r>
    </w:p>
    <w:p>
      <w:pPr>
        <w:spacing w:line="360" w:lineRule="auto" w:after="40" w:before="120"/>
        <w:jc w:val="left"/>
      </w:pPr>
      <w:r>
        <w:rPr>
          <w:rFonts w:ascii="Times New Roman" w:hAnsi="Times New Roman"/>
          <w:b/>
          <w:i w:val="0"/>
          <w:sz w:val="24"/>
        </w:rPr>
        <w:t>Dependencies</w:t>
      </w:r>
    </w:p>
    <w:p>
      <w:pPr>
        <w:spacing w:line="360" w:lineRule="auto" w:after="40" w:before="0"/>
        <w:jc w:val="both"/>
      </w:pPr>
      <w:r>
        <w:rPr>
          <w:rFonts w:ascii="Times New Roman" w:hAnsi="Times New Roman"/>
          <w:b w:val="0"/>
          <w:i w:val="0"/>
          <w:sz w:val="24"/>
        </w:rPr>
        <w:t>• Network access to Supabase and OSM tile servers.</w:t>
      </w:r>
    </w:p>
    <w:p>
      <w:pPr>
        <w:spacing w:line="360" w:lineRule="auto" w:after="40" w:before="0"/>
        <w:jc w:val="both"/>
      </w:pPr>
      <w:r>
        <w:rPr>
          <w:rFonts w:ascii="Times New Roman" w:hAnsi="Times New Roman"/>
          <w:b w:val="0"/>
          <w:i w:val="0"/>
          <w:sz w:val="24"/>
        </w:rPr>
        <w:t>• Android Messages (or compatible SMS app) for sms:/smsto: intents.</w:t>
      </w:r>
    </w:p>
    <w:p>
      <w:pPr>
        <w:spacing w:line="360" w:lineRule="auto" w:after="40" w:before="0"/>
        <w:jc w:val="both"/>
      </w:pPr>
      <w:r>
        <w:rPr>
          <w:rFonts w:ascii="Times New Roman" w:hAnsi="Times New Roman"/>
          <w:b w:val="0"/>
          <w:i w:val="0"/>
          <w:sz w:val="24"/>
        </w:rPr>
        <w:t>• Node package ecosystem and Expo prebuild/Android toolchain for APK builds.</w:t>
      </w:r>
    </w:p>
    <w:p>
      <w:pPr>
        <w:spacing w:line="360" w:lineRule="auto" w:after="60" w:before="160"/>
        <w:jc w:val="left"/>
      </w:pPr>
      <w:r>
        <w:rPr>
          <w:rFonts w:ascii="Times New Roman" w:hAnsi="Times New Roman"/>
          <w:b/>
          <w:i w:val="0"/>
          <w:sz w:val="28"/>
        </w:rPr>
        <w:t>3.3 Functional Requirements</w:t>
      </w:r>
    </w:p>
    <w:p>
      <w:pPr>
        <w:spacing w:line="360" w:lineRule="auto" w:after="40" w:before="120"/>
        <w:jc w:val="center"/>
      </w:pPr>
      <w:r>
        <w:rPr>
          <w:rFonts w:ascii="Times New Roman" w:hAnsi="Times New Roman"/>
          <w:b/>
          <w:i/>
          <w:sz w:val="20"/>
        </w:rPr>
        <w:t>Table 3.1: Functional Requirements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ID</w:t>
            </w:r>
          </w:p>
        </w:tc>
        <w:tc>
          <w:tcPr>
            <w:tcW w:type="dxa" w:w="4513"/>
            <w:shd w:fill="E8E0FF" w:val="clear"/>
          </w:tcPr>
          <w:p>
            <w:pPr>
              <w:spacing w:after="20" w:before="20" w:line="240" w:lineRule="auto"/>
              <w:jc w:val="center"/>
            </w:pPr>
            <w:r/>
            <w:r>
              <w:rPr>
                <w:rFonts w:ascii="Times New Roman" w:hAnsi="Times New Roman"/>
                <w:b/>
                <w:i w:val="0"/>
                <w:sz w:val="20"/>
              </w:rPr>
              <w:t>Requirement</w:t>
            </w:r>
          </w:p>
        </w:tc>
      </w:tr>
      <w:tr>
        <w:tc>
          <w:tcPr>
            <w:tcW w:type="dxa" w:w="4513"/>
          </w:tcPr>
          <w:p>
            <w:pPr>
              <w:spacing w:after="20" w:before="20" w:line="240" w:lineRule="auto"/>
              <w:jc w:val="left"/>
            </w:pPr>
            <w:r/>
            <w:r>
              <w:rPr>
                <w:rFonts w:ascii="Times New Roman" w:hAnsi="Times New Roman"/>
                <w:b w:val="0"/>
                <w:i w:val="0"/>
                <w:sz w:val="20"/>
              </w:rPr>
              <w:t>FR1</w:t>
            </w:r>
          </w:p>
        </w:tc>
        <w:tc>
          <w:tcPr>
            <w:tcW w:type="dxa" w:w="4513"/>
          </w:tcPr>
          <w:p>
            <w:pPr>
              <w:spacing w:after="20" w:before="20" w:line="240" w:lineRule="auto"/>
              <w:jc w:val="left"/>
            </w:pPr>
            <w:r/>
            <w:r>
              <w:rPr>
                <w:rFonts w:ascii="Times New Roman" w:hAnsi="Times New Roman"/>
                <w:b w:val="0"/>
                <w:i w:val="0"/>
                <w:sz w:val="20"/>
              </w:rPr>
              <w:t>System shall request and read device GPS for reporting and SOS.</w:t>
            </w:r>
          </w:p>
        </w:tc>
      </w:tr>
      <w:tr>
        <w:tc>
          <w:tcPr>
            <w:tcW w:type="dxa" w:w="4513"/>
          </w:tcPr>
          <w:p>
            <w:pPr>
              <w:spacing w:after="20" w:before="20" w:line="240" w:lineRule="auto"/>
              <w:jc w:val="left"/>
            </w:pPr>
            <w:r/>
            <w:r>
              <w:rPr>
                <w:rFonts w:ascii="Times New Roman" w:hAnsi="Times New Roman"/>
                <w:b w:val="0"/>
                <w:i w:val="0"/>
                <w:sz w:val="20"/>
              </w:rPr>
              <w:t>FR2</w:t>
            </w:r>
          </w:p>
        </w:tc>
        <w:tc>
          <w:tcPr>
            <w:tcW w:type="dxa" w:w="4513"/>
          </w:tcPr>
          <w:p>
            <w:pPr>
              <w:spacing w:after="20" w:before="20" w:line="240" w:lineRule="auto"/>
              <w:jc w:val="left"/>
            </w:pPr>
            <w:r/>
            <w:r>
              <w:rPr>
                <w:rFonts w:ascii="Times New Roman" w:hAnsi="Times New Roman"/>
                <w:b w:val="0"/>
                <w:i w:val="0"/>
                <w:sz w:val="20"/>
              </w:rPr>
              <w:t>System shall map latitude/longitude to a BBMP area name.</w:t>
            </w:r>
          </w:p>
        </w:tc>
      </w:tr>
      <w:tr>
        <w:tc>
          <w:tcPr>
            <w:tcW w:type="dxa" w:w="4513"/>
          </w:tcPr>
          <w:p>
            <w:pPr>
              <w:spacing w:after="20" w:before="20" w:line="240" w:lineRule="auto"/>
              <w:jc w:val="left"/>
            </w:pPr>
            <w:r/>
            <w:r>
              <w:rPr>
                <w:rFonts w:ascii="Times New Roman" w:hAnsi="Times New Roman"/>
                <w:b w:val="0"/>
                <w:i w:val="0"/>
                <w:sz w:val="20"/>
              </w:rPr>
              <w:t>FR3</w:t>
            </w:r>
          </w:p>
        </w:tc>
        <w:tc>
          <w:tcPr>
            <w:tcW w:type="dxa" w:w="4513"/>
          </w:tcPr>
          <w:p>
            <w:pPr>
              <w:spacing w:after="20" w:before="20" w:line="240" w:lineRule="auto"/>
              <w:jc w:val="left"/>
            </w:pPr>
            <w:r/>
            <w:r>
              <w:rPr>
                <w:rFonts w:ascii="Times New Roman" w:hAnsi="Times New Roman"/>
                <w:b w:val="0"/>
                <w:i w:val="0"/>
                <w:sz w:val="20"/>
              </w:rPr>
              <w:t>System shall accept anonymous Safe / Unsafe feeling reports.</w:t>
            </w:r>
          </w:p>
        </w:tc>
      </w:tr>
      <w:tr>
        <w:tc>
          <w:tcPr>
            <w:tcW w:type="dxa" w:w="4513"/>
          </w:tcPr>
          <w:p>
            <w:pPr>
              <w:spacing w:after="20" w:before="20" w:line="240" w:lineRule="auto"/>
              <w:jc w:val="left"/>
            </w:pPr>
            <w:r/>
            <w:r>
              <w:rPr>
                <w:rFonts w:ascii="Times New Roman" w:hAnsi="Times New Roman"/>
                <w:b w:val="0"/>
                <w:i w:val="0"/>
                <w:sz w:val="20"/>
              </w:rPr>
              <w:t>FR4</w:t>
            </w:r>
          </w:p>
        </w:tc>
        <w:tc>
          <w:tcPr>
            <w:tcW w:type="dxa" w:w="4513"/>
          </w:tcPr>
          <w:p>
            <w:pPr>
              <w:spacing w:after="20" w:before="20" w:line="240" w:lineRule="auto"/>
              <w:jc w:val="left"/>
            </w:pPr>
            <w:r/>
            <w:r>
              <w:rPr>
                <w:rFonts w:ascii="Times New Roman" w:hAnsi="Times New Roman"/>
                <w:b w:val="0"/>
                <w:i w:val="0"/>
                <w:sz w:val="20"/>
              </w:rPr>
              <w:t>System shall accept incident reports with typed categories.</w:t>
            </w:r>
          </w:p>
        </w:tc>
      </w:tr>
      <w:tr>
        <w:tc>
          <w:tcPr>
            <w:tcW w:type="dxa" w:w="4513"/>
          </w:tcPr>
          <w:p>
            <w:pPr>
              <w:spacing w:after="20" w:before="20" w:line="240" w:lineRule="auto"/>
              <w:jc w:val="left"/>
            </w:pPr>
            <w:r/>
            <w:r>
              <w:rPr>
                <w:rFonts w:ascii="Times New Roman" w:hAnsi="Times New Roman"/>
                <w:b w:val="0"/>
                <w:i w:val="0"/>
                <w:sz w:val="20"/>
              </w:rPr>
              <w:t>FR5</w:t>
            </w:r>
          </w:p>
        </w:tc>
        <w:tc>
          <w:tcPr>
            <w:tcW w:type="dxa" w:w="4513"/>
          </w:tcPr>
          <w:p>
            <w:pPr>
              <w:spacing w:after="20" w:before="20" w:line="240" w:lineRule="auto"/>
              <w:jc w:val="left"/>
            </w:pPr>
            <w:r/>
            <w:r>
              <w:rPr>
                <w:rFonts w:ascii="Times New Roman" w:hAnsi="Times New Roman"/>
                <w:b w:val="0"/>
                <w:i w:val="0"/>
                <w:sz w:val="20"/>
              </w:rPr>
              <w:t>System shall enforce device rate limiting (5 reports/hour).</w:t>
            </w:r>
          </w:p>
        </w:tc>
      </w:tr>
      <w:tr>
        <w:tc>
          <w:tcPr>
            <w:tcW w:type="dxa" w:w="4513"/>
          </w:tcPr>
          <w:p>
            <w:pPr>
              <w:spacing w:after="20" w:before="20" w:line="240" w:lineRule="auto"/>
              <w:jc w:val="left"/>
            </w:pPr>
            <w:r/>
            <w:r>
              <w:rPr>
                <w:rFonts w:ascii="Times New Roman" w:hAnsi="Times New Roman"/>
                <w:b w:val="0"/>
                <w:i w:val="0"/>
                <w:sz w:val="20"/>
              </w:rPr>
              <w:t>FR6</w:t>
            </w:r>
          </w:p>
        </w:tc>
        <w:tc>
          <w:tcPr>
            <w:tcW w:type="dxa" w:w="4513"/>
          </w:tcPr>
          <w:p>
            <w:pPr>
              <w:spacing w:after="20" w:before="20" w:line="240" w:lineRule="auto"/>
              <w:jc w:val="left"/>
            </w:pPr>
            <w:r/>
            <w:r>
              <w:rPr>
                <w:rFonts w:ascii="Times New Roman" w:hAnsi="Times New Roman"/>
                <w:b w:val="0"/>
                <w:i w:val="0"/>
                <w:sz w:val="20"/>
              </w:rPr>
              <w:t>System shall store reports in Supabase with timestamps and area labels.</w:t>
            </w:r>
          </w:p>
        </w:tc>
      </w:tr>
      <w:tr>
        <w:tc>
          <w:tcPr>
            <w:tcW w:type="dxa" w:w="4513"/>
          </w:tcPr>
          <w:p>
            <w:pPr>
              <w:spacing w:after="20" w:before="20" w:line="240" w:lineRule="auto"/>
              <w:jc w:val="left"/>
            </w:pPr>
            <w:r/>
            <w:r>
              <w:rPr>
                <w:rFonts w:ascii="Times New Roman" w:hAnsi="Times New Roman"/>
                <w:b w:val="0"/>
                <w:i w:val="0"/>
                <w:sz w:val="20"/>
              </w:rPr>
              <w:t>FR7</w:t>
            </w:r>
          </w:p>
        </w:tc>
        <w:tc>
          <w:tcPr>
            <w:tcW w:type="dxa" w:w="4513"/>
          </w:tcPr>
          <w:p>
            <w:pPr>
              <w:spacing w:after="20" w:before="20" w:line="240" w:lineRule="auto"/>
              <w:jc w:val="left"/>
            </w:pPr>
            <w:r/>
            <w:r>
              <w:rPr>
                <w:rFonts w:ascii="Times New Roman" w:hAnsi="Times New Roman"/>
                <w:b w:val="0"/>
                <w:i w:val="0"/>
                <w:sz w:val="20"/>
              </w:rPr>
              <w:t>System shall display community pins on an OSM-based map with filters.</w:t>
            </w:r>
          </w:p>
        </w:tc>
      </w:tr>
      <w:tr>
        <w:tc>
          <w:tcPr>
            <w:tcW w:type="dxa" w:w="4513"/>
          </w:tcPr>
          <w:p>
            <w:pPr>
              <w:spacing w:after="20" w:before="20" w:line="240" w:lineRule="auto"/>
              <w:jc w:val="left"/>
            </w:pPr>
            <w:r/>
            <w:r>
              <w:rPr>
                <w:rFonts w:ascii="Times New Roman" w:hAnsi="Times New Roman"/>
                <w:b w:val="0"/>
                <w:i w:val="0"/>
                <w:sz w:val="20"/>
              </w:rPr>
              <w:t>FR8</w:t>
            </w:r>
          </w:p>
        </w:tc>
        <w:tc>
          <w:tcPr>
            <w:tcW w:type="dxa" w:w="4513"/>
          </w:tcPr>
          <w:p>
            <w:pPr>
              <w:spacing w:after="20" w:before="20" w:line="240" w:lineRule="auto"/>
              <w:jc w:val="left"/>
            </w:pPr>
            <w:r/>
            <w:r>
              <w:rPr>
                <w:rFonts w:ascii="Times New Roman" w:hAnsi="Times New Roman"/>
                <w:b w:val="0"/>
                <w:i w:val="0"/>
                <w:sz w:val="20"/>
              </w:rPr>
              <w:t>System shall show Home area safety summary when community data exists.</w:t>
            </w:r>
          </w:p>
        </w:tc>
      </w:tr>
      <w:tr>
        <w:tc>
          <w:tcPr>
            <w:tcW w:type="dxa" w:w="4513"/>
          </w:tcPr>
          <w:p>
            <w:pPr>
              <w:spacing w:after="20" w:before="20" w:line="240" w:lineRule="auto"/>
              <w:jc w:val="left"/>
            </w:pPr>
            <w:r/>
            <w:r>
              <w:rPr>
                <w:rFonts w:ascii="Times New Roman" w:hAnsi="Times New Roman"/>
                <w:b w:val="0"/>
                <w:i w:val="0"/>
                <w:sz w:val="20"/>
              </w:rPr>
              <w:t>FR9</w:t>
            </w:r>
          </w:p>
        </w:tc>
        <w:tc>
          <w:tcPr>
            <w:tcW w:type="dxa" w:w="4513"/>
          </w:tcPr>
          <w:p>
            <w:pPr>
              <w:spacing w:after="20" w:before="20" w:line="240" w:lineRule="auto"/>
              <w:jc w:val="left"/>
            </w:pPr>
            <w:r/>
            <w:r>
              <w:rPr>
                <w:rFonts w:ascii="Times New Roman" w:hAnsi="Times New Roman"/>
                <w:b w:val="0"/>
                <w:i w:val="0"/>
                <w:sz w:val="20"/>
              </w:rPr>
              <w:t>System shall dial emergency helplines via tel: intents.</w:t>
            </w:r>
          </w:p>
        </w:tc>
      </w:tr>
      <w:tr>
        <w:tc>
          <w:tcPr>
            <w:tcW w:type="dxa" w:w="4513"/>
          </w:tcPr>
          <w:p>
            <w:pPr>
              <w:spacing w:after="20" w:before="20" w:line="240" w:lineRule="auto"/>
              <w:jc w:val="left"/>
            </w:pPr>
            <w:r/>
            <w:r>
              <w:rPr>
                <w:rFonts w:ascii="Times New Roman" w:hAnsi="Times New Roman"/>
                <w:b w:val="0"/>
                <w:i w:val="0"/>
                <w:sz w:val="20"/>
              </w:rPr>
              <w:t>FR10</w:t>
            </w:r>
          </w:p>
        </w:tc>
        <w:tc>
          <w:tcPr>
            <w:tcW w:type="dxa" w:w="4513"/>
          </w:tcPr>
          <w:p>
            <w:pPr>
              <w:spacing w:after="20" w:before="20" w:line="240" w:lineRule="auto"/>
              <w:jc w:val="left"/>
            </w:pPr>
            <w:r/>
            <w:r>
              <w:rPr>
                <w:rFonts w:ascii="Times New Roman" w:hAnsi="Times New Roman"/>
                <w:b w:val="0"/>
                <w:i w:val="0"/>
                <w:sz w:val="20"/>
              </w:rPr>
              <w:t>System shall open default SMS app with prefilled live Maps location.</w:t>
            </w:r>
          </w:p>
        </w:tc>
      </w:tr>
      <w:tr>
        <w:tc>
          <w:tcPr>
            <w:tcW w:type="dxa" w:w="4513"/>
          </w:tcPr>
          <w:p>
            <w:pPr>
              <w:spacing w:after="20" w:before="20" w:line="240" w:lineRule="auto"/>
              <w:jc w:val="left"/>
            </w:pPr>
            <w:r/>
            <w:r>
              <w:rPr>
                <w:rFonts w:ascii="Times New Roman" w:hAnsi="Times New Roman"/>
                <w:b w:val="0"/>
                <w:i w:val="0"/>
                <w:sz w:val="20"/>
              </w:rPr>
              <w:t>FR11</w:t>
            </w:r>
          </w:p>
        </w:tc>
        <w:tc>
          <w:tcPr>
            <w:tcW w:type="dxa" w:w="4513"/>
          </w:tcPr>
          <w:p>
            <w:pPr>
              <w:spacing w:after="20" w:before="20" w:line="240" w:lineRule="auto"/>
              <w:jc w:val="left"/>
            </w:pPr>
            <w:r/>
            <w:r>
              <w:rPr>
                <w:rFonts w:ascii="Times New Roman" w:hAnsi="Times New Roman"/>
                <w:b w:val="0"/>
                <w:i w:val="0"/>
                <w:sz w:val="20"/>
              </w:rPr>
              <w:t>System shall allow saving an optional trusted contact number locally.</w:t>
            </w:r>
          </w:p>
        </w:tc>
      </w:tr>
      <w:tr>
        <w:tc>
          <w:tcPr>
            <w:tcW w:type="dxa" w:w="4513"/>
          </w:tcPr>
          <w:p>
            <w:pPr>
              <w:spacing w:after="20" w:before="20" w:line="240" w:lineRule="auto"/>
              <w:jc w:val="left"/>
            </w:pPr>
            <w:r/>
            <w:r>
              <w:rPr>
                <w:rFonts w:ascii="Times New Roman" w:hAnsi="Times New Roman"/>
                <w:b w:val="0"/>
                <w:i w:val="0"/>
                <w:sz w:val="20"/>
              </w:rPr>
              <w:t>FR12</w:t>
            </w:r>
          </w:p>
        </w:tc>
        <w:tc>
          <w:tcPr>
            <w:tcW w:type="dxa" w:w="4513"/>
          </w:tcPr>
          <w:p>
            <w:pPr>
              <w:spacing w:after="20" w:before="20" w:line="240" w:lineRule="auto"/>
              <w:jc w:val="left"/>
            </w:pPr>
            <w:r/>
            <w:r>
              <w:rPr>
                <w:rFonts w:ascii="Times New Roman" w:hAnsi="Times New Roman"/>
                <w:b w:val="0"/>
                <w:i w:val="0"/>
                <w:sz w:val="20"/>
              </w:rPr>
              <w:t>Admin shall authenticate with a server-checked password cookie.</w:t>
            </w:r>
          </w:p>
        </w:tc>
      </w:tr>
      <w:tr>
        <w:tc>
          <w:tcPr>
            <w:tcW w:type="dxa" w:w="4513"/>
          </w:tcPr>
          <w:p>
            <w:pPr>
              <w:spacing w:after="20" w:before="20" w:line="240" w:lineRule="auto"/>
              <w:jc w:val="left"/>
            </w:pPr>
            <w:r/>
            <w:r>
              <w:rPr>
                <w:rFonts w:ascii="Times New Roman" w:hAnsi="Times New Roman"/>
                <w:b w:val="0"/>
                <w:i w:val="0"/>
                <w:sz w:val="20"/>
              </w:rPr>
              <w:t>FR13</w:t>
            </w:r>
          </w:p>
        </w:tc>
        <w:tc>
          <w:tcPr>
            <w:tcW w:type="dxa" w:w="4513"/>
          </w:tcPr>
          <w:p>
            <w:pPr>
              <w:spacing w:after="20" w:before="20" w:line="240" w:lineRule="auto"/>
              <w:jc w:val="left"/>
            </w:pPr>
            <w:r/>
            <w:r>
              <w:rPr>
                <w:rFonts w:ascii="Times New Roman" w:hAnsi="Times New Roman"/>
                <w:b w:val="0"/>
                <w:i w:val="0"/>
                <w:sz w:val="20"/>
              </w:rPr>
              <w:t>Admin shall view analytics distinguishing Generated vs Real reports.</w:t>
            </w:r>
          </w:p>
        </w:tc>
      </w:tr>
      <w:tr>
        <w:tc>
          <w:tcPr>
            <w:tcW w:type="dxa" w:w="4513"/>
          </w:tcPr>
          <w:p>
            <w:pPr>
              <w:spacing w:after="20" w:before="20" w:line="240" w:lineRule="auto"/>
              <w:jc w:val="left"/>
            </w:pPr>
            <w:r/>
            <w:r>
              <w:rPr>
                <w:rFonts w:ascii="Times New Roman" w:hAnsi="Times New Roman"/>
                <w:b w:val="0"/>
                <w:i w:val="0"/>
                <w:sz w:val="20"/>
              </w:rPr>
              <w:t>FR14</w:t>
            </w:r>
          </w:p>
        </w:tc>
        <w:tc>
          <w:tcPr>
            <w:tcW w:type="dxa" w:w="4513"/>
          </w:tcPr>
          <w:p>
            <w:pPr>
              <w:spacing w:after="20" w:before="20" w:line="240" w:lineRule="auto"/>
              <w:jc w:val="left"/>
            </w:pPr>
            <w:r/>
            <w:r>
              <w:rPr>
                <w:rFonts w:ascii="Times New Roman" w:hAnsi="Times New Roman"/>
                <w:b w:val="0"/>
                <w:i w:val="0"/>
                <w:sz w:val="20"/>
              </w:rPr>
              <w:t>Pipeline shall score OSM streets and export dataset artefacts.</w:t>
            </w:r>
          </w:p>
        </w:tc>
      </w:tr>
    </w:tbl>
    <w:p>
      <w:pPr>
        <w:spacing w:line="360" w:lineRule="auto" w:after="40" w:before="0"/>
        <w:jc w:val="both"/>
      </w:pPr>
      <w:r>
        <w:rPr>
          <w:rFonts w:ascii="Times New Roman" w:hAnsi="Times New Roman"/>
          <w:b w:val="0"/>
          <w:i w:val="0"/>
          <w:sz w:val="16"/>
        </w:rPr>
      </w:r>
    </w:p>
    <w:p>
      <w:pPr>
        <w:spacing w:line="360" w:lineRule="auto" w:after="60" w:before="160"/>
        <w:jc w:val="left"/>
      </w:pPr>
      <w:r>
        <w:rPr>
          <w:rFonts w:ascii="Times New Roman" w:hAnsi="Times New Roman"/>
          <w:b/>
          <w:i w:val="0"/>
          <w:sz w:val="28"/>
        </w:rPr>
        <w:t>3.4 Non-Functional Requirements</w:t>
      </w:r>
    </w:p>
    <w:p>
      <w:pPr>
        <w:spacing w:line="360" w:lineRule="auto" w:after="40" w:before="120"/>
        <w:jc w:val="center"/>
      </w:pPr>
      <w:r>
        <w:rPr>
          <w:rFonts w:ascii="Times New Roman" w:hAnsi="Times New Roman"/>
          <w:b/>
          <w:i/>
          <w:sz w:val="20"/>
        </w:rPr>
        <w:t>Table 3.2: Non-Functional Requirements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ID</w:t>
            </w:r>
          </w:p>
        </w:tc>
        <w:tc>
          <w:tcPr>
            <w:tcW w:type="dxa" w:w="4513"/>
            <w:shd w:fill="E8E0FF" w:val="clear"/>
          </w:tcPr>
          <w:p>
            <w:pPr>
              <w:spacing w:after="20" w:before="20" w:line="240" w:lineRule="auto"/>
              <w:jc w:val="center"/>
            </w:pPr>
            <w:r/>
            <w:r>
              <w:rPr>
                <w:rFonts w:ascii="Times New Roman" w:hAnsi="Times New Roman"/>
                <w:b/>
                <w:i w:val="0"/>
                <w:sz w:val="20"/>
              </w:rPr>
              <w:t>Requirement</w:t>
            </w:r>
          </w:p>
        </w:tc>
      </w:tr>
      <w:tr>
        <w:tc>
          <w:tcPr>
            <w:tcW w:type="dxa" w:w="4513"/>
          </w:tcPr>
          <w:p>
            <w:pPr>
              <w:spacing w:after="20" w:before="20" w:line="240" w:lineRule="auto"/>
              <w:jc w:val="left"/>
            </w:pPr>
            <w:r/>
            <w:r>
              <w:rPr>
                <w:rFonts w:ascii="Times New Roman" w:hAnsi="Times New Roman"/>
                <w:b w:val="0"/>
                <w:i w:val="0"/>
                <w:sz w:val="20"/>
              </w:rPr>
              <w:t>NFR1</w:t>
            </w:r>
          </w:p>
        </w:tc>
        <w:tc>
          <w:tcPr>
            <w:tcW w:type="dxa" w:w="4513"/>
          </w:tcPr>
          <w:p>
            <w:pPr>
              <w:spacing w:after="20" w:before="20" w:line="240" w:lineRule="auto"/>
              <w:jc w:val="left"/>
            </w:pPr>
            <w:r/>
            <w:r>
              <w:rPr>
                <w:rFonts w:ascii="Times New Roman" w:hAnsi="Times New Roman"/>
                <w:b w:val="0"/>
                <w:i w:val="0"/>
                <w:sz w:val="20"/>
              </w:rPr>
              <w:t>Performance — report submit within a few seconds on typical mobile data.</w:t>
            </w:r>
          </w:p>
        </w:tc>
      </w:tr>
      <w:tr>
        <w:tc>
          <w:tcPr>
            <w:tcW w:type="dxa" w:w="4513"/>
          </w:tcPr>
          <w:p>
            <w:pPr>
              <w:spacing w:after="20" w:before="20" w:line="240" w:lineRule="auto"/>
              <w:jc w:val="left"/>
            </w:pPr>
            <w:r/>
            <w:r>
              <w:rPr>
                <w:rFonts w:ascii="Times New Roman" w:hAnsi="Times New Roman"/>
                <w:b w:val="0"/>
                <w:i w:val="0"/>
                <w:sz w:val="20"/>
              </w:rPr>
              <w:t>NFR2</w:t>
            </w:r>
          </w:p>
        </w:tc>
        <w:tc>
          <w:tcPr>
            <w:tcW w:type="dxa" w:w="4513"/>
          </w:tcPr>
          <w:p>
            <w:pPr>
              <w:spacing w:after="20" w:before="20" w:line="240" w:lineRule="auto"/>
              <w:jc w:val="left"/>
            </w:pPr>
            <w:r/>
            <w:r>
              <w:rPr>
                <w:rFonts w:ascii="Times New Roman" w:hAnsi="Times New Roman"/>
                <w:b w:val="0"/>
                <w:i w:val="0"/>
                <w:sz w:val="20"/>
              </w:rPr>
              <w:t>Reliability — map and SOS degrade gracefully if GPS denied.</w:t>
            </w:r>
          </w:p>
        </w:tc>
      </w:tr>
      <w:tr>
        <w:tc>
          <w:tcPr>
            <w:tcW w:type="dxa" w:w="4513"/>
          </w:tcPr>
          <w:p>
            <w:pPr>
              <w:spacing w:after="20" w:before="20" w:line="240" w:lineRule="auto"/>
              <w:jc w:val="left"/>
            </w:pPr>
            <w:r/>
            <w:r>
              <w:rPr>
                <w:rFonts w:ascii="Times New Roman" w:hAnsi="Times New Roman"/>
                <w:b w:val="0"/>
                <w:i w:val="0"/>
                <w:sz w:val="20"/>
              </w:rPr>
              <w:t>NFR3</w:t>
            </w:r>
          </w:p>
        </w:tc>
        <w:tc>
          <w:tcPr>
            <w:tcW w:type="dxa" w:w="4513"/>
          </w:tcPr>
          <w:p>
            <w:pPr>
              <w:spacing w:after="20" w:before="20" w:line="240" w:lineRule="auto"/>
              <w:jc w:val="left"/>
            </w:pPr>
            <w:r/>
            <w:r>
              <w:rPr>
                <w:rFonts w:ascii="Times New Roman" w:hAnsi="Times New Roman"/>
                <w:b w:val="0"/>
                <w:i w:val="0"/>
                <w:sz w:val="20"/>
              </w:rPr>
              <w:t>Privacy — no citizen login; minimise PII in comments guidance.</w:t>
            </w:r>
          </w:p>
        </w:tc>
      </w:tr>
      <w:tr>
        <w:tc>
          <w:tcPr>
            <w:tcW w:type="dxa" w:w="4513"/>
          </w:tcPr>
          <w:p>
            <w:pPr>
              <w:spacing w:after="20" w:before="20" w:line="240" w:lineRule="auto"/>
              <w:jc w:val="left"/>
            </w:pPr>
            <w:r/>
            <w:r>
              <w:rPr>
                <w:rFonts w:ascii="Times New Roman" w:hAnsi="Times New Roman"/>
                <w:b w:val="0"/>
                <w:i w:val="0"/>
                <w:sz w:val="20"/>
              </w:rPr>
              <w:t>NFR4</w:t>
            </w:r>
          </w:p>
        </w:tc>
        <w:tc>
          <w:tcPr>
            <w:tcW w:type="dxa" w:w="4513"/>
          </w:tcPr>
          <w:p>
            <w:pPr>
              <w:spacing w:after="20" w:before="20" w:line="240" w:lineRule="auto"/>
              <w:jc w:val="left"/>
            </w:pPr>
            <w:r/>
            <w:r>
              <w:rPr>
                <w:rFonts w:ascii="Times New Roman" w:hAnsi="Times New Roman"/>
                <w:b w:val="0"/>
                <w:i w:val="0"/>
                <w:sz w:val="20"/>
              </w:rPr>
              <w:t>Usability — SOS and report flows reachable in few taps.</w:t>
            </w:r>
          </w:p>
        </w:tc>
      </w:tr>
      <w:tr>
        <w:tc>
          <w:tcPr>
            <w:tcW w:type="dxa" w:w="4513"/>
          </w:tcPr>
          <w:p>
            <w:pPr>
              <w:spacing w:after="20" w:before="20" w:line="240" w:lineRule="auto"/>
              <w:jc w:val="left"/>
            </w:pPr>
            <w:r/>
            <w:r>
              <w:rPr>
                <w:rFonts w:ascii="Times New Roman" w:hAnsi="Times New Roman"/>
                <w:b w:val="0"/>
                <w:i w:val="0"/>
                <w:sz w:val="20"/>
              </w:rPr>
              <w:t>NFR5</w:t>
            </w:r>
          </w:p>
        </w:tc>
        <w:tc>
          <w:tcPr>
            <w:tcW w:type="dxa" w:w="4513"/>
          </w:tcPr>
          <w:p>
            <w:pPr>
              <w:spacing w:after="20" w:before="20" w:line="240" w:lineRule="auto"/>
              <w:jc w:val="left"/>
            </w:pPr>
            <w:r/>
            <w:r>
              <w:rPr>
                <w:rFonts w:ascii="Times New Roman" w:hAnsi="Times New Roman"/>
                <w:b w:val="0"/>
                <w:i w:val="0"/>
                <w:sz w:val="20"/>
              </w:rPr>
              <w:t>Maintainability — modular mobile/web/shared area helpers.</w:t>
            </w:r>
          </w:p>
        </w:tc>
      </w:tr>
      <w:tr>
        <w:tc>
          <w:tcPr>
            <w:tcW w:type="dxa" w:w="4513"/>
          </w:tcPr>
          <w:p>
            <w:pPr>
              <w:spacing w:after="20" w:before="20" w:line="240" w:lineRule="auto"/>
              <w:jc w:val="left"/>
            </w:pPr>
            <w:r/>
            <w:r>
              <w:rPr>
                <w:rFonts w:ascii="Times New Roman" w:hAnsi="Times New Roman"/>
                <w:b w:val="0"/>
                <w:i w:val="0"/>
                <w:sz w:val="20"/>
              </w:rPr>
              <w:t>NFR6</w:t>
            </w:r>
          </w:p>
        </w:tc>
        <w:tc>
          <w:tcPr>
            <w:tcW w:type="dxa" w:w="4513"/>
          </w:tcPr>
          <w:p>
            <w:pPr>
              <w:spacing w:after="20" w:before="20" w:line="240" w:lineRule="auto"/>
              <w:jc w:val="left"/>
            </w:pPr>
            <w:r/>
            <w:r>
              <w:rPr>
                <w:rFonts w:ascii="Times New Roman" w:hAnsi="Times New Roman"/>
                <w:b w:val="0"/>
                <w:i w:val="0"/>
                <w:sz w:val="20"/>
              </w:rPr>
              <w:t>Portability — Android arm64 release APK installable outside Play Store.</w:t>
            </w:r>
          </w:p>
        </w:tc>
      </w:tr>
      <w:tr>
        <w:tc>
          <w:tcPr>
            <w:tcW w:type="dxa" w:w="4513"/>
          </w:tcPr>
          <w:p>
            <w:pPr>
              <w:spacing w:after="20" w:before="20" w:line="240" w:lineRule="auto"/>
              <w:jc w:val="left"/>
            </w:pPr>
            <w:r/>
            <w:r>
              <w:rPr>
                <w:rFonts w:ascii="Times New Roman" w:hAnsi="Times New Roman"/>
                <w:b w:val="0"/>
                <w:i w:val="0"/>
                <w:sz w:val="20"/>
              </w:rPr>
              <w:t>NFR7</w:t>
            </w:r>
          </w:p>
        </w:tc>
        <w:tc>
          <w:tcPr>
            <w:tcW w:type="dxa" w:w="4513"/>
          </w:tcPr>
          <w:p>
            <w:pPr>
              <w:spacing w:after="20" w:before="20" w:line="240" w:lineRule="auto"/>
              <w:jc w:val="left"/>
            </w:pPr>
            <w:r/>
            <w:r>
              <w:rPr>
                <w:rFonts w:ascii="Times New Roman" w:hAnsi="Times New Roman"/>
                <w:b w:val="0"/>
                <w:i w:val="0"/>
                <w:sz w:val="20"/>
              </w:rPr>
              <w:t>Integrity — Generated demo data labelled separately from Real reports.</w:t>
            </w:r>
          </w:p>
        </w:tc>
      </w:tr>
    </w:tbl>
    <w:p>
      <w:pPr>
        <w:spacing w:line="360" w:lineRule="auto" w:after="40" w:before="0"/>
        <w:jc w:val="both"/>
      </w:pPr>
      <w:r>
        <w:rPr>
          <w:rFonts w:ascii="Times New Roman" w:hAnsi="Times New Roman"/>
          <w:b w:val="0"/>
          <w:i w:val="0"/>
          <w:sz w:val="16"/>
        </w:rPr>
      </w:r>
    </w:p>
    <w:p>
      <w:pPr>
        <w:spacing w:line="360" w:lineRule="auto" w:after="120" w:before="200"/>
        <w:jc w:val="center"/>
      </w:pPr>
      <w:r>
        <w:rPr>
          <w:rFonts w:ascii="Times New Roman" w:hAnsi="Times New Roman"/>
          <w:b/>
          <w:i w:val="0"/>
          <w:sz w:val="32"/>
        </w:rPr>
        <w:t>CHAPTER 4: SYSTEM DESIGN</w:t>
      </w:r>
    </w:p>
    <w:p>
      <w:pPr>
        <w:spacing w:line="360" w:lineRule="auto" w:after="60" w:before="160"/>
        <w:jc w:val="left"/>
      </w:pPr>
      <w:r>
        <w:rPr>
          <w:rFonts w:ascii="Times New Roman" w:hAnsi="Times New Roman"/>
          <w:b/>
          <w:i w:val="0"/>
          <w:sz w:val="28"/>
        </w:rPr>
        <w:t>4.1 System Architecture</w:t>
      </w:r>
    </w:p>
    <w:p>
      <w:pPr>
        <w:spacing w:line="360" w:lineRule="auto" w:after="80" w:before="0"/>
        <w:jc w:val="both"/>
      </w:pPr>
      <w:r>
        <w:rPr>
          <w:rFonts w:ascii="Times New Roman" w:hAnsi="Times New Roman"/>
          <w:b w:val="0"/>
          <w:i w:val="0"/>
          <w:sz w:val="24"/>
        </w:rPr>
        <w:t>Figure 4.1 illustrates the overall architecture of SafeHer. The design follows a layered client–server approach with an offline data-science pipeline. Mobile and web user clients capture GPS and reports. Supabase stores crowdsourced rows under RLS. The admin portal reads aggregates and OSM summary artefacts. The Python OSM pipeline independently builds the scored street dataset that seeds methodology and baseline analytics.</w:t>
      </w:r>
    </w:p>
    <w:p>
      <w:pPr>
        <w:spacing w:before="40" w:after="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g4_1_system_architecture.png"/>
                    <pic:cNvPicPr/>
                  </pic:nvPicPr>
                  <pic:blipFill>
                    <a:blip r:embed="rId10"/>
                    <a:stretch>
                      <a:fillRect/>
                    </a:stretch>
                  </pic:blipFill>
                  <pic:spPr>
                    <a:xfrm>
                      <a:off x="0" y="0"/>
                      <a:ext cx="5486400" cy="3429000"/>
                    </a:xfrm>
                    <a:prstGeom prst="rect"/>
                  </pic:spPr>
                </pic:pic>
              </a:graphicData>
            </a:graphic>
          </wp:inline>
        </w:drawing>
      </w:r>
    </w:p>
    <w:p>
      <w:pPr>
        <w:spacing w:line="360" w:lineRule="auto" w:after="120" w:before="40"/>
        <w:jc w:val="center"/>
      </w:pPr>
      <w:r>
        <w:rPr>
          <w:rFonts w:ascii="Times New Roman" w:hAnsi="Times New Roman"/>
          <w:b/>
          <w:i/>
          <w:sz w:val="20"/>
        </w:rPr>
        <w:t>Figure 4.1: SafeHer System Architecture (Napkin AI)</w:t>
      </w:r>
    </w:p>
    <w:p>
      <w:pPr>
        <w:spacing w:line="360" w:lineRule="auto" w:after="40" w:before="120"/>
        <w:jc w:val="left"/>
      </w:pPr>
      <w:r>
        <w:rPr>
          <w:rFonts w:ascii="Times New Roman" w:hAnsi="Times New Roman"/>
          <w:b/>
          <w:i w:val="0"/>
          <w:sz w:val="24"/>
        </w:rPr>
        <w:t>Architecture Components</w:t>
      </w:r>
    </w:p>
    <w:p>
      <w:pPr>
        <w:spacing w:line="360" w:lineRule="auto" w:after="40" w:before="0"/>
        <w:jc w:val="both"/>
      </w:pPr>
      <w:r>
        <w:rPr>
          <w:rFonts w:ascii="Times New Roman" w:hAnsi="Times New Roman"/>
          <w:b w:val="0"/>
          <w:i w:val="0"/>
          <w:sz w:val="24"/>
        </w:rPr>
        <w:t>1. Mobile App (Expo/React Native) — Home safety glance, Report wizard, OSM community map, SOS.</w:t>
      </w:r>
    </w:p>
    <w:p>
      <w:pPr>
        <w:spacing w:line="360" w:lineRule="auto" w:after="40" w:before="0"/>
        <w:jc w:val="both"/>
      </w:pPr>
      <w:r>
        <w:rPr>
          <w:rFonts w:ascii="Times New Roman" w:hAnsi="Times New Roman"/>
          <w:b w:val="0"/>
          <w:i w:val="0"/>
          <w:sz w:val="24"/>
        </w:rPr>
        <w:t>2. Web User Portal (Next.js) — public report, map, emergency, community pages without login.</w:t>
      </w:r>
    </w:p>
    <w:p>
      <w:pPr>
        <w:spacing w:line="360" w:lineRule="auto" w:after="40" w:before="0"/>
        <w:jc w:val="both"/>
      </w:pPr>
      <w:r>
        <w:rPr>
          <w:rFonts w:ascii="Times New Roman" w:hAnsi="Times New Roman"/>
          <w:b w:val="0"/>
          <w:i w:val="0"/>
          <w:sz w:val="24"/>
        </w:rPr>
        <w:t>3. Web Admin Portal — password session, dashboards, search, areas, methodology.</w:t>
      </w:r>
    </w:p>
    <w:p>
      <w:pPr>
        <w:spacing w:line="360" w:lineRule="auto" w:after="40" w:before="0"/>
        <w:jc w:val="both"/>
      </w:pPr>
      <w:r>
        <w:rPr>
          <w:rFonts w:ascii="Times New Roman" w:hAnsi="Times New Roman"/>
          <w:b w:val="0"/>
          <w:i w:val="0"/>
          <w:sz w:val="24"/>
        </w:rPr>
        <w:t>4. Supabase Backend — PostgreSQL reports, incident fields, rate-limit RPC, area views.</w:t>
      </w:r>
    </w:p>
    <w:p>
      <w:pPr>
        <w:spacing w:line="360" w:lineRule="auto" w:after="40" w:before="0"/>
        <w:jc w:val="both"/>
      </w:pPr>
      <w:r>
        <w:rPr>
          <w:rFonts w:ascii="Times New Roman" w:hAnsi="Times New Roman"/>
          <w:b w:val="0"/>
          <w:i w:val="0"/>
          <w:sz w:val="24"/>
        </w:rPr>
        <w:t>5. OSM Dataset Pipeline (Python) — Overpass extraction, scoring, xlsx/JSON exports for ~46k streets / 53 wards.</w:t>
      </w:r>
    </w:p>
    <w:p>
      <w:pPr>
        <w:spacing w:line="360" w:lineRule="auto" w:after="60" w:before="160"/>
        <w:jc w:val="left"/>
      </w:pPr>
      <w:r>
        <w:rPr>
          <w:rFonts w:ascii="Times New Roman" w:hAnsi="Times New Roman"/>
          <w:b/>
          <w:i w:val="0"/>
          <w:sz w:val="28"/>
        </w:rPr>
        <w:t>4.2 System Perspective</w:t>
      </w:r>
    </w:p>
    <w:p>
      <w:pPr>
        <w:spacing w:line="360" w:lineRule="auto" w:after="80" w:before="0"/>
        <w:jc w:val="both"/>
      </w:pPr>
      <w:r>
        <w:rPr>
          <w:rFonts w:ascii="Times New Roman" w:hAnsi="Times New Roman"/>
          <w:b w:val="0"/>
          <w:i w:val="0"/>
          <w:sz w:val="24"/>
        </w:rPr>
        <w:t>SafeHer is a standalone decision-support and data-collection prototype intended to sit alongside (not replace) police and helpline systems. It consumes GPS and user judgments as input and produces stored reports, map visualisations, SOS messages, and admin monitoring outputs.</w:t>
      </w:r>
    </w:p>
    <w:p>
      <w:pPr>
        <w:spacing w:line="360" w:lineRule="auto" w:after="60" w:before="160"/>
        <w:jc w:val="left"/>
      </w:pPr>
      <w:r>
        <w:rPr>
          <w:rFonts w:ascii="Times New Roman" w:hAnsi="Times New Roman"/>
          <w:b/>
          <w:i w:val="0"/>
          <w:sz w:val="28"/>
        </w:rPr>
        <w:t>4.3 Context Diagram</w:t>
      </w:r>
    </w:p>
    <w:p>
      <w:pPr>
        <w:spacing w:line="360" w:lineRule="auto" w:after="80" w:before="0"/>
        <w:jc w:val="both"/>
      </w:pPr>
      <w:r>
        <w:rPr>
          <w:rFonts w:ascii="Times New Roman" w:hAnsi="Times New Roman"/>
          <w:b w:val="0"/>
          <w:i w:val="0"/>
          <w:sz w:val="24"/>
        </w:rPr>
        <w:t>Figure 4.2 shows external actors interacting with SafeHer as a single integrated process. Public users provide GPS and reports; admins consume analytics; police/trusted contacts receive SMS pins.</w:t>
      </w:r>
    </w:p>
    <w:p>
      <w:pPr>
        <w:spacing w:before="40" w:after="0"/>
        <w:jc w:val="center"/>
      </w:pPr>
      <w:r>
        <w:drawing>
          <wp:inline xmlns:a="http://schemas.openxmlformats.org/drawingml/2006/main" xmlns:pic="http://schemas.openxmlformats.org/drawingml/2006/picture">
            <wp:extent cx="5303520" cy="3789310"/>
            <wp:docPr id="3" name="Picture 3"/>
            <wp:cNvGraphicFramePr>
              <a:graphicFrameLocks noChangeAspect="1"/>
            </wp:cNvGraphicFramePr>
            <a:graphic>
              <a:graphicData uri="http://schemas.openxmlformats.org/drawingml/2006/picture">
                <pic:pic>
                  <pic:nvPicPr>
                    <pic:cNvPr id="0" name="fig4_2_context_diagram.png"/>
                    <pic:cNvPicPr/>
                  </pic:nvPicPr>
                  <pic:blipFill>
                    <a:blip r:embed="rId11"/>
                    <a:stretch>
                      <a:fillRect/>
                    </a:stretch>
                  </pic:blipFill>
                  <pic:spPr>
                    <a:xfrm>
                      <a:off x="0" y="0"/>
                      <a:ext cx="5303520" cy="3789310"/>
                    </a:xfrm>
                    <a:prstGeom prst="rect"/>
                  </pic:spPr>
                </pic:pic>
              </a:graphicData>
            </a:graphic>
          </wp:inline>
        </w:drawing>
      </w:r>
    </w:p>
    <w:p>
      <w:pPr>
        <w:spacing w:line="360" w:lineRule="auto" w:after="120" w:before="40"/>
        <w:jc w:val="center"/>
      </w:pPr>
      <w:r>
        <w:rPr>
          <w:rFonts w:ascii="Times New Roman" w:hAnsi="Times New Roman"/>
          <w:b/>
          <w:i/>
          <w:sz w:val="20"/>
        </w:rPr>
        <w:t>Figure 4.2: Context Diagram (Napkin AI)</w:t>
      </w:r>
    </w:p>
    <w:p>
      <w:pPr>
        <w:spacing w:line="360" w:lineRule="auto" w:after="120" w:before="200"/>
        <w:jc w:val="center"/>
      </w:pPr>
      <w:r>
        <w:rPr>
          <w:rFonts w:ascii="Times New Roman" w:hAnsi="Times New Roman"/>
          <w:b/>
          <w:i w:val="0"/>
          <w:sz w:val="32"/>
        </w:rPr>
        <w:t>CHAPTER 5: DETAILED DESIGN</w:t>
      </w:r>
    </w:p>
    <w:p>
      <w:pPr>
        <w:spacing w:line="360" w:lineRule="auto" w:after="60" w:before="160"/>
        <w:jc w:val="left"/>
      </w:pPr>
      <w:r>
        <w:rPr>
          <w:rFonts w:ascii="Times New Roman" w:hAnsi="Times New Roman"/>
          <w:b/>
          <w:i w:val="0"/>
          <w:sz w:val="28"/>
        </w:rPr>
        <w:t>5.1 Data Flow Diagram – Level 0</w:t>
      </w:r>
    </w:p>
    <w:p>
      <w:pPr>
        <w:spacing w:line="360" w:lineRule="auto" w:after="80" w:before="0"/>
        <w:jc w:val="both"/>
      </w:pPr>
      <w:r>
        <w:rPr>
          <w:rFonts w:ascii="Times New Roman" w:hAnsi="Times New Roman"/>
          <w:b w:val="0"/>
          <w:i w:val="0"/>
          <w:sz w:val="24"/>
        </w:rPr>
        <w:t>The Level 0 DFD provides a high-level representation of information flow: patient-equivalent here is the public user’s GPS and safety report (or SOS request). SafeHer transforms inputs into map pins, area scores, admin analytics, and emergency SMS payloads.</w:t>
      </w:r>
    </w:p>
    <w:p>
      <w:pPr>
        <w:spacing w:before="40" w:after="0"/>
        <w:jc w:val="center"/>
      </w:pPr>
      <w:r>
        <w:drawing>
          <wp:inline xmlns:a="http://schemas.openxmlformats.org/drawingml/2006/main" xmlns:pic="http://schemas.openxmlformats.org/drawingml/2006/picture">
            <wp:extent cx="5303520" cy="2989859"/>
            <wp:docPr id="4" name="Picture 4"/>
            <wp:cNvGraphicFramePr>
              <a:graphicFrameLocks noChangeAspect="1"/>
            </wp:cNvGraphicFramePr>
            <a:graphic>
              <a:graphicData uri="http://schemas.openxmlformats.org/drawingml/2006/picture">
                <pic:pic>
                  <pic:nvPicPr>
                    <pic:cNvPr id="0" name="fig5_1_dfd_level0.png"/>
                    <pic:cNvPicPr/>
                  </pic:nvPicPr>
                  <pic:blipFill>
                    <a:blip r:embed="rId12"/>
                    <a:stretch>
                      <a:fillRect/>
                    </a:stretch>
                  </pic:blipFill>
                  <pic:spPr>
                    <a:xfrm>
                      <a:off x="0" y="0"/>
                      <a:ext cx="5303520" cy="2989859"/>
                    </a:xfrm>
                    <a:prstGeom prst="rect"/>
                  </pic:spPr>
                </pic:pic>
              </a:graphicData>
            </a:graphic>
          </wp:inline>
        </w:drawing>
      </w:r>
    </w:p>
    <w:p>
      <w:pPr>
        <w:spacing w:line="360" w:lineRule="auto" w:after="120" w:before="40"/>
        <w:jc w:val="center"/>
      </w:pPr>
      <w:r>
        <w:rPr>
          <w:rFonts w:ascii="Times New Roman" w:hAnsi="Times New Roman"/>
          <w:b/>
          <w:i/>
          <w:sz w:val="20"/>
        </w:rPr>
        <w:t>Figure 5.1: DFD Level 0 (Napkin AI)</w:t>
      </w:r>
    </w:p>
    <w:p>
      <w:pPr>
        <w:spacing w:line="360" w:lineRule="auto" w:after="60" w:before="160"/>
        <w:jc w:val="left"/>
      </w:pPr>
      <w:r>
        <w:rPr>
          <w:rFonts w:ascii="Times New Roman" w:hAnsi="Times New Roman"/>
          <w:b/>
          <w:i w:val="0"/>
          <w:sz w:val="28"/>
        </w:rPr>
        <w:t>5.2 Data Flow Diagram – Level 1</w:t>
      </w:r>
    </w:p>
    <w:p>
      <w:pPr>
        <w:spacing w:line="360" w:lineRule="auto" w:after="80" w:before="0"/>
        <w:jc w:val="both"/>
      </w:pPr>
      <w:r>
        <w:rPr>
          <w:rFonts w:ascii="Times New Roman" w:hAnsi="Times New Roman"/>
          <w:b w:val="0"/>
          <w:i w:val="0"/>
          <w:sz w:val="24"/>
        </w:rPr>
        <w:t>Level 1 decomposes the main process into location capture, BBMP area matching, report submission, rate-limit checks, Supabase storage, aggregation, map visualisation, SOS messaging, and admin analytics. Each module performs a specific responsibility while exchanging structured data.</w:t>
      </w:r>
    </w:p>
    <w:p>
      <w:pPr>
        <w:spacing w:before="40" w:after="0"/>
        <w:jc w:val="center"/>
      </w:pPr>
      <w:r>
        <w:drawing>
          <wp:inline xmlns:a="http://schemas.openxmlformats.org/drawingml/2006/main" xmlns:pic="http://schemas.openxmlformats.org/drawingml/2006/picture">
            <wp:extent cx="5303520" cy="4861928"/>
            <wp:docPr id="5" name="Picture 5"/>
            <wp:cNvGraphicFramePr>
              <a:graphicFrameLocks noChangeAspect="1"/>
            </wp:cNvGraphicFramePr>
            <a:graphic>
              <a:graphicData uri="http://schemas.openxmlformats.org/drawingml/2006/picture">
                <pic:pic>
                  <pic:nvPicPr>
                    <pic:cNvPr id="0" name="fig5_2_dfd_level1.png"/>
                    <pic:cNvPicPr/>
                  </pic:nvPicPr>
                  <pic:blipFill>
                    <a:blip r:embed="rId13"/>
                    <a:stretch>
                      <a:fillRect/>
                    </a:stretch>
                  </pic:blipFill>
                  <pic:spPr>
                    <a:xfrm>
                      <a:off x="0" y="0"/>
                      <a:ext cx="5303520" cy="4861928"/>
                    </a:xfrm>
                    <a:prstGeom prst="rect"/>
                  </pic:spPr>
                </pic:pic>
              </a:graphicData>
            </a:graphic>
          </wp:inline>
        </w:drawing>
      </w:r>
    </w:p>
    <w:p>
      <w:pPr>
        <w:spacing w:line="360" w:lineRule="auto" w:after="120" w:before="40"/>
        <w:jc w:val="center"/>
      </w:pPr>
      <w:r>
        <w:rPr>
          <w:rFonts w:ascii="Times New Roman" w:hAnsi="Times New Roman"/>
          <w:b/>
          <w:i/>
          <w:sz w:val="20"/>
        </w:rPr>
        <w:t>Figure 5.2: DFD Level 1 (Napkin AI)</w:t>
      </w:r>
    </w:p>
    <w:p>
      <w:pPr>
        <w:spacing w:line="360" w:lineRule="auto" w:after="60" w:before="160"/>
        <w:jc w:val="left"/>
      </w:pPr>
      <w:r>
        <w:rPr>
          <w:rFonts w:ascii="Times New Roman" w:hAnsi="Times New Roman"/>
          <w:b/>
          <w:i w:val="0"/>
          <w:sz w:val="28"/>
        </w:rPr>
        <w:t>5.3 Use Case Diagram</w:t>
      </w:r>
    </w:p>
    <w:p>
      <w:pPr>
        <w:spacing w:line="360" w:lineRule="auto" w:after="80" w:before="0"/>
        <w:jc w:val="both"/>
      </w:pPr>
      <w:r>
        <w:rPr>
          <w:rFonts w:ascii="Times New Roman" w:hAnsi="Times New Roman"/>
          <w:b w:val="0"/>
          <w:i w:val="0"/>
          <w:sz w:val="24"/>
        </w:rPr>
        <w:t>Major use cases include viewing area safety, submitting anonymous reports, browsing the community map, triggering SOS, SMS to police/trusted contact, and admin login/analytics.</w:t>
      </w:r>
    </w:p>
    <w:p>
      <w:pPr>
        <w:spacing w:before="40" w:after="0"/>
        <w:jc w:val="center"/>
      </w:pPr>
      <w:r>
        <w:drawing>
          <wp:inline xmlns:a="http://schemas.openxmlformats.org/drawingml/2006/main" xmlns:pic="http://schemas.openxmlformats.org/drawingml/2006/picture">
            <wp:extent cx="5303520" cy="3649485"/>
            <wp:docPr id="6" name="Picture 6"/>
            <wp:cNvGraphicFramePr>
              <a:graphicFrameLocks noChangeAspect="1"/>
            </wp:cNvGraphicFramePr>
            <a:graphic>
              <a:graphicData uri="http://schemas.openxmlformats.org/drawingml/2006/picture">
                <pic:pic>
                  <pic:nvPicPr>
                    <pic:cNvPr id="0" name="fig5_3_use_case.png"/>
                    <pic:cNvPicPr/>
                  </pic:nvPicPr>
                  <pic:blipFill>
                    <a:blip r:embed="rId14"/>
                    <a:stretch>
                      <a:fillRect/>
                    </a:stretch>
                  </pic:blipFill>
                  <pic:spPr>
                    <a:xfrm>
                      <a:off x="0" y="0"/>
                      <a:ext cx="5303520" cy="3649485"/>
                    </a:xfrm>
                    <a:prstGeom prst="rect"/>
                  </pic:spPr>
                </pic:pic>
              </a:graphicData>
            </a:graphic>
          </wp:inline>
        </w:drawing>
      </w:r>
    </w:p>
    <w:p>
      <w:pPr>
        <w:spacing w:line="360" w:lineRule="auto" w:after="120" w:before="40"/>
        <w:jc w:val="center"/>
      </w:pPr>
      <w:r>
        <w:rPr>
          <w:rFonts w:ascii="Times New Roman" w:hAnsi="Times New Roman"/>
          <w:b/>
          <w:i/>
          <w:sz w:val="20"/>
        </w:rPr>
        <w:t>Figure 5.3: Use Case Overview (Napkin AI)</w:t>
      </w:r>
    </w:p>
    <w:p>
      <w:pPr>
        <w:spacing w:line="360" w:lineRule="auto" w:after="60" w:before="160"/>
        <w:jc w:val="left"/>
      </w:pPr>
      <w:r>
        <w:rPr>
          <w:rFonts w:ascii="Times New Roman" w:hAnsi="Times New Roman"/>
          <w:b/>
          <w:i w:val="0"/>
          <w:sz w:val="28"/>
        </w:rPr>
        <w:t>5.4 Activity Diagram – Emergency SOS Workflow</w:t>
      </w:r>
    </w:p>
    <w:p>
      <w:pPr>
        <w:spacing w:line="360" w:lineRule="auto" w:after="80" w:before="0"/>
        <w:jc w:val="both"/>
      </w:pPr>
      <w:r>
        <w:rPr>
          <w:rFonts w:ascii="Times New Roman" w:hAnsi="Times New Roman"/>
          <w:b w:val="0"/>
          <w:i w:val="0"/>
          <w:sz w:val="24"/>
        </w:rPr>
        <w:t>The SOS activity begins with location permission and high-accuracy GPS, resolves the BBMP area, then branches into dialling helplines and opening the default Messages app with a prefilled emergency body containing Maps URL, coordinates, and area name.</w:t>
      </w:r>
    </w:p>
    <w:p>
      <w:pPr>
        <w:spacing w:before="40" w:after="0"/>
        <w:jc w:val="center"/>
      </w:pPr>
      <w:r>
        <w:drawing>
          <wp:inline xmlns:a="http://schemas.openxmlformats.org/drawingml/2006/main" xmlns:pic="http://schemas.openxmlformats.org/drawingml/2006/picture">
            <wp:extent cx="5303520" cy="6369528"/>
            <wp:docPr id="7" name="Picture 7"/>
            <wp:cNvGraphicFramePr>
              <a:graphicFrameLocks noChangeAspect="1"/>
            </wp:cNvGraphicFramePr>
            <a:graphic>
              <a:graphicData uri="http://schemas.openxmlformats.org/drawingml/2006/picture">
                <pic:pic>
                  <pic:nvPicPr>
                    <pic:cNvPr id="0" name="fig5_4_sos_activity.png"/>
                    <pic:cNvPicPr/>
                  </pic:nvPicPr>
                  <pic:blipFill>
                    <a:blip r:embed="rId15"/>
                    <a:stretch>
                      <a:fillRect/>
                    </a:stretch>
                  </pic:blipFill>
                  <pic:spPr>
                    <a:xfrm>
                      <a:off x="0" y="0"/>
                      <a:ext cx="5303520" cy="6369528"/>
                    </a:xfrm>
                    <a:prstGeom prst="rect"/>
                  </pic:spPr>
                </pic:pic>
              </a:graphicData>
            </a:graphic>
          </wp:inline>
        </w:drawing>
      </w:r>
    </w:p>
    <w:p>
      <w:pPr>
        <w:spacing w:line="360" w:lineRule="auto" w:after="120" w:before="40"/>
        <w:jc w:val="center"/>
      </w:pPr>
      <w:r>
        <w:rPr>
          <w:rFonts w:ascii="Times New Roman" w:hAnsi="Times New Roman"/>
          <w:b/>
          <w:i/>
          <w:sz w:val="20"/>
        </w:rPr>
        <w:t>Figure 5.4: SOS Activity Flow (Napkin AI)</w:t>
      </w:r>
    </w:p>
    <w:p>
      <w:pPr>
        <w:spacing w:line="360" w:lineRule="auto" w:after="60" w:before="160"/>
        <w:jc w:val="left"/>
      </w:pPr>
      <w:r>
        <w:rPr>
          <w:rFonts w:ascii="Times New Roman" w:hAnsi="Times New Roman"/>
          <w:b/>
          <w:i w:val="0"/>
          <w:sz w:val="28"/>
        </w:rPr>
        <w:t>5.5 Sequence Diagram – Submit Safety Report</w:t>
      </w:r>
    </w:p>
    <w:p>
      <w:pPr>
        <w:spacing w:line="360" w:lineRule="auto" w:after="80" w:before="0"/>
        <w:jc w:val="both"/>
      </w:pPr>
      <w:r>
        <w:rPr>
          <w:rFonts w:ascii="Times New Roman" w:hAnsi="Times New Roman"/>
          <w:b w:val="0"/>
          <w:i w:val="0"/>
          <w:sz w:val="24"/>
        </w:rPr>
        <w:t>Figure 5.5 shows chronological collaboration among User, App, Location Service, Area Matcher, Supabase, and the rate-limit RPC when submitting a Safe/Unsafe/Incident report.</w:t>
      </w:r>
    </w:p>
    <w:p>
      <w:pPr>
        <w:spacing w:before="40" w:after="0"/>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fig5_5_sequence_report.png"/>
                    <pic:cNvPicPr/>
                  </pic:nvPicPr>
                  <pic:blipFill>
                    <a:blip r:embed="rId16"/>
                    <a:stretch>
                      <a:fillRect/>
                    </a:stretch>
                  </pic:blipFill>
                  <pic:spPr>
                    <a:xfrm>
                      <a:off x="0" y="0"/>
                      <a:ext cx="5303520" cy="5303520"/>
                    </a:xfrm>
                    <a:prstGeom prst="rect"/>
                  </pic:spPr>
                </pic:pic>
              </a:graphicData>
            </a:graphic>
          </wp:inline>
        </w:drawing>
      </w:r>
    </w:p>
    <w:p>
      <w:pPr>
        <w:spacing w:line="360" w:lineRule="auto" w:after="120" w:before="40"/>
        <w:jc w:val="center"/>
      </w:pPr>
      <w:r>
        <w:rPr>
          <w:rFonts w:ascii="Times New Roman" w:hAnsi="Times New Roman"/>
          <w:b/>
          <w:i/>
          <w:sz w:val="20"/>
        </w:rPr>
        <w:t>Figure 5.5: Sequence — Submit Safety Report (Napkin AI)</w:t>
      </w:r>
    </w:p>
    <w:p>
      <w:pPr>
        <w:spacing w:line="360" w:lineRule="auto" w:after="60" w:before="160"/>
        <w:jc w:val="left"/>
      </w:pPr>
      <w:r>
        <w:rPr>
          <w:rFonts w:ascii="Times New Roman" w:hAnsi="Times New Roman"/>
          <w:b/>
          <w:i w:val="0"/>
          <w:sz w:val="28"/>
        </w:rPr>
        <w:t>5.6 Module Collaboration Summary</w:t>
      </w:r>
    </w:p>
    <w:p>
      <w:pPr>
        <w:spacing w:line="360" w:lineRule="auto" w:after="40" w:before="120"/>
        <w:jc w:val="center"/>
      </w:pPr>
      <w:r>
        <w:rPr>
          <w:rFonts w:ascii="Times New Roman" w:hAnsi="Times New Roman"/>
          <w:b/>
          <w:i/>
          <w:sz w:val="20"/>
        </w:rPr>
        <w:t>Table 5.1: Core modules and responsibilities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Module</w:t>
            </w:r>
          </w:p>
        </w:tc>
        <w:tc>
          <w:tcPr>
            <w:tcW w:type="dxa" w:w="4513"/>
            <w:shd w:fill="E8E0FF" w:val="clear"/>
          </w:tcPr>
          <w:p>
            <w:pPr>
              <w:spacing w:after="20" w:before="20" w:line="240" w:lineRule="auto"/>
              <w:jc w:val="center"/>
            </w:pPr>
            <w:r/>
            <w:r>
              <w:rPr>
                <w:rFonts w:ascii="Times New Roman" w:hAnsi="Times New Roman"/>
                <w:b/>
                <w:i w:val="0"/>
                <w:sz w:val="20"/>
              </w:rPr>
              <w:t>Responsibility</w:t>
            </w:r>
          </w:p>
        </w:tc>
      </w:tr>
      <w:tr>
        <w:tc>
          <w:tcPr>
            <w:tcW w:type="dxa" w:w="4513"/>
          </w:tcPr>
          <w:p>
            <w:pPr>
              <w:spacing w:after="20" w:before="20" w:line="240" w:lineRule="auto"/>
              <w:jc w:val="left"/>
            </w:pPr>
            <w:r/>
            <w:r>
              <w:rPr>
                <w:rFonts w:ascii="Times New Roman" w:hAnsi="Times New Roman"/>
                <w:b w:val="0"/>
                <w:i w:val="0"/>
                <w:sz w:val="20"/>
              </w:rPr>
              <w:t>areas / resolveArea</w:t>
            </w:r>
          </w:p>
        </w:tc>
        <w:tc>
          <w:tcPr>
            <w:tcW w:type="dxa" w:w="4513"/>
          </w:tcPr>
          <w:p>
            <w:pPr>
              <w:spacing w:after="20" w:before="20" w:line="240" w:lineRule="auto"/>
              <w:jc w:val="left"/>
            </w:pPr>
            <w:r/>
            <w:r>
              <w:rPr>
                <w:rFonts w:ascii="Times New Roman" w:hAnsi="Times New Roman"/>
                <w:b w:val="0"/>
                <w:i w:val="0"/>
                <w:sz w:val="20"/>
              </w:rPr>
              <w:t>Match lat/lon to BBMP bounding box name</w:t>
            </w:r>
          </w:p>
        </w:tc>
      </w:tr>
      <w:tr>
        <w:tc>
          <w:tcPr>
            <w:tcW w:type="dxa" w:w="4513"/>
          </w:tcPr>
          <w:p>
            <w:pPr>
              <w:spacing w:after="20" w:before="20" w:line="240" w:lineRule="auto"/>
              <w:jc w:val="left"/>
            </w:pPr>
            <w:r/>
            <w:r>
              <w:rPr>
                <w:rFonts w:ascii="Times New Roman" w:hAnsi="Times New Roman"/>
                <w:b w:val="0"/>
                <w:i w:val="0"/>
                <w:sz w:val="20"/>
              </w:rPr>
              <w:t>reports / submitReport</w:t>
            </w:r>
          </w:p>
        </w:tc>
        <w:tc>
          <w:tcPr>
            <w:tcW w:type="dxa" w:w="4513"/>
          </w:tcPr>
          <w:p>
            <w:pPr>
              <w:spacing w:after="20" w:before="20" w:line="240" w:lineRule="auto"/>
              <w:jc w:val="left"/>
            </w:pPr>
            <w:r/>
            <w:r>
              <w:rPr>
                <w:rFonts w:ascii="Times New Roman" w:hAnsi="Times New Roman"/>
                <w:b w:val="0"/>
                <w:i w:val="0"/>
                <w:sz w:val="20"/>
              </w:rPr>
              <w:t>Validate, rate-limit, insert into Supabase</w:t>
            </w:r>
          </w:p>
        </w:tc>
      </w:tr>
      <w:tr>
        <w:tc>
          <w:tcPr>
            <w:tcW w:type="dxa" w:w="4513"/>
          </w:tcPr>
          <w:p>
            <w:pPr>
              <w:spacing w:after="20" w:before="20" w:line="240" w:lineRule="auto"/>
              <w:jc w:val="left"/>
            </w:pPr>
            <w:r/>
            <w:r>
              <w:rPr>
                <w:rFonts w:ascii="Times New Roman" w:hAnsi="Times New Roman"/>
                <w:b w:val="0"/>
                <w:i w:val="0"/>
                <w:sz w:val="20"/>
              </w:rPr>
              <w:t>mapHtml / Map screen</w:t>
            </w:r>
          </w:p>
        </w:tc>
        <w:tc>
          <w:tcPr>
            <w:tcW w:type="dxa" w:w="4513"/>
          </w:tcPr>
          <w:p>
            <w:pPr>
              <w:spacing w:after="20" w:before="20" w:line="240" w:lineRule="auto"/>
              <w:jc w:val="left"/>
            </w:pPr>
            <w:r/>
            <w:r>
              <w:rPr>
                <w:rFonts w:ascii="Times New Roman" w:hAnsi="Times New Roman"/>
                <w:b w:val="0"/>
                <w:i w:val="0"/>
                <w:sz w:val="20"/>
              </w:rPr>
              <w:t>Render Leaflet OSM pins and area circles</w:t>
            </w:r>
          </w:p>
        </w:tc>
      </w:tr>
      <w:tr>
        <w:tc>
          <w:tcPr>
            <w:tcW w:type="dxa" w:w="4513"/>
          </w:tcPr>
          <w:p>
            <w:pPr>
              <w:spacing w:after="20" w:before="20" w:line="240" w:lineRule="auto"/>
              <w:jc w:val="left"/>
            </w:pPr>
            <w:r/>
            <w:r>
              <w:rPr>
                <w:rFonts w:ascii="Times New Roman" w:hAnsi="Times New Roman"/>
                <w:b w:val="0"/>
                <w:i w:val="0"/>
                <w:sz w:val="20"/>
              </w:rPr>
              <w:t>emergency / smsLocation</w:t>
            </w:r>
          </w:p>
        </w:tc>
        <w:tc>
          <w:tcPr>
            <w:tcW w:type="dxa" w:w="4513"/>
          </w:tcPr>
          <w:p>
            <w:pPr>
              <w:spacing w:after="20" w:before="20" w:line="240" w:lineRule="auto"/>
              <w:jc w:val="left"/>
            </w:pPr>
            <w:r/>
            <w:r>
              <w:rPr>
                <w:rFonts w:ascii="Times New Roman" w:hAnsi="Times New Roman"/>
                <w:b w:val="0"/>
                <w:i w:val="0"/>
                <w:sz w:val="20"/>
              </w:rPr>
              <w:t>Open SMS intents; share sheet fallback</w:t>
            </w:r>
          </w:p>
        </w:tc>
      </w:tr>
      <w:tr>
        <w:tc>
          <w:tcPr>
            <w:tcW w:type="dxa" w:w="4513"/>
          </w:tcPr>
          <w:p>
            <w:pPr>
              <w:spacing w:after="20" w:before="20" w:line="240" w:lineRule="auto"/>
              <w:jc w:val="left"/>
            </w:pPr>
            <w:r/>
            <w:r>
              <w:rPr>
                <w:rFonts w:ascii="Times New Roman" w:hAnsi="Times New Roman"/>
                <w:b w:val="0"/>
                <w:i w:val="0"/>
                <w:sz w:val="20"/>
              </w:rPr>
              <w:t>admin-auth / middleware</w:t>
            </w:r>
          </w:p>
        </w:tc>
        <w:tc>
          <w:tcPr>
            <w:tcW w:type="dxa" w:w="4513"/>
          </w:tcPr>
          <w:p>
            <w:pPr>
              <w:spacing w:after="20" w:before="20" w:line="240" w:lineRule="auto"/>
              <w:jc w:val="left"/>
            </w:pPr>
            <w:r/>
            <w:r>
              <w:rPr>
                <w:rFonts w:ascii="Times New Roman" w:hAnsi="Times New Roman"/>
                <w:b w:val="0"/>
                <w:i w:val="0"/>
                <w:sz w:val="20"/>
              </w:rPr>
              <w:t>Cookie session gate for /admin/*</w:t>
            </w:r>
          </w:p>
        </w:tc>
      </w:tr>
      <w:tr>
        <w:tc>
          <w:tcPr>
            <w:tcW w:type="dxa" w:w="4513"/>
          </w:tcPr>
          <w:p>
            <w:pPr>
              <w:spacing w:after="20" w:before="20" w:line="240" w:lineRule="auto"/>
              <w:jc w:val="left"/>
            </w:pPr>
            <w:r/>
            <w:r>
              <w:rPr>
                <w:rFonts w:ascii="Times New Roman" w:hAnsi="Times New Roman"/>
                <w:b w:val="0"/>
                <w:i w:val="0"/>
                <w:sz w:val="20"/>
              </w:rPr>
              <w:t>create_bengaluru_dataset.py</w:t>
            </w:r>
          </w:p>
        </w:tc>
        <w:tc>
          <w:tcPr>
            <w:tcW w:type="dxa" w:w="4513"/>
          </w:tcPr>
          <w:p>
            <w:pPr>
              <w:spacing w:after="20" w:before="20" w:line="240" w:lineRule="auto"/>
              <w:jc w:val="left"/>
            </w:pPr>
            <w:r/>
            <w:r>
              <w:rPr>
                <w:rFonts w:ascii="Times New Roman" w:hAnsi="Times New Roman"/>
                <w:b w:val="0"/>
                <w:i w:val="0"/>
                <w:sz w:val="20"/>
              </w:rPr>
              <w:t>OSM Overpass fetch + scoring export</w:t>
            </w:r>
          </w:p>
        </w:tc>
      </w:tr>
    </w:tbl>
    <w:p>
      <w:pPr>
        <w:spacing w:line="360" w:lineRule="auto" w:after="40" w:before="0"/>
        <w:jc w:val="both"/>
      </w:pPr>
      <w:r>
        <w:rPr>
          <w:rFonts w:ascii="Times New Roman" w:hAnsi="Times New Roman"/>
          <w:b w:val="0"/>
          <w:i w:val="0"/>
          <w:sz w:val="16"/>
        </w:rPr>
      </w:r>
    </w:p>
    <w:p>
      <w:pPr>
        <w:spacing w:line="360" w:lineRule="auto" w:after="120" w:before="200"/>
        <w:jc w:val="center"/>
      </w:pPr>
      <w:r>
        <w:rPr>
          <w:rFonts w:ascii="Times New Roman" w:hAnsi="Times New Roman"/>
          <w:b/>
          <w:i w:val="0"/>
          <w:sz w:val="32"/>
        </w:rPr>
        <w:t>CHAPTER 6: IMPLEMENTATION</w:t>
      </w:r>
    </w:p>
    <w:p>
      <w:pPr>
        <w:spacing w:line="360" w:lineRule="auto" w:after="60" w:before="160"/>
        <w:jc w:val="left"/>
      </w:pPr>
      <w:r>
        <w:rPr>
          <w:rFonts w:ascii="Times New Roman" w:hAnsi="Times New Roman"/>
          <w:b/>
          <w:i w:val="0"/>
          <w:sz w:val="28"/>
        </w:rPr>
        <w:t>6.1 Implementation Methodology</w:t>
      </w:r>
    </w:p>
    <w:p>
      <w:pPr>
        <w:spacing w:line="360" w:lineRule="auto" w:after="80" w:before="0"/>
        <w:jc w:val="both"/>
      </w:pPr>
      <w:r>
        <w:rPr>
          <w:rFonts w:ascii="Times New Roman" w:hAnsi="Times New Roman"/>
          <w:b w:val="0"/>
          <w:i w:val="0"/>
          <w:sz w:val="24"/>
        </w:rPr>
        <w:t>Implementation followed an iterative full-stack methodology organised into: (1) OSM dataset pipeline, (2) Supabase schema and RLS, (3) Expo mobile screens, (4) Next.js user routes, (5) admin portal and auth, (6) release APK signing and crash fixes (map provider, SMS intents), (7) Napkin diagram generation and report packaging.</w:t>
      </w:r>
    </w:p>
    <w:p>
      <w:pPr>
        <w:spacing w:line="360" w:lineRule="auto" w:after="60" w:before="160"/>
        <w:jc w:val="left"/>
      </w:pPr>
      <w:r>
        <w:rPr>
          <w:rFonts w:ascii="Times New Roman" w:hAnsi="Times New Roman"/>
          <w:b/>
          <w:i w:val="0"/>
          <w:sz w:val="28"/>
        </w:rPr>
        <w:t>6.2 OSM Street Safety Dataset (Part A)</w:t>
      </w:r>
    </w:p>
    <w:p>
      <w:pPr>
        <w:spacing w:line="360" w:lineRule="auto" w:after="80" w:before="0"/>
        <w:jc w:val="both"/>
      </w:pPr>
      <w:r>
        <w:rPr>
          <w:rFonts w:ascii="Times New Roman" w:hAnsi="Times New Roman"/>
          <w:b w:val="0"/>
          <w:i w:val="0"/>
          <w:sz w:val="24"/>
        </w:rPr>
        <w:t>Bengaluru is partitioned into 53 BBMP area bounding boxes. For each box, a Python pipeline queries the Overpass API for highway geometries and nearby amenities. Attributes are normalised and scored approximately on a 0–10 style scale for lighting proxies, crowd/road class, police/hospital distance, bus stops, CCTV-related signals, and surface/condition cues. A weighted sum yields safety_score; thresholds label safe / moderate / unsafe. Exports include workbook and JSON summaries consumed by the admin methodology views.</w:t>
      </w:r>
    </w:p>
    <w:p>
      <w:pPr>
        <w:spacing w:line="360" w:lineRule="auto" w:after="40" w:before="120"/>
        <w:jc w:val="center"/>
      </w:pPr>
      <w:r>
        <w:rPr>
          <w:rFonts w:ascii="Times New Roman" w:hAnsi="Times New Roman"/>
          <w:b/>
          <w:i/>
          <w:sz w:val="20"/>
        </w:rPr>
        <w:t>Table 6.1: Illustrative OSM scoring factors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Factor</w:t>
            </w:r>
          </w:p>
        </w:tc>
        <w:tc>
          <w:tcPr>
            <w:tcW w:type="dxa" w:w="4513"/>
            <w:shd w:fill="E8E0FF" w:val="clear"/>
          </w:tcPr>
          <w:p>
            <w:pPr>
              <w:spacing w:after="20" w:before="20" w:line="240" w:lineRule="auto"/>
              <w:jc w:val="center"/>
            </w:pPr>
            <w:r/>
            <w:r>
              <w:rPr>
                <w:rFonts w:ascii="Times New Roman" w:hAnsi="Times New Roman"/>
                <w:b/>
                <w:i w:val="0"/>
                <w:sz w:val="20"/>
              </w:rPr>
              <w:t>Role in scoring</w:t>
            </w:r>
          </w:p>
        </w:tc>
      </w:tr>
      <w:tr>
        <w:tc>
          <w:tcPr>
            <w:tcW w:type="dxa" w:w="4513"/>
          </w:tcPr>
          <w:p>
            <w:pPr>
              <w:spacing w:after="20" w:before="20" w:line="240" w:lineRule="auto"/>
              <w:jc w:val="left"/>
            </w:pPr>
            <w:r/>
            <w:r>
              <w:rPr>
                <w:rFonts w:ascii="Times New Roman" w:hAnsi="Times New Roman"/>
                <w:b w:val="0"/>
                <w:i w:val="0"/>
                <w:sz w:val="20"/>
              </w:rPr>
              <w:t>Lighting proxy</w:t>
            </w:r>
          </w:p>
        </w:tc>
        <w:tc>
          <w:tcPr>
            <w:tcW w:type="dxa" w:w="4513"/>
          </w:tcPr>
          <w:p>
            <w:pPr>
              <w:spacing w:after="20" w:before="20" w:line="240" w:lineRule="auto"/>
              <w:jc w:val="left"/>
            </w:pPr>
            <w:r/>
            <w:r>
              <w:rPr>
                <w:rFonts w:ascii="Times New Roman" w:hAnsi="Times New Roman"/>
                <w:b w:val="0"/>
                <w:i w:val="0"/>
                <w:sz w:val="20"/>
              </w:rPr>
              <w:t>Better night visibility cues raise score</w:t>
            </w:r>
          </w:p>
        </w:tc>
      </w:tr>
      <w:tr>
        <w:tc>
          <w:tcPr>
            <w:tcW w:type="dxa" w:w="4513"/>
          </w:tcPr>
          <w:p>
            <w:pPr>
              <w:spacing w:after="20" w:before="20" w:line="240" w:lineRule="auto"/>
              <w:jc w:val="left"/>
            </w:pPr>
            <w:r/>
            <w:r>
              <w:rPr>
                <w:rFonts w:ascii="Times New Roman" w:hAnsi="Times New Roman"/>
                <w:b w:val="0"/>
                <w:i w:val="0"/>
                <w:sz w:val="20"/>
              </w:rPr>
              <w:t>Crowd / road class</w:t>
            </w:r>
          </w:p>
        </w:tc>
        <w:tc>
          <w:tcPr>
            <w:tcW w:type="dxa" w:w="4513"/>
          </w:tcPr>
          <w:p>
            <w:pPr>
              <w:spacing w:after="20" w:before="20" w:line="240" w:lineRule="auto"/>
              <w:jc w:val="left"/>
            </w:pPr>
            <w:r/>
            <w:r>
              <w:rPr>
                <w:rFonts w:ascii="Times New Roman" w:hAnsi="Times New Roman"/>
                <w:b w:val="0"/>
                <w:i w:val="0"/>
                <w:sz w:val="20"/>
              </w:rPr>
              <w:t>More observed/active classes raise score</w:t>
            </w:r>
          </w:p>
        </w:tc>
      </w:tr>
      <w:tr>
        <w:tc>
          <w:tcPr>
            <w:tcW w:type="dxa" w:w="4513"/>
          </w:tcPr>
          <w:p>
            <w:pPr>
              <w:spacing w:after="20" w:before="20" w:line="240" w:lineRule="auto"/>
              <w:jc w:val="left"/>
            </w:pPr>
            <w:r/>
            <w:r>
              <w:rPr>
                <w:rFonts w:ascii="Times New Roman" w:hAnsi="Times New Roman"/>
                <w:b w:val="0"/>
                <w:i w:val="0"/>
                <w:sz w:val="20"/>
              </w:rPr>
              <w:t>Police / hospital distance</w:t>
            </w:r>
          </w:p>
        </w:tc>
        <w:tc>
          <w:tcPr>
            <w:tcW w:type="dxa" w:w="4513"/>
          </w:tcPr>
          <w:p>
            <w:pPr>
              <w:spacing w:after="20" w:before="20" w:line="240" w:lineRule="auto"/>
              <w:jc w:val="left"/>
            </w:pPr>
            <w:r/>
            <w:r>
              <w:rPr>
                <w:rFonts w:ascii="Times New Roman" w:hAnsi="Times New Roman"/>
                <w:b w:val="0"/>
                <w:i w:val="0"/>
                <w:sz w:val="20"/>
              </w:rPr>
              <w:t>Nearer emergency services raise score</w:t>
            </w:r>
          </w:p>
        </w:tc>
      </w:tr>
      <w:tr>
        <w:tc>
          <w:tcPr>
            <w:tcW w:type="dxa" w:w="4513"/>
          </w:tcPr>
          <w:p>
            <w:pPr>
              <w:spacing w:after="20" w:before="20" w:line="240" w:lineRule="auto"/>
              <w:jc w:val="left"/>
            </w:pPr>
            <w:r/>
            <w:r>
              <w:rPr>
                <w:rFonts w:ascii="Times New Roman" w:hAnsi="Times New Roman"/>
                <w:b w:val="0"/>
                <w:i w:val="0"/>
                <w:sz w:val="20"/>
              </w:rPr>
              <w:t>Bus stops</w:t>
            </w:r>
          </w:p>
        </w:tc>
        <w:tc>
          <w:tcPr>
            <w:tcW w:type="dxa" w:w="4513"/>
          </w:tcPr>
          <w:p>
            <w:pPr>
              <w:spacing w:after="20" w:before="20" w:line="240" w:lineRule="auto"/>
              <w:jc w:val="left"/>
            </w:pPr>
            <w:r/>
            <w:r>
              <w:rPr>
                <w:rFonts w:ascii="Times New Roman" w:hAnsi="Times New Roman"/>
                <w:b w:val="0"/>
                <w:i w:val="0"/>
                <w:sz w:val="20"/>
              </w:rPr>
              <w:t>Transit access contributes within bounds</w:t>
            </w:r>
          </w:p>
        </w:tc>
      </w:tr>
      <w:tr>
        <w:tc>
          <w:tcPr>
            <w:tcW w:type="dxa" w:w="4513"/>
          </w:tcPr>
          <w:p>
            <w:pPr>
              <w:spacing w:after="20" w:before="20" w:line="240" w:lineRule="auto"/>
              <w:jc w:val="left"/>
            </w:pPr>
            <w:r/>
            <w:r>
              <w:rPr>
                <w:rFonts w:ascii="Times New Roman" w:hAnsi="Times New Roman"/>
                <w:b w:val="0"/>
                <w:i w:val="0"/>
                <w:sz w:val="20"/>
              </w:rPr>
              <w:t>CCTV-related signal</w:t>
            </w:r>
          </w:p>
        </w:tc>
        <w:tc>
          <w:tcPr>
            <w:tcW w:type="dxa" w:w="4513"/>
          </w:tcPr>
          <w:p>
            <w:pPr>
              <w:spacing w:after="20" w:before="20" w:line="240" w:lineRule="auto"/>
              <w:jc w:val="left"/>
            </w:pPr>
            <w:r/>
            <w:r>
              <w:rPr>
                <w:rFonts w:ascii="Times New Roman" w:hAnsi="Times New Roman"/>
                <w:b w:val="0"/>
                <w:i w:val="0"/>
                <w:sz w:val="20"/>
              </w:rPr>
              <w:t>Mapped surveillance cues raise score</w:t>
            </w:r>
          </w:p>
        </w:tc>
      </w:tr>
      <w:tr>
        <w:tc>
          <w:tcPr>
            <w:tcW w:type="dxa" w:w="4513"/>
          </w:tcPr>
          <w:p>
            <w:pPr>
              <w:spacing w:after="20" w:before="20" w:line="240" w:lineRule="auto"/>
              <w:jc w:val="left"/>
            </w:pPr>
            <w:r/>
            <w:r>
              <w:rPr>
                <w:rFonts w:ascii="Times New Roman" w:hAnsi="Times New Roman"/>
                <w:b w:val="0"/>
                <w:i w:val="0"/>
                <w:sz w:val="20"/>
              </w:rPr>
              <w:t>Road/surface condition</w:t>
            </w:r>
          </w:p>
        </w:tc>
        <w:tc>
          <w:tcPr>
            <w:tcW w:type="dxa" w:w="4513"/>
          </w:tcPr>
          <w:p>
            <w:pPr>
              <w:spacing w:after="20" w:before="20" w:line="240" w:lineRule="auto"/>
              <w:jc w:val="left"/>
            </w:pPr>
            <w:r/>
            <w:r>
              <w:rPr>
                <w:rFonts w:ascii="Times New Roman" w:hAnsi="Times New Roman"/>
                <w:b w:val="0"/>
                <w:i w:val="0"/>
                <w:sz w:val="20"/>
              </w:rPr>
              <w:t>Better mapped condition raises score</w:t>
            </w:r>
          </w:p>
        </w:tc>
      </w:tr>
    </w:tbl>
    <w:p>
      <w:pPr>
        <w:spacing w:line="360" w:lineRule="auto" w:after="40" w:before="0"/>
        <w:jc w:val="both"/>
      </w:pPr>
      <w:r>
        <w:rPr>
          <w:rFonts w:ascii="Times New Roman" w:hAnsi="Times New Roman"/>
          <w:b w:val="0"/>
          <w:i w:val="0"/>
          <w:sz w:val="16"/>
        </w:rPr>
      </w:r>
    </w:p>
    <w:p>
      <w:pPr>
        <w:spacing w:line="360" w:lineRule="auto" w:after="60" w:before="160"/>
        <w:jc w:val="left"/>
      </w:pPr>
      <w:r>
        <w:rPr>
          <w:rFonts w:ascii="Times New Roman" w:hAnsi="Times New Roman"/>
          <w:b/>
          <w:i w:val="0"/>
          <w:sz w:val="28"/>
        </w:rPr>
        <w:t>6.3 Crowdsourced Reporting (Part B)</w:t>
      </w:r>
    </w:p>
    <w:p>
      <w:pPr>
        <w:spacing w:line="360" w:lineRule="auto" w:after="80" w:before="0"/>
        <w:jc w:val="both"/>
      </w:pPr>
      <w:r>
        <w:rPr>
          <w:rFonts w:ascii="Times New Roman" w:hAnsi="Times New Roman"/>
          <w:b w:val="0"/>
          <w:i w:val="0"/>
          <w:sz w:val="24"/>
        </w:rPr>
        <w:t>A typical report includes latitude, longitude, matched BBMP area, is_safe, optional safety_rating and environmental checkboxes (lighting_ok, police_nearby, cctv_seen, transport_nearby, harassment_reported), optional incident_type / report_kind, time_of_day, comment, and device_id for rate limiting. Submissions are anonymous by default.</w:t>
      </w:r>
    </w:p>
    <w:p>
      <w:pPr>
        <w:spacing w:line="360" w:lineRule="auto" w:after="40" w:before="120"/>
        <w:jc w:val="center"/>
      </w:pPr>
      <w:r>
        <w:rPr>
          <w:rFonts w:ascii="Times New Roman" w:hAnsi="Times New Roman"/>
          <w:b/>
          <w:i/>
          <w:sz w:val="20"/>
        </w:rPr>
        <w:t>Table 6.2: Key Supabase reports fields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Field</w:t>
            </w:r>
          </w:p>
        </w:tc>
        <w:tc>
          <w:tcPr>
            <w:tcW w:type="dxa" w:w="4513"/>
            <w:shd w:fill="E8E0FF" w:val="clear"/>
          </w:tcPr>
          <w:p>
            <w:pPr>
              <w:spacing w:after="20" w:before="20" w:line="240" w:lineRule="auto"/>
              <w:jc w:val="center"/>
            </w:pPr>
            <w:r/>
            <w:r>
              <w:rPr>
                <w:rFonts w:ascii="Times New Roman" w:hAnsi="Times New Roman"/>
                <w:b/>
                <w:i w:val="0"/>
                <w:sz w:val="20"/>
              </w:rPr>
              <w:t>Purpose</w:t>
            </w:r>
          </w:p>
        </w:tc>
      </w:tr>
      <w:tr>
        <w:tc>
          <w:tcPr>
            <w:tcW w:type="dxa" w:w="4513"/>
          </w:tcPr>
          <w:p>
            <w:pPr>
              <w:spacing w:after="20" w:before="20" w:line="240" w:lineRule="auto"/>
              <w:jc w:val="left"/>
            </w:pPr>
            <w:r/>
            <w:r>
              <w:rPr>
                <w:rFonts w:ascii="Times New Roman" w:hAnsi="Times New Roman"/>
                <w:b w:val="0"/>
                <w:i w:val="0"/>
                <w:sz w:val="20"/>
              </w:rPr>
              <w:t>lat, lon</w:t>
            </w:r>
          </w:p>
        </w:tc>
        <w:tc>
          <w:tcPr>
            <w:tcW w:type="dxa" w:w="4513"/>
          </w:tcPr>
          <w:p>
            <w:pPr>
              <w:spacing w:after="20" w:before="20" w:line="240" w:lineRule="auto"/>
              <w:jc w:val="left"/>
            </w:pPr>
            <w:r/>
            <w:r>
              <w:rPr>
                <w:rFonts w:ascii="Times New Roman" w:hAnsi="Times New Roman"/>
                <w:b w:val="0"/>
                <w:i w:val="0"/>
                <w:sz w:val="20"/>
              </w:rPr>
              <w:t>GPS coordinates of the report</w:t>
            </w:r>
          </w:p>
        </w:tc>
      </w:tr>
      <w:tr>
        <w:tc>
          <w:tcPr>
            <w:tcW w:type="dxa" w:w="4513"/>
          </w:tcPr>
          <w:p>
            <w:pPr>
              <w:spacing w:after="20" w:before="20" w:line="240" w:lineRule="auto"/>
              <w:jc w:val="left"/>
            </w:pPr>
            <w:r/>
            <w:r>
              <w:rPr>
                <w:rFonts w:ascii="Times New Roman" w:hAnsi="Times New Roman"/>
                <w:b w:val="0"/>
                <w:i w:val="0"/>
                <w:sz w:val="20"/>
              </w:rPr>
              <w:t>area</w:t>
            </w:r>
          </w:p>
        </w:tc>
        <w:tc>
          <w:tcPr>
            <w:tcW w:type="dxa" w:w="4513"/>
          </w:tcPr>
          <w:p>
            <w:pPr>
              <w:spacing w:after="20" w:before="20" w:line="240" w:lineRule="auto"/>
              <w:jc w:val="left"/>
            </w:pPr>
            <w:r/>
            <w:r>
              <w:rPr>
                <w:rFonts w:ascii="Times New Roman" w:hAnsi="Times New Roman"/>
                <w:b w:val="0"/>
                <w:i w:val="0"/>
                <w:sz w:val="20"/>
              </w:rPr>
              <w:t>Matched BBMP zone name</w:t>
            </w:r>
          </w:p>
        </w:tc>
      </w:tr>
      <w:tr>
        <w:tc>
          <w:tcPr>
            <w:tcW w:type="dxa" w:w="4513"/>
          </w:tcPr>
          <w:p>
            <w:pPr>
              <w:spacing w:after="20" w:before="20" w:line="240" w:lineRule="auto"/>
              <w:jc w:val="left"/>
            </w:pPr>
            <w:r/>
            <w:r>
              <w:rPr>
                <w:rFonts w:ascii="Times New Roman" w:hAnsi="Times New Roman"/>
                <w:b w:val="0"/>
                <w:i w:val="0"/>
                <w:sz w:val="20"/>
              </w:rPr>
              <w:t>is_safe</w:t>
            </w:r>
          </w:p>
        </w:tc>
        <w:tc>
          <w:tcPr>
            <w:tcW w:type="dxa" w:w="4513"/>
          </w:tcPr>
          <w:p>
            <w:pPr>
              <w:spacing w:after="20" w:before="20" w:line="240" w:lineRule="auto"/>
              <w:jc w:val="left"/>
            </w:pPr>
            <w:r/>
            <w:r>
              <w:rPr>
                <w:rFonts w:ascii="Times New Roman" w:hAnsi="Times New Roman"/>
                <w:b w:val="0"/>
                <w:i w:val="0"/>
                <w:sz w:val="20"/>
              </w:rPr>
              <w:t>Feeling: safe vs unsafe</w:t>
            </w:r>
          </w:p>
        </w:tc>
      </w:tr>
      <w:tr>
        <w:tc>
          <w:tcPr>
            <w:tcW w:type="dxa" w:w="4513"/>
          </w:tcPr>
          <w:p>
            <w:pPr>
              <w:spacing w:after="20" w:before="20" w:line="240" w:lineRule="auto"/>
              <w:jc w:val="left"/>
            </w:pPr>
            <w:r/>
            <w:r>
              <w:rPr>
                <w:rFonts w:ascii="Times New Roman" w:hAnsi="Times New Roman"/>
                <w:b w:val="0"/>
                <w:i w:val="0"/>
                <w:sz w:val="20"/>
              </w:rPr>
              <w:t>report_kind / incident_type</w:t>
            </w:r>
          </w:p>
        </w:tc>
        <w:tc>
          <w:tcPr>
            <w:tcW w:type="dxa" w:w="4513"/>
          </w:tcPr>
          <w:p>
            <w:pPr>
              <w:spacing w:after="20" w:before="20" w:line="240" w:lineRule="auto"/>
              <w:jc w:val="left"/>
            </w:pPr>
            <w:r/>
            <w:r>
              <w:rPr>
                <w:rFonts w:ascii="Times New Roman" w:hAnsi="Times New Roman"/>
                <w:b w:val="0"/>
                <w:i w:val="0"/>
                <w:sz w:val="20"/>
              </w:rPr>
              <w:t>Feeling vs incident classification</w:t>
            </w:r>
          </w:p>
        </w:tc>
      </w:tr>
      <w:tr>
        <w:tc>
          <w:tcPr>
            <w:tcW w:type="dxa" w:w="4513"/>
          </w:tcPr>
          <w:p>
            <w:pPr>
              <w:spacing w:after="20" w:before="20" w:line="240" w:lineRule="auto"/>
              <w:jc w:val="left"/>
            </w:pPr>
            <w:r/>
            <w:r>
              <w:rPr>
                <w:rFonts w:ascii="Times New Roman" w:hAnsi="Times New Roman"/>
                <w:b w:val="0"/>
                <w:i w:val="0"/>
                <w:sz w:val="20"/>
              </w:rPr>
              <w:t>device_id</w:t>
            </w:r>
          </w:p>
        </w:tc>
        <w:tc>
          <w:tcPr>
            <w:tcW w:type="dxa" w:w="4513"/>
          </w:tcPr>
          <w:p>
            <w:pPr>
              <w:spacing w:after="20" w:before="20" w:line="240" w:lineRule="auto"/>
              <w:jc w:val="left"/>
            </w:pPr>
            <w:r/>
            <w:r>
              <w:rPr>
                <w:rFonts w:ascii="Times New Roman" w:hAnsi="Times New Roman"/>
                <w:b w:val="0"/>
                <w:i w:val="0"/>
                <w:sz w:val="20"/>
              </w:rPr>
              <w:t>Opaque device key for rate limiting</w:t>
            </w:r>
          </w:p>
        </w:tc>
      </w:tr>
      <w:tr>
        <w:tc>
          <w:tcPr>
            <w:tcW w:type="dxa" w:w="4513"/>
          </w:tcPr>
          <w:p>
            <w:pPr>
              <w:spacing w:after="20" w:before="20" w:line="240" w:lineRule="auto"/>
              <w:jc w:val="left"/>
            </w:pPr>
            <w:r/>
            <w:r>
              <w:rPr>
                <w:rFonts w:ascii="Times New Roman" w:hAnsi="Times New Roman"/>
                <w:b w:val="0"/>
                <w:i w:val="0"/>
                <w:sz w:val="20"/>
              </w:rPr>
              <w:t>status</w:t>
            </w:r>
          </w:p>
        </w:tc>
        <w:tc>
          <w:tcPr>
            <w:tcW w:type="dxa" w:w="4513"/>
          </w:tcPr>
          <w:p>
            <w:pPr>
              <w:spacing w:after="20" w:before="20" w:line="240" w:lineRule="auto"/>
              <w:jc w:val="left"/>
            </w:pPr>
            <w:r/>
            <w:r>
              <w:rPr>
                <w:rFonts w:ascii="Times New Roman" w:hAnsi="Times New Roman"/>
                <w:b w:val="0"/>
                <w:i w:val="0"/>
                <w:sz w:val="20"/>
              </w:rPr>
              <w:t>Moderation/publication state</w:t>
            </w:r>
          </w:p>
        </w:tc>
      </w:tr>
      <w:tr>
        <w:tc>
          <w:tcPr>
            <w:tcW w:type="dxa" w:w="4513"/>
          </w:tcPr>
          <w:p>
            <w:pPr>
              <w:spacing w:after="20" w:before="20" w:line="240" w:lineRule="auto"/>
              <w:jc w:val="left"/>
            </w:pPr>
            <w:r/>
            <w:r>
              <w:rPr>
                <w:rFonts w:ascii="Times New Roman" w:hAnsi="Times New Roman"/>
                <w:b w:val="0"/>
                <w:i w:val="0"/>
                <w:sz w:val="20"/>
              </w:rPr>
              <w:t>created_at</w:t>
            </w:r>
          </w:p>
        </w:tc>
        <w:tc>
          <w:tcPr>
            <w:tcW w:type="dxa" w:w="4513"/>
          </w:tcPr>
          <w:p>
            <w:pPr>
              <w:spacing w:after="20" w:before="20" w:line="240" w:lineRule="auto"/>
              <w:jc w:val="left"/>
            </w:pPr>
            <w:r/>
            <w:r>
              <w:rPr>
                <w:rFonts w:ascii="Times New Roman" w:hAnsi="Times New Roman"/>
                <w:b w:val="0"/>
                <w:i w:val="0"/>
                <w:sz w:val="20"/>
              </w:rPr>
              <w:t>Server timestamp</w:t>
            </w:r>
          </w:p>
        </w:tc>
      </w:tr>
    </w:tbl>
    <w:p>
      <w:pPr>
        <w:spacing w:line="360" w:lineRule="auto" w:after="40" w:before="0"/>
        <w:jc w:val="both"/>
      </w:pPr>
      <w:r>
        <w:rPr>
          <w:rFonts w:ascii="Times New Roman" w:hAnsi="Times New Roman"/>
          <w:b w:val="0"/>
          <w:i w:val="0"/>
          <w:sz w:val="16"/>
        </w:rPr>
      </w:r>
    </w:p>
    <w:p>
      <w:pPr>
        <w:spacing w:line="360" w:lineRule="auto" w:after="60" w:before="160"/>
        <w:jc w:val="left"/>
      </w:pPr>
      <w:r>
        <w:rPr>
          <w:rFonts w:ascii="Times New Roman" w:hAnsi="Times New Roman"/>
          <w:b/>
          <w:i w:val="0"/>
          <w:sz w:val="28"/>
        </w:rPr>
        <w:t>6.4 Mobile Application Implementation</w:t>
      </w:r>
    </w:p>
    <w:p>
      <w:pPr>
        <w:spacing w:line="360" w:lineRule="auto" w:after="80" w:before="0"/>
        <w:jc w:val="both"/>
      </w:pPr>
      <w:r>
        <w:rPr>
          <w:rFonts w:ascii="Times New Roman" w:hAnsi="Times New Roman"/>
          <w:b w:val="0"/>
          <w:i w:val="0"/>
          <w:sz w:val="24"/>
        </w:rPr>
        <w:t>Tabs: Home (area score + CTAs), Report (safe/unsafe/incident wizard), Map (OSM WebView with filters), SOS (helplines + SMS). Release builds previously crashed when using Google Maps without an API key; the map now embeds Leaflet/OSM HTML. SMS uses multiple schemes (sms:, smsto:) without gating on canOpenURL, which often returns false on Android 11+ without query declarations.</w:t>
      </w:r>
    </w:p>
    <w:p>
      <w:pPr>
        <w:spacing w:line="360" w:lineRule="auto" w:after="40" w:before="80"/>
        <w:jc w:val="both"/>
      </w:pPr>
      <w:r>
        <w:rPr>
          <w:rFonts w:ascii="Times New Roman" w:hAnsi="Times New Roman"/>
          <w:b/>
          <w:i w:val="0"/>
          <w:sz w:val="22"/>
        </w:rPr>
        <w:t>Listing 6.1: Emergency message body (conceptual)</w:t>
      </w:r>
    </w:p>
    <w:p>
      <w:pPr>
        <w:spacing w:after="0" w:before="0" w:line="240" w:lineRule="auto"/>
      </w:pPr>
      <w:r>
        <w:rPr>
          <w:rFonts w:ascii="Courier New" w:hAnsi="Courier New"/>
          <w:b w:val="0"/>
          <w:i w:val="0"/>
          <w:sz w:val="18"/>
        </w:rPr>
        <w:t>EMERGENCY — I need help.</w:t>
      </w:r>
    </w:p>
    <w:p>
      <w:pPr>
        <w:spacing w:after="0" w:before="0" w:line="240" w:lineRule="auto"/>
      </w:pPr>
      <w:r>
        <w:rPr>
          <w:rFonts w:ascii="Courier New" w:hAnsi="Courier New"/>
          <w:b w:val="0"/>
          <w:i w:val="0"/>
          <w:sz w:val="18"/>
        </w:rPr>
        <w:t>Area: &lt;BBMP ward&gt;</w:t>
      </w:r>
    </w:p>
    <w:p>
      <w:pPr>
        <w:spacing w:after="0" w:before="0" w:line="240" w:lineRule="auto"/>
      </w:pPr>
      <w:r>
        <w:rPr>
          <w:rFonts w:ascii="Courier New" w:hAnsi="Courier New"/>
          <w:b w:val="0"/>
          <w:i w:val="0"/>
          <w:sz w:val="18"/>
        </w:rPr>
        <w:t>Live location: https://maps.google.com/?q=&lt;lat&gt;,&lt;lon&gt;</w:t>
      </w:r>
    </w:p>
    <w:p>
      <w:pPr>
        <w:spacing w:after="0" w:before="0" w:line="240" w:lineRule="auto"/>
      </w:pPr>
      <w:r>
        <w:rPr>
          <w:rFonts w:ascii="Courier New" w:hAnsi="Courier New"/>
          <w:b w:val="0"/>
          <w:i w:val="0"/>
          <w:sz w:val="18"/>
        </w:rPr>
        <w:t>Coordinates: &lt;lat&gt;, &lt;lon&gt;</w:t>
      </w:r>
    </w:p>
    <w:p>
      <w:pPr>
        <w:spacing w:after="0" w:before="0" w:line="240" w:lineRule="auto"/>
      </w:pPr>
      <w:r>
        <w:rPr>
          <w:rFonts w:ascii="Courier New" w:hAnsi="Courier New"/>
          <w:b w:val="0"/>
          <w:i w:val="0"/>
          <w:sz w:val="18"/>
        </w:rPr>
        <w:t>Sent via SafeHer.</w:t>
      </w:r>
    </w:p>
    <w:p>
      <w:pPr>
        <w:spacing w:line="360" w:lineRule="auto" w:after="60" w:before="160"/>
        <w:jc w:val="left"/>
      </w:pPr>
      <w:r>
        <w:rPr>
          <w:rFonts w:ascii="Times New Roman" w:hAnsi="Times New Roman"/>
          <w:b/>
          <w:i w:val="0"/>
          <w:sz w:val="28"/>
        </w:rPr>
        <w:t>6.5 Web User and Admin Implementation</w:t>
      </w:r>
    </w:p>
    <w:p>
      <w:pPr>
        <w:spacing w:line="360" w:lineRule="auto" w:after="80" w:before="0"/>
        <w:jc w:val="both"/>
      </w:pPr>
      <w:r>
        <w:rPr>
          <w:rFonts w:ascii="Times New Roman" w:hAnsi="Times New Roman"/>
          <w:b w:val="0"/>
          <w:i w:val="0"/>
          <w:sz w:val="24"/>
        </w:rPr>
        <w:t>Public routes under (user) require no login. Admin routes use middleware checking a session cookie derived from ADMIN_PASSWORD in environment configuration. Dashboards use Recharts and Leaflet; methodology pages explain OSM scoring. Generated synthetic community JSON keeps demos populated while Real rows come from Supabase.</w:t>
      </w:r>
    </w:p>
    <w:p>
      <w:pPr>
        <w:spacing w:line="360" w:lineRule="auto" w:after="60" w:before="160"/>
        <w:jc w:val="left"/>
      </w:pPr>
      <w:r>
        <w:rPr>
          <w:rFonts w:ascii="Times New Roman" w:hAnsi="Times New Roman"/>
          <w:b/>
          <w:i w:val="0"/>
          <w:sz w:val="28"/>
        </w:rPr>
        <w:t>6.6 Anonymization and Ethics</w:t>
      </w:r>
    </w:p>
    <w:p>
      <w:pPr>
        <w:spacing w:line="360" w:lineRule="auto" w:after="80" w:before="0"/>
        <w:jc w:val="both"/>
      </w:pPr>
      <w:r>
        <w:rPr>
          <w:rFonts w:ascii="Times New Roman" w:hAnsi="Times New Roman"/>
          <w:b w:val="0"/>
          <w:i w:val="0"/>
          <w:sz w:val="24"/>
        </w:rPr>
        <w:t>Citizen reporting does not require personal accounts. UI guidance discourages PII in free-text comments. Device IDs are random opaque strings. Location is used to derive area context for safety research. Future moderation can mark sensitive reports pending before public map display.</w:t>
      </w:r>
    </w:p>
    <w:p>
      <w:pPr>
        <w:spacing w:line="360" w:lineRule="auto" w:after="120" w:before="200"/>
        <w:jc w:val="center"/>
      </w:pPr>
      <w:r>
        <w:rPr>
          <w:rFonts w:ascii="Times New Roman" w:hAnsi="Times New Roman"/>
          <w:b/>
          <w:i w:val="0"/>
          <w:sz w:val="32"/>
        </w:rPr>
        <w:t>CHAPTER 7: SOFTWARE TESTING</w:t>
      </w:r>
    </w:p>
    <w:p>
      <w:pPr>
        <w:spacing w:line="360" w:lineRule="auto" w:after="60" w:before="160"/>
        <w:jc w:val="left"/>
      </w:pPr>
      <w:r>
        <w:rPr>
          <w:rFonts w:ascii="Times New Roman" w:hAnsi="Times New Roman"/>
          <w:b/>
          <w:i w:val="0"/>
          <w:sz w:val="28"/>
        </w:rPr>
        <w:t>7.1 Testing Methodology</w:t>
      </w:r>
    </w:p>
    <w:p>
      <w:pPr>
        <w:spacing w:line="360" w:lineRule="auto" w:after="80" w:before="0"/>
        <w:jc w:val="both"/>
      </w:pPr>
      <w:r>
        <w:rPr>
          <w:rFonts w:ascii="Times New Roman" w:hAnsi="Times New Roman"/>
          <w:b w:val="0"/>
          <w:i w:val="0"/>
          <w:sz w:val="24"/>
        </w:rPr>
        <w:t>Testing combined (1) functional/manual tests on Android release APK and web localhost/LAN, (2) backend verification of Supabase inserts and rate limits, and (3) regression checks after map and SMS fixes. Unit-level checks verified area matching helpers and message formatting.</w:t>
      </w:r>
    </w:p>
    <w:p>
      <w:pPr>
        <w:spacing w:line="360" w:lineRule="auto" w:after="60" w:before="160"/>
        <w:jc w:val="left"/>
      </w:pPr>
      <w:r>
        <w:rPr>
          <w:rFonts w:ascii="Times New Roman" w:hAnsi="Times New Roman"/>
          <w:b/>
          <w:i w:val="0"/>
          <w:sz w:val="28"/>
        </w:rPr>
        <w:t>7.2 Unit / Component Checks</w:t>
      </w:r>
    </w:p>
    <w:p>
      <w:pPr>
        <w:spacing w:line="360" w:lineRule="auto" w:after="40" w:before="0"/>
        <w:jc w:val="both"/>
      </w:pPr>
      <w:r>
        <w:rPr>
          <w:rFonts w:ascii="Times New Roman" w:hAnsi="Times New Roman"/>
          <w:b w:val="0"/>
          <w:i w:val="0"/>
          <w:sz w:val="24"/>
        </w:rPr>
        <w:t>• resolveArea() — known coordinates map to expected BBMP names inside boxes.</w:t>
      </w:r>
    </w:p>
    <w:p>
      <w:pPr>
        <w:spacing w:line="360" w:lineRule="auto" w:after="40" w:before="0"/>
        <w:jc w:val="both"/>
      </w:pPr>
      <w:r>
        <w:rPr>
          <w:rFonts w:ascii="Times New Roman" w:hAnsi="Times New Roman"/>
          <w:b w:val="0"/>
          <w:i w:val="0"/>
          <w:sz w:val="24"/>
        </w:rPr>
        <w:t>• emergencyShareMessage() — contains Maps URL and coordinates.</w:t>
      </w:r>
    </w:p>
    <w:p>
      <w:pPr>
        <w:spacing w:line="360" w:lineRule="auto" w:after="40" w:before="0"/>
        <w:jc w:val="both"/>
      </w:pPr>
      <w:r>
        <w:rPr>
          <w:rFonts w:ascii="Times New Roman" w:hAnsi="Times New Roman"/>
          <w:b w:val="0"/>
          <w:i w:val="0"/>
          <w:sz w:val="24"/>
        </w:rPr>
        <w:t>• Admin login — wrong password rejected; correct password sets session cookie.</w:t>
      </w:r>
    </w:p>
    <w:p>
      <w:pPr>
        <w:spacing w:line="360" w:lineRule="auto" w:after="40" w:before="0"/>
        <w:jc w:val="both"/>
      </w:pPr>
      <w:r>
        <w:rPr>
          <w:rFonts w:ascii="Times New Roman" w:hAnsi="Times New Roman"/>
          <w:b w:val="0"/>
          <w:i w:val="0"/>
          <w:sz w:val="24"/>
        </w:rPr>
        <w:t>• Map WebView — HTML loads Leaflet tiles when network available.</w:t>
      </w:r>
    </w:p>
    <w:p>
      <w:pPr>
        <w:spacing w:line="360" w:lineRule="auto" w:after="60" w:before="160"/>
        <w:jc w:val="left"/>
      </w:pPr>
      <w:r>
        <w:rPr>
          <w:rFonts w:ascii="Times New Roman" w:hAnsi="Times New Roman"/>
          <w:b/>
          <w:i w:val="0"/>
          <w:sz w:val="28"/>
        </w:rPr>
        <w:t>7.3 Test Cases and Results</w:t>
      </w:r>
    </w:p>
    <w:p>
      <w:pPr>
        <w:spacing w:line="360" w:lineRule="auto" w:after="40" w:before="120"/>
        <w:jc w:val="center"/>
      </w:pPr>
      <w:r>
        <w:rPr>
          <w:rFonts w:ascii="Times New Roman" w:hAnsi="Times New Roman"/>
          <w:b/>
          <w:i/>
          <w:sz w:val="20"/>
        </w:rPr>
        <w:t>Table 7.1: Test Cases and Results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fill="E8E0FF" w:val="clear"/>
          </w:tcPr>
          <w:p>
            <w:pPr>
              <w:spacing w:after="20" w:before="20" w:line="240" w:lineRule="auto"/>
              <w:jc w:val="center"/>
            </w:pPr>
            <w:r/>
            <w:r>
              <w:rPr>
                <w:rFonts w:ascii="Times New Roman" w:hAnsi="Times New Roman"/>
                <w:b/>
                <w:i w:val="0"/>
                <w:sz w:val="20"/>
              </w:rPr>
              <w:t>ID</w:t>
            </w:r>
          </w:p>
        </w:tc>
        <w:tc>
          <w:tcPr>
            <w:tcW w:type="dxa" w:w="1504"/>
            <w:shd w:fill="E8E0FF" w:val="clear"/>
          </w:tcPr>
          <w:p>
            <w:pPr>
              <w:spacing w:after="20" w:before="20" w:line="240" w:lineRule="auto"/>
              <w:jc w:val="center"/>
            </w:pPr>
            <w:r/>
            <w:r>
              <w:rPr>
                <w:rFonts w:ascii="Times New Roman" w:hAnsi="Times New Roman"/>
                <w:b/>
                <w:i w:val="0"/>
                <w:sz w:val="20"/>
              </w:rPr>
              <w:t>Description</w:t>
            </w:r>
          </w:p>
        </w:tc>
        <w:tc>
          <w:tcPr>
            <w:tcW w:type="dxa" w:w="1504"/>
            <w:shd w:fill="E8E0FF" w:val="clear"/>
          </w:tcPr>
          <w:p>
            <w:pPr>
              <w:spacing w:after="20" w:before="20" w:line="240" w:lineRule="auto"/>
              <w:jc w:val="center"/>
            </w:pPr>
            <w:r/>
            <w:r>
              <w:rPr>
                <w:rFonts w:ascii="Times New Roman" w:hAnsi="Times New Roman"/>
                <w:b/>
                <w:i w:val="0"/>
                <w:sz w:val="20"/>
              </w:rPr>
              <w:t>Input</w:t>
            </w:r>
          </w:p>
        </w:tc>
        <w:tc>
          <w:tcPr>
            <w:tcW w:type="dxa" w:w="1504"/>
            <w:shd w:fill="E8E0FF" w:val="clear"/>
          </w:tcPr>
          <w:p>
            <w:pPr>
              <w:spacing w:after="20" w:before="20" w:line="240" w:lineRule="auto"/>
              <w:jc w:val="center"/>
            </w:pPr>
            <w:r/>
            <w:r>
              <w:rPr>
                <w:rFonts w:ascii="Times New Roman" w:hAnsi="Times New Roman"/>
                <w:b/>
                <w:i w:val="0"/>
                <w:sz w:val="20"/>
              </w:rPr>
              <w:t>Expected</w:t>
            </w:r>
          </w:p>
        </w:tc>
        <w:tc>
          <w:tcPr>
            <w:tcW w:type="dxa" w:w="1504"/>
            <w:shd w:fill="E8E0FF" w:val="clear"/>
          </w:tcPr>
          <w:p>
            <w:pPr>
              <w:spacing w:after="20" w:before="20" w:line="240" w:lineRule="auto"/>
              <w:jc w:val="center"/>
            </w:pPr>
            <w:r/>
            <w:r>
              <w:rPr>
                <w:rFonts w:ascii="Times New Roman" w:hAnsi="Times New Roman"/>
                <w:b/>
                <w:i w:val="0"/>
                <w:sz w:val="20"/>
              </w:rPr>
              <w:t>Actual</w:t>
            </w:r>
          </w:p>
        </w:tc>
        <w:tc>
          <w:tcPr>
            <w:tcW w:type="dxa" w:w="1504"/>
            <w:shd w:fill="E8E0FF" w:val="clear"/>
          </w:tcPr>
          <w:p>
            <w:pPr>
              <w:spacing w:after="20" w:before="20" w:line="240" w:lineRule="auto"/>
              <w:jc w:val="center"/>
            </w:pPr>
            <w:r/>
            <w:r>
              <w:rPr>
                <w:rFonts w:ascii="Times New Roman" w:hAnsi="Times New Roman"/>
                <w:b/>
                <w:i w:val="0"/>
                <w:sz w:val="20"/>
              </w:rPr>
              <w:t>Status</w:t>
            </w:r>
          </w:p>
        </w:tc>
      </w:tr>
      <w:tr>
        <w:tc>
          <w:tcPr>
            <w:tcW w:type="dxa" w:w="1504"/>
          </w:tcPr>
          <w:p>
            <w:pPr>
              <w:spacing w:after="20" w:before="20" w:line="240" w:lineRule="auto"/>
              <w:jc w:val="left"/>
            </w:pPr>
            <w:r/>
            <w:r>
              <w:rPr>
                <w:rFonts w:ascii="Times New Roman" w:hAnsi="Times New Roman"/>
                <w:b w:val="0"/>
                <w:i w:val="0"/>
                <w:sz w:val="20"/>
              </w:rPr>
              <w:t>TC01</w:t>
            </w:r>
          </w:p>
        </w:tc>
        <w:tc>
          <w:tcPr>
            <w:tcW w:type="dxa" w:w="1504"/>
          </w:tcPr>
          <w:p>
            <w:pPr>
              <w:spacing w:after="20" w:before="20" w:line="240" w:lineRule="auto"/>
              <w:jc w:val="left"/>
            </w:pPr>
            <w:r/>
            <w:r>
              <w:rPr>
                <w:rFonts w:ascii="Times New Roman" w:hAnsi="Times New Roman"/>
                <w:b w:val="0"/>
                <w:i w:val="0"/>
                <w:sz w:val="20"/>
              </w:rPr>
              <w:t>GPS area resolve</w:t>
            </w:r>
          </w:p>
        </w:tc>
        <w:tc>
          <w:tcPr>
            <w:tcW w:type="dxa" w:w="1504"/>
          </w:tcPr>
          <w:p>
            <w:pPr>
              <w:spacing w:after="20" w:before="20" w:line="240" w:lineRule="auto"/>
              <w:jc w:val="left"/>
            </w:pPr>
            <w:r/>
            <w:r>
              <w:rPr>
                <w:rFonts w:ascii="Times New Roman" w:hAnsi="Times New Roman"/>
                <w:b w:val="0"/>
                <w:i w:val="0"/>
                <w:sz w:val="20"/>
              </w:rPr>
              <w:t>Valid Bengaluru GPS</w:t>
            </w:r>
          </w:p>
        </w:tc>
        <w:tc>
          <w:tcPr>
            <w:tcW w:type="dxa" w:w="1504"/>
          </w:tcPr>
          <w:p>
            <w:pPr>
              <w:spacing w:after="20" w:before="20" w:line="240" w:lineRule="auto"/>
              <w:jc w:val="left"/>
            </w:pPr>
            <w:r/>
            <w:r>
              <w:rPr>
                <w:rFonts w:ascii="Times New Roman" w:hAnsi="Times New Roman"/>
                <w:b w:val="0"/>
                <w:i w:val="0"/>
                <w:sz w:val="20"/>
              </w:rPr>
              <w:t>Area name shown</w:t>
            </w:r>
          </w:p>
        </w:tc>
        <w:tc>
          <w:tcPr>
            <w:tcW w:type="dxa" w:w="1504"/>
          </w:tcPr>
          <w:p>
            <w:pPr>
              <w:spacing w:after="20" w:before="20" w:line="240" w:lineRule="auto"/>
              <w:jc w:val="left"/>
            </w:pPr>
            <w:r/>
            <w:r>
              <w:rPr>
                <w:rFonts w:ascii="Times New Roman" w:hAnsi="Times New Roman"/>
                <w:b w:val="0"/>
                <w:i w:val="0"/>
                <w:sz w:val="20"/>
              </w:rPr>
              <w:t>Area shown</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TC02</w:t>
            </w:r>
          </w:p>
        </w:tc>
        <w:tc>
          <w:tcPr>
            <w:tcW w:type="dxa" w:w="1504"/>
          </w:tcPr>
          <w:p>
            <w:pPr>
              <w:spacing w:after="20" w:before="20" w:line="240" w:lineRule="auto"/>
              <w:jc w:val="left"/>
            </w:pPr>
            <w:r/>
            <w:r>
              <w:rPr>
                <w:rFonts w:ascii="Times New Roman" w:hAnsi="Times New Roman"/>
                <w:b w:val="0"/>
                <w:i w:val="0"/>
                <w:sz w:val="20"/>
              </w:rPr>
              <w:t>Submit Safe</w:t>
            </w:r>
          </w:p>
        </w:tc>
        <w:tc>
          <w:tcPr>
            <w:tcW w:type="dxa" w:w="1504"/>
          </w:tcPr>
          <w:p>
            <w:pPr>
              <w:spacing w:after="20" w:before="20" w:line="240" w:lineRule="auto"/>
              <w:jc w:val="left"/>
            </w:pPr>
            <w:r/>
            <w:r>
              <w:rPr>
                <w:rFonts w:ascii="Times New Roman" w:hAnsi="Times New Roman"/>
                <w:b w:val="0"/>
                <w:i w:val="0"/>
                <w:sz w:val="20"/>
              </w:rPr>
              <w:t>Feeling=safe</w:t>
            </w:r>
          </w:p>
        </w:tc>
        <w:tc>
          <w:tcPr>
            <w:tcW w:type="dxa" w:w="1504"/>
          </w:tcPr>
          <w:p>
            <w:pPr>
              <w:spacing w:after="20" w:before="20" w:line="240" w:lineRule="auto"/>
              <w:jc w:val="left"/>
            </w:pPr>
            <w:r/>
            <w:r>
              <w:rPr>
                <w:rFonts w:ascii="Times New Roman" w:hAnsi="Times New Roman"/>
                <w:b w:val="0"/>
                <w:i w:val="0"/>
                <w:sz w:val="20"/>
              </w:rPr>
              <w:t>Row in Supabase</w:t>
            </w:r>
          </w:p>
        </w:tc>
        <w:tc>
          <w:tcPr>
            <w:tcW w:type="dxa" w:w="1504"/>
          </w:tcPr>
          <w:p>
            <w:pPr>
              <w:spacing w:after="20" w:before="20" w:line="240" w:lineRule="auto"/>
              <w:jc w:val="left"/>
            </w:pPr>
            <w:r/>
            <w:r>
              <w:rPr>
                <w:rFonts w:ascii="Times New Roman" w:hAnsi="Times New Roman"/>
                <w:b w:val="0"/>
                <w:i w:val="0"/>
                <w:sz w:val="20"/>
              </w:rPr>
              <w:t>Inserted</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TC03</w:t>
            </w:r>
          </w:p>
        </w:tc>
        <w:tc>
          <w:tcPr>
            <w:tcW w:type="dxa" w:w="1504"/>
          </w:tcPr>
          <w:p>
            <w:pPr>
              <w:spacing w:after="20" w:before="20" w:line="240" w:lineRule="auto"/>
              <w:jc w:val="left"/>
            </w:pPr>
            <w:r/>
            <w:r>
              <w:rPr>
                <w:rFonts w:ascii="Times New Roman" w:hAnsi="Times New Roman"/>
                <w:b w:val="0"/>
                <w:i w:val="0"/>
                <w:sz w:val="20"/>
              </w:rPr>
              <w:t>Submit Unsafe</w:t>
            </w:r>
          </w:p>
        </w:tc>
        <w:tc>
          <w:tcPr>
            <w:tcW w:type="dxa" w:w="1504"/>
          </w:tcPr>
          <w:p>
            <w:pPr>
              <w:spacing w:after="20" w:before="20" w:line="240" w:lineRule="auto"/>
              <w:jc w:val="left"/>
            </w:pPr>
            <w:r/>
            <w:r>
              <w:rPr>
                <w:rFonts w:ascii="Times New Roman" w:hAnsi="Times New Roman"/>
                <w:b w:val="0"/>
                <w:i w:val="0"/>
                <w:sz w:val="20"/>
              </w:rPr>
              <w:t>Feeling=unsafe</w:t>
            </w:r>
          </w:p>
        </w:tc>
        <w:tc>
          <w:tcPr>
            <w:tcW w:type="dxa" w:w="1504"/>
          </w:tcPr>
          <w:p>
            <w:pPr>
              <w:spacing w:after="20" w:before="20" w:line="240" w:lineRule="auto"/>
              <w:jc w:val="left"/>
            </w:pPr>
            <w:r/>
            <w:r>
              <w:rPr>
                <w:rFonts w:ascii="Times New Roman" w:hAnsi="Times New Roman"/>
                <w:b w:val="0"/>
                <w:i w:val="0"/>
                <w:sz w:val="20"/>
              </w:rPr>
              <w:t>Row + red pin</w:t>
            </w:r>
          </w:p>
        </w:tc>
        <w:tc>
          <w:tcPr>
            <w:tcW w:type="dxa" w:w="1504"/>
          </w:tcPr>
          <w:p>
            <w:pPr>
              <w:spacing w:after="20" w:before="20" w:line="240" w:lineRule="auto"/>
              <w:jc w:val="left"/>
            </w:pPr>
            <w:r/>
            <w:r>
              <w:rPr>
                <w:rFonts w:ascii="Times New Roman" w:hAnsi="Times New Roman"/>
                <w:b w:val="0"/>
                <w:i w:val="0"/>
                <w:sz w:val="20"/>
              </w:rPr>
              <w:t>OK</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TC04</w:t>
            </w:r>
          </w:p>
        </w:tc>
        <w:tc>
          <w:tcPr>
            <w:tcW w:type="dxa" w:w="1504"/>
          </w:tcPr>
          <w:p>
            <w:pPr>
              <w:spacing w:after="20" w:before="20" w:line="240" w:lineRule="auto"/>
              <w:jc w:val="left"/>
            </w:pPr>
            <w:r/>
            <w:r>
              <w:rPr>
                <w:rFonts w:ascii="Times New Roman" w:hAnsi="Times New Roman"/>
                <w:b w:val="0"/>
                <w:i w:val="0"/>
                <w:sz w:val="20"/>
              </w:rPr>
              <w:t>Submit Incident</w:t>
            </w:r>
          </w:p>
        </w:tc>
        <w:tc>
          <w:tcPr>
            <w:tcW w:type="dxa" w:w="1504"/>
          </w:tcPr>
          <w:p>
            <w:pPr>
              <w:spacing w:after="20" w:before="20" w:line="240" w:lineRule="auto"/>
              <w:jc w:val="left"/>
            </w:pPr>
            <w:r/>
            <w:r>
              <w:rPr>
                <w:rFonts w:ascii="Times New Roman" w:hAnsi="Times New Roman"/>
                <w:b w:val="0"/>
                <w:i w:val="0"/>
                <w:sz w:val="20"/>
              </w:rPr>
              <w:t>Type=harassment</w:t>
            </w:r>
          </w:p>
        </w:tc>
        <w:tc>
          <w:tcPr>
            <w:tcW w:type="dxa" w:w="1504"/>
          </w:tcPr>
          <w:p>
            <w:pPr>
              <w:spacing w:after="20" w:before="20" w:line="240" w:lineRule="auto"/>
              <w:jc w:val="left"/>
            </w:pPr>
            <w:r/>
            <w:r>
              <w:rPr>
                <w:rFonts w:ascii="Times New Roman" w:hAnsi="Times New Roman"/>
                <w:b w:val="0"/>
                <w:i w:val="0"/>
                <w:sz w:val="20"/>
              </w:rPr>
              <w:t>Incident pin</w:t>
            </w:r>
          </w:p>
        </w:tc>
        <w:tc>
          <w:tcPr>
            <w:tcW w:type="dxa" w:w="1504"/>
          </w:tcPr>
          <w:p>
            <w:pPr>
              <w:spacing w:after="20" w:before="20" w:line="240" w:lineRule="auto"/>
              <w:jc w:val="left"/>
            </w:pPr>
            <w:r/>
            <w:r>
              <w:rPr>
                <w:rFonts w:ascii="Times New Roman" w:hAnsi="Times New Roman"/>
                <w:b w:val="0"/>
                <w:i w:val="0"/>
                <w:sz w:val="20"/>
              </w:rPr>
              <w:t>OK</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TC05</w:t>
            </w:r>
          </w:p>
        </w:tc>
        <w:tc>
          <w:tcPr>
            <w:tcW w:type="dxa" w:w="1504"/>
          </w:tcPr>
          <w:p>
            <w:pPr>
              <w:spacing w:after="20" w:before="20" w:line="240" w:lineRule="auto"/>
              <w:jc w:val="left"/>
            </w:pPr>
            <w:r/>
            <w:r>
              <w:rPr>
                <w:rFonts w:ascii="Times New Roman" w:hAnsi="Times New Roman"/>
                <w:b w:val="0"/>
                <w:i w:val="0"/>
                <w:sz w:val="20"/>
              </w:rPr>
              <w:t>Community map open</w:t>
            </w:r>
          </w:p>
        </w:tc>
        <w:tc>
          <w:tcPr>
            <w:tcW w:type="dxa" w:w="1504"/>
          </w:tcPr>
          <w:p>
            <w:pPr>
              <w:spacing w:after="20" w:before="20" w:line="240" w:lineRule="auto"/>
              <w:jc w:val="left"/>
            </w:pPr>
            <w:r/>
            <w:r>
              <w:rPr>
                <w:rFonts w:ascii="Times New Roman" w:hAnsi="Times New Roman"/>
                <w:b w:val="0"/>
                <w:i w:val="0"/>
                <w:sz w:val="20"/>
              </w:rPr>
              <w:t>Tap Browse map</w:t>
            </w:r>
          </w:p>
        </w:tc>
        <w:tc>
          <w:tcPr>
            <w:tcW w:type="dxa" w:w="1504"/>
          </w:tcPr>
          <w:p>
            <w:pPr>
              <w:spacing w:after="20" w:before="20" w:line="240" w:lineRule="auto"/>
              <w:jc w:val="left"/>
            </w:pPr>
            <w:r/>
            <w:r>
              <w:rPr>
                <w:rFonts w:ascii="Times New Roman" w:hAnsi="Times New Roman"/>
                <w:b w:val="0"/>
                <w:i w:val="0"/>
                <w:sz w:val="20"/>
              </w:rPr>
              <w:t>OSM map, no crash</w:t>
            </w:r>
          </w:p>
        </w:tc>
        <w:tc>
          <w:tcPr>
            <w:tcW w:type="dxa" w:w="1504"/>
          </w:tcPr>
          <w:p>
            <w:pPr>
              <w:spacing w:after="20" w:before="20" w:line="240" w:lineRule="auto"/>
              <w:jc w:val="left"/>
            </w:pPr>
            <w:r/>
            <w:r>
              <w:rPr>
                <w:rFonts w:ascii="Times New Roman" w:hAnsi="Times New Roman"/>
                <w:b w:val="0"/>
                <w:i w:val="0"/>
                <w:sz w:val="20"/>
              </w:rPr>
              <w:t>Loads</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TC06</w:t>
            </w:r>
          </w:p>
        </w:tc>
        <w:tc>
          <w:tcPr>
            <w:tcW w:type="dxa" w:w="1504"/>
          </w:tcPr>
          <w:p>
            <w:pPr>
              <w:spacing w:after="20" w:before="20" w:line="240" w:lineRule="auto"/>
              <w:jc w:val="left"/>
            </w:pPr>
            <w:r/>
            <w:r>
              <w:rPr>
                <w:rFonts w:ascii="Times New Roman" w:hAnsi="Times New Roman"/>
                <w:b w:val="0"/>
                <w:i w:val="0"/>
                <w:sz w:val="20"/>
              </w:rPr>
              <w:t>Map filters</w:t>
            </w:r>
          </w:p>
        </w:tc>
        <w:tc>
          <w:tcPr>
            <w:tcW w:type="dxa" w:w="1504"/>
          </w:tcPr>
          <w:p>
            <w:pPr>
              <w:spacing w:after="20" w:before="20" w:line="240" w:lineRule="auto"/>
              <w:jc w:val="left"/>
            </w:pPr>
            <w:r/>
            <w:r>
              <w:rPr>
                <w:rFonts w:ascii="Times New Roman" w:hAnsi="Times New Roman"/>
                <w:b w:val="0"/>
                <w:i w:val="0"/>
                <w:sz w:val="20"/>
              </w:rPr>
              <w:t>Safe/Unsafe/Incident</w:t>
            </w:r>
          </w:p>
        </w:tc>
        <w:tc>
          <w:tcPr>
            <w:tcW w:type="dxa" w:w="1504"/>
          </w:tcPr>
          <w:p>
            <w:pPr>
              <w:spacing w:after="20" w:before="20" w:line="240" w:lineRule="auto"/>
              <w:jc w:val="left"/>
            </w:pPr>
            <w:r/>
            <w:r>
              <w:rPr>
                <w:rFonts w:ascii="Times New Roman" w:hAnsi="Times New Roman"/>
                <w:b w:val="0"/>
                <w:i w:val="0"/>
                <w:sz w:val="20"/>
              </w:rPr>
              <w:t>Filtered pins</w:t>
            </w:r>
          </w:p>
        </w:tc>
        <w:tc>
          <w:tcPr>
            <w:tcW w:type="dxa" w:w="1504"/>
          </w:tcPr>
          <w:p>
            <w:pPr>
              <w:spacing w:after="20" w:before="20" w:line="240" w:lineRule="auto"/>
              <w:jc w:val="left"/>
            </w:pPr>
            <w:r/>
            <w:r>
              <w:rPr>
                <w:rFonts w:ascii="Times New Roman" w:hAnsi="Times New Roman"/>
                <w:b w:val="0"/>
                <w:i w:val="0"/>
                <w:sz w:val="20"/>
              </w:rPr>
              <w:t>OK</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TC07</w:t>
            </w:r>
          </w:p>
        </w:tc>
        <w:tc>
          <w:tcPr>
            <w:tcW w:type="dxa" w:w="1504"/>
          </w:tcPr>
          <w:p>
            <w:pPr>
              <w:spacing w:after="20" w:before="20" w:line="240" w:lineRule="auto"/>
              <w:jc w:val="left"/>
            </w:pPr>
            <w:r/>
            <w:r>
              <w:rPr>
                <w:rFonts w:ascii="Times New Roman" w:hAnsi="Times New Roman"/>
                <w:b w:val="0"/>
                <w:i w:val="0"/>
                <w:sz w:val="20"/>
              </w:rPr>
              <w:t>SMS Police 100</w:t>
            </w:r>
          </w:p>
        </w:tc>
        <w:tc>
          <w:tcPr>
            <w:tcW w:type="dxa" w:w="1504"/>
          </w:tcPr>
          <w:p>
            <w:pPr>
              <w:spacing w:after="20" w:before="20" w:line="240" w:lineRule="auto"/>
              <w:jc w:val="left"/>
            </w:pPr>
            <w:r/>
            <w:r>
              <w:rPr>
                <w:rFonts w:ascii="Times New Roman" w:hAnsi="Times New Roman"/>
                <w:b w:val="0"/>
                <w:i w:val="0"/>
                <w:sz w:val="20"/>
              </w:rPr>
              <w:t>SOS SMS</w:t>
            </w:r>
          </w:p>
        </w:tc>
        <w:tc>
          <w:tcPr>
            <w:tcW w:type="dxa" w:w="1504"/>
          </w:tcPr>
          <w:p>
            <w:pPr>
              <w:spacing w:after="20" w:before="20" w:line="240" w:lineRule="auto"/>
              <w:jc w:val="left"/>
            </w:pPr>
            <w:r/>
            <w:r>
              <w:rPr>
                <w:rFonts w:ascii="Times New Roman" w:hAnsi="Times New Roman"/>
                <w:b w:val="0"/>
                <w:i w:val="0"/>
                <w:sz w:val="20"/>
              </w:rPr>
              <w:t>Messages opens</w:t>
            </w:r>
          </w:p>
        </w:tc>
        <w:tc>
          <w:tcPr>
            <w:tcW w:type="dxa" w:w="1504"/>
          </w:tcPr>
          <w:p>
            <w:pPr>
              <w:spacing w:after="20" w:before="20" w:line="240" w:lineRule="auto"/>
              <w:jc w:val="left"/>
            </w:pPr>
            <w:r/>
            <w:r>
              <w:rPr>
                <w:rFonts w:ascii="Times New Roman" w:hAnsi="Times New Roman"/>
                <w:b w:val="0"/>
                <w:i w:val="0"/>
                <w:sz w:val="20"/>
              </w:rPr>
              <w:t>Opens</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TC08</w:t>
            </w:r>
          </w:p>
        </w:tc>
        <w:tc>
          <w:tcPr>
            <w:tcW w:type="dxa" w:w="1504"/>
          </w:tcPr>
          <w:p>
            <w:pPr>
              <w:spacing w:after="20" w:before="20" w:line="240" w:lineRule="auto"/>
              <w:jc w:val="left"/>
            </w:pPr>
            <w:r/>
            <w:r>
              <w:rPr>
                <w:rFonts w:ascii="Times New Roman" w:hAnsi="Times New Roman"/>
                <w:b w:val="0"/>
                <w:i w:val="0"/>
                <w:sz w:val="20"/>
              </w:rPr>
              <w:t>Trusted SMS</w:t>
            </w:r>
          </w:p>
        </w:tc>
        <w:tc>
          <w:tcPr>
            <w:tcW w:type="dxa" w:w="1504"/>
          </w:tcPr>
          <w:p>
            <w:pPr>
              <w:spacing w:after="20" w:before="20" w:line="240" w:lineRule="auto"/>
              <w:jc w:val="left"/>
            </w:pPr>
            <w:r/>
            <w:r>
              <w:rPr>
                <w:rFonts w:ascii="Times New Roman" w:hAnsi="Times New Roman"/>
                <w:b w:val="0"/>
                <w:i w:val="0"/>
                <w:sz w:val="20"/>
              </w:rPr>
              <w:t>Saved number</w:t>
            </w:r>
          </w:p>
        </w:tc>
        <w:tc>
          <w:tcPr>
            <w:tcW w:type="dxa" w:w="1504"/>
          </w:tcPr>
          <w:p>
            <w:pPr>
              <w:spacing w:after="20" w:before="20" w:line="240" w:lineRule="auto"/>
              <w:jc w:val="left"/>
            </w:pPr>
            <w:r/>
            <w:r>
              <w:rPr>
                <w:rFonts w:ascii="Times New Roman" w:hAnsi="Times New Roman"/>
                <w:b w:val="0"/>
                <w:i w:val="0"/>
                <w:sz w:val="20"/>
              </w:rPr>
              <w:t>SMS to number</w:t>
            </w:r>
          </w:p>
        </w:tc>
        <w:tc>
          <w:tcPr>
            <w:tcW w:type="dxa" w:w="1504"/>
          </w:tcPr>
          <w:p>
            <w:pPr>
              <w:spacing w:after="20" w:before="20" w:line="240" w:lineRule="auto"/>
              <w:jc w:val="left"/>
            </w:pPr>
            <w:r/>
            <w:r>
              <w:rPr>
                <w:rFonts w:ascii="Times New Roman" w:hAnsi="Times New Roman"/>
                <w:b w:val="0"/>
                <w:i w:val="0"/>
                <w:sz w:val="20"/>
              </w:rPr>
              <w:t>OK</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TC09</w:t>
            </w:r>
          </w:p>
        </w:tc>
        <w:tc>
          <w:tcPr>
            <w:tcW w:type="dxa" w:w="1504"/>
          </w:tcPr>
          <w:p>
            <w:pPr>
              <w:spacing w:after="20" w:before="20" w:line="240" w:lineRule="auto"/>
              <w:jc w:val="left"/>
            </w:pPr>
            <w:r/>
            <w:r>
              <w:rPr>
                <w:rFonts w:ascii="Times New Roman" w:hAnsi="Times New Roman"/>
                <w:b w:val="0"/>
                <w:i w:val="0"/>
                <w:sz w:val="20"/>
              </w:rPr>
              <w:t>Rate limit</w:t>
            </w:r>
          </w:p>
        </w:tc>
        <w:tc>
          <w:tcPr>
            <w:tcW w:type="dxa" w:w="1504"/>
          </w:tcPr>
          <w:p>
            <w:pPr>
              <w:spacing w:after="20" w:before="20" w:line="240" w:lineRule="auto"/>
              <w:jc w:val="left"/>
            </w:pPr>
            <w:r/>
            <w:r>
              <w:rPr>
                <w:rFonts w:ascii="Times New Roman" w:hAnsi="Times New Roman"/>
                <w:b w:val="0"/>
                <w:i w:val="0"/>
                <w:sz w:val="20"/>
              </w:rPr>
              <w:t>&gt;5 reports/hour</w:t>
            </w:r>
          </w:p>
        </w:tc>
        <w:tc>
          <w:tcPr>
            <w:tcW w:type="dxa" w:w="1504"/>
          </w:tcPr>
          <w:p>
            <w:pPr>
              <w:spacing w:after="20" w:before="20" w:line="240" w:lineRule="auto"/>
              <w:jc w:val="left"/>
            </w:pPr>
            <w:r/>
            <w:r>
              <w:rPr>
                <w:rFonts w:ascii="Times New Roman" w:hAnsi="Times New Roman"/>
                <w:b w:val="0"/>
                <w:i w:val="0"/>
                <w:sz w:val="20"/>
              </w:rPr>
              <w:t>Reject gracefully</w:t>
            </w:r>
          </w:p>
        </w:tc>
        <w:tc>
          <w:tcPr>
            <w:tcW w:type="dxa" w:w="1504"/>
          </w:tcPr>
          <w:p>
            <w:pPr>
              <w:spacing w:after="20" w:before="20" w:line="240" w:lineRule="auto"/>
              <w:jc w:val="left"/>
            </w:pPr>
            <w:r/>
            <w:r>
              <w:rPr>
                <w:rFonts w:ascii="Times New Roman" w:hAnsi="Times New Roman"/>
                <w:b w:val="0"/>
                <w:i w:val="0"/>
                <w:sz w:val="20"/>
              </w:rPr>
              <w:t>Rejected</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TC10</w:t>
            </w:r>
          </w:p>
        </w:tc>
        <w:tc>
          <w:tcPr>
            <w:tcW w:type="dxa" w:w="1504"/>
          </w:tcPr>
          <w:p>
            <w:pPr>
              <w:spacing w:after="20" w:before="20" w:line="240" w:lineRule="auto"/>
              <w:jc w:val="left"/>
            </w:pPr>
            <w:r/>
            <w:r>
              <w:rPr>
                <w:rFonts w:ascii="Times New Roman" w:hAnsi="Times New Roman"/>
                <w:b w:val="0"/>
                <w:i w:val="0"/>
                <w:sz w:val="20"/>
              </w:rPr>
              <w:t>Admin login</w:t>
            </w:r>
          </w:p>
        </w:tc>
        <w:tc>
          <w:tcPr>
            <w:tcW w:type="dxa" w:w="1504"/>
          </w:tcPr>
          <w:p>
            <w:pPr>
              <w:spacing w:after="20" w:before="20" w:line="240" w:lineRule="auto"/>
              <w:jc w:val="left"/>
            </w:pPr>
            <w:r/>
            <w:r>
              <w:rPr>
                <w:rFonts w:ascii="Times New Roman" w:hAnsi="Times New Roman"/>
                <w:b w:val="0"/>
                <w:i w:val="0"/>
                <w:sz w:val="20"/>
              </w:rPr>
              <w:t>Correct password</w:t>
            </w:r>
          </w:p>
        </w:tc>
        <w:tc>
          <w:tcPr>
            <w:tcW w:type="dxa" w:w="1504"/>
          </w:tcPr>
          <w:p>
            <w:pPr>
              <w:spacing w:after="20" w:before="20" w:line="240" w:lineRule="auto"/>
              <w:jc w:val="left"/>
            </w:pPr>
            <w:r/>
            <w:r>
              <w:rPr>
                <w:rFonts w:ascii="Times New Roman" w:hAnsi="Times New Roman"/>
                <w:b w:val="0"/>
                <w:i w:val="0"/>
                <w:sz w:val="20"/>
              </w:rPr>
              <w:t>Dashboard</w:t>
            </w:r>
          </w:p>
        </w:tc>
        <w:tc>
          <w:tcPr>
            <w:tcW w:type="dxa" w:w="1504"/>
          </w:tcPr>
          <w:p>
            <w:pPr>
              <w:spacing w:after="20" w:before="20" w:line="240" w:lineRule="auto"/>
              <w:jc w:val="left"/>
            </w:pPr>
            <w:r/>
            <w:r>
              <w:rPr>
                <w:rFonts w:ascii="Times New Roman" w:hAnsi="Times New Roman"/>
                <w:b w:val="0"/>
                <w:i w:val="0"/>
                <w:sz w:val="20"/>
              </w:rPr>
              <w:t>OK</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TC11</w:t>
            </w:r>
          </w:p>
        </w:tc>
        <w:tc>
          <w:tcPr>
            <w:tcW w:type="dxa" w:w="1504"/>
          </w:tcPr>
          <w:p>
            <w:pPr>
              <w:spacing w:after="20" w:before="20" w:line="240" w:lineRule="auto"/>
              <w:jc w:val="left"/>
            </w:pPr>
            <w:r/>
            <w:r>
              <w:rPr>
                <w:rFonts w:ascii="Times New Roman" w:hAnsi="Times New Roman"/>
                <w:b w:val="0"/>
                <w:i w:val="0"/>
                <w:sz w:val="20"/>
              </w:rPr>
              <w:t>Admin bad password</w:t>
            </w:r>
          </w:p>
        </w:tc>
        <w:tc>
          <w:tcPr>
            <w:tcW w:type="dxa" w:w="1504"/>
          </w:tcPr>
          <w:p>
            <w:pPr>
              <w:spacing w:after="20" w:before="20" w:line="240" w:lineRule="auto"/>
              <w:jc w:val="left"/>
            </w:pPr>
            <w:r/>
            <w:r>
              <w:rPr>
                <w:rFonts w:ascii="Times New Roman" w:hAnsi="Times New Roman"/>
                <w:b w:val="0"/>
                <w:i w:val="0"/>
                <w:sz w:val="20"/>
              </w:rPr>
              <w:t>Wrong password</w:t>
            </w:r>
          </w:p>
        </w:tc>
        <w:tc>
          <w:tcPr>
            <w:tcW w:type="dxa" w:w="1504"/>
          </w:tcPr>
          <w:p>
            <w:pPr>
              <w:spacing w:after="20" w:before="20" w:line="240" w:lineRule="auto"/>
              <w:jc w:val="left"/>
            </w:pPr>
            <w:r/>
            <w:r>
              <w:rPr>
                <w:rFonts w:ascii="Times New Roman" w:hAnsi="Times New Roman"/>
                <w:b w:val="0"/>
                <w:i w:val="0"/>
                <w:sz w:val="20"/>
              </w:rPr>
              <w:t>Stay on login</w:t>
            </w:r>
          </w:p>
        </w:tc>
        <w:tc>
          <w:tcPr>
            <w:tcW w:type="dxa" w:w="1504"/>
          </w:tcPr>
          <w:p>
            <w:pPr>
              <w:spacing w:after="20" w:before="20" w:line="240" w:lineRule="auto"/>
              <w:jc w:val="left"/>
            </w:pPr>
            <w:r/>
            <w:r>
              <w:rPr>
                <w:rFonts w:ascii="Times New Roman" w:hAnsi="Times New Roman"/>
                <w:b w:val="0"/>
                <w:i w:val="0"/>
                <w:sz w:val="20"/>
              </w:rPr>
              <w:t>OK</w:t>
            </w:r>
          </w:p>
        </w:tc>
        <w:tc>
          <w:tcPr>
            <w:tcW w:type="dxa" w:w="1504"/>
          </w:tcPr>
          <w:p>
            <w:pPr>
              <w:spacing w:after="20" w:before="20" w:line="240" w:lineRule="auto"/>
              <w:jc w:val="left"/>
            </w:pPr>
            <w:r/>
            <w:r>
              <w:rPr>
                <w:rFonts w:ascii="Times New Roman" w:hAnsi="Times New Roman"/>
                <w:b w:val="0"/>
                <w:i w:val="0"/>
                <w:sz w:val="20"/>
              </w:rPr>
              <w:t>Pass</w:t>
            </w:r>
          </w:p>
        </w:tc>
      </w:tr>
      <w:tr>
        <w:tc>
          <w:tcPr>
            <w:tcW w:type="dxa" w:w="1504"/>
          </w:tcPr>
          <w:p>
            <w:pPr>
              <w:spacing w:after="20" w:before="20" w:line="240" w:lineRule="auto"/>
              <w:jc w:val="left"/>
            </w:pPr>
            <w:r/>
            <w:r>
              <w:rPr>
                <w:rFonts w:ascii="Times New Roman" w:hAnsi="Times New Roman"/>
                <w:b w:val="0"/>
                <w:i w:val="0"/>
                <w:sz w:val="20"/>
              </w:rPr>
              <w:t>TC12</w:t>
            </w:r>
          </w:p>
        </w:tc>
        <w:tc>
          <w:tcPr>
            <w:tcW w:type="dxa" w:w="1504"/>
          </w:tcPr>
          <w:p>
            <w:pPr>
              <w:spacing w:after="20" w:before="20" w:line="240" w:lineRule="auto"/>
              <w:jc w:val="left"/>
            </w:pPr>
            <w:r/>
            <w:r>
              <w:rPr>
                <w:rFonts w:ascii="Times New Roman" w:hAnsi="Times New Roman"/>
                <w:b w:val="0"/>
                <w:i w:val="0"/>
                <w:sz w:val="20"/>
              </w:rPr>
              <w:t>Release APK</w:t>
            </w:r>
          </w:p>
        </w:tc>
        <w:tc>
          <w:tcPr>
            <w:tcW w:type="dxa" w:w="1504"/>
          </w:tcPr>
          <w:p>
            <w:pPr>
              <w:spacing w:after="20" w:before="20" w:line="240" w:lineRule="auto"/>
              <w:jc w:val="left"/>
            </w:pPr>
            <w:r/>
            <w:r>
              <w:rPr>
                <w:rFonts w:ascii="Times New Roman" w:hAnsi="Times New Roman"/>
                <w:b w:val="0"/>
                <w:i w:val="0"/>
                <w:sz w:val="20"/>
              </w:rPr>
              <w:t>Install signed APK</w:t>
            </w:r>
          </w:p>
        </w:tc>
        <w:tc>
          <w:tcPr>
            <w:tcW w:type="dxa" w:w="1504"/>
          </w:tcPr>
          <w:p>
            <w:pPr>
              <w:spacing w:after="20" w:before="20" w:line="240" w:lineRule="auto"/>
              <w:jc w:val="left"/>
            </w:pPr>
            <w:r/>
            <w:r>
              <w:rPr>
                <w:rFonts w:ascii="Times New Roman" w:hAnsi="Times New Roman"/>
                <w:b w:val="0"/>
                <w:i w:val="0"/>
                <w:sz w:val="20"/>
              </w:rPr>
              <w:t>App launches</w:t>
            </w:r>
          </w:p>
        </w:tc>
        <w:tc>
          <w:tcPr>
            <w:tcW w:type="dxa" w:w="1504"/>
          </w:tcPr>
          <w:p>
            <w:pPr>
              <w:spacing w:after="20" w:before="20" w:line="240" w:lineRule="auto"/>
              <w:jc w:val="left"/>
            </w:pPr>
            <w:r/>
            <w:r>
              <w:rPr>
                <w:rFonts w:ascii="Times New Roman" w:hAnsi="Times New Roman"/>
                <w:b w:val="0"/>
                <w:i w:val="0"/>
                <w:sz w:val="20"/>
              </w:rPr>
              <w:t>OK</w:t>
            </w:r>
          </w:p>
        </w:tc>
        <w:tc>
          <w:tcPr>
            <w:tcW w:type="dxa" w:w="1504"/>
          </w:tcPr>
          <w:p>
            <w:pPr>
              <w:spacing w:after="20" w:before="20" w:line="240" w:lineRule="auto"/>
              <w:jc w:val="left"/>
            </w:pPr>
            <w:r/>
            <w:r>
              <w:rPr>
                <w:rFonts w:ascii="Times New Roman" w:hAnsi="Times New Roman"/>
                <w:b w:val="0"/>
                <w:i w:val="0"/>
                <w:sz w:val="20"/>
              </w:rPr>
              <w:t>Pass</w:t>
            </w:r>
          </w:p>
        </w:tc>
      </w:tr>
    </w:tbl>
    <w:p>
      <w:pPr>
        <w:spacing w:line="360" w:lineRule="auto" w:after="40" w:before="0"/>
        <w:jc w:val="both"/>
      </w:pPr>
      <w:r>
        <w:rPr>
          <w:rFonts w:ascii="Times New Roman" w:hAnsi="Times New Roman"/>
          <w:b w:val="0"/>
          <w:i w:val="0"/>
          <w:sz w:val="16"/>
        </w:rPr>
      </w:r>
    </w:p>
    <w:p>
      <w:pPr>
        <w:spacing w:line="360" w:lineRule="auto" w:after="120" w:before="200"/>
        <w:jc w:val="center"/>
      </w:pPr>
      <w:r>
        <w:rPr>
          <w:rFonts w:ascii="Times New Roman" w:hAnsi="Times New Roman"/>
          <w:b/>
          <w:i w:val="0"/>
          <w:sz w:val="32"/>
        </w:rPr>
        <w:t>CHAPTER 8: RESULTS AND DISCUSSION</w:t>
      </w:r>
    </w:p>
    <w:p>
      <w:pPr>
        <w:spacing w:line="360" w:lineRule="auto" w:after="60" w:before="160"/>
        <w:jc w:val="left"/>
      </w:pPr>
      <w:r>
        <w:rPr>
          <w:rFonts w:ascii="Times New Roman" w:hAnsi="Times New Roman"/>
          <w:b/>
          <w:i w:val="0"/>
          <w:sz w:val="28"/>
        </w:rPr>
        <w:t>8.1 Dataset Outcomes</w:t>
      </w:r>
    </w:p>
    <w:p>
      <w:pPr>
        <w:spacing w:line="360" w:lineRule="auto" w:after="80" w:before="0"/>
        <w:jc w:val="both"/>
      </w:pPr>
      <w:r>
        <w:rPr>
          <w:rFonts w:ascii="Times New Roman" w:hAnsi="Times New Roman"/>
          <w:b w:val="0"/>
          <w:i w:val="0"/>
          <w:sz w:val="24"/>
        </w:rPr>
        <w:t>The OSM pipeline produced a scored street dataset covering approximately 46,000 streets across 53 BBMP zones, labelled safe / moderate / unsafe via transparent weighted factors. This provides full-city infrastructure coverage independent of crowdfunding volume.</w:t>
      </w:r>
    </w:p>
    <w:p>
      <w:pPr>
        <w:spacing w:line="360" w:lineRule="auto" w:after="40" w:before="120"/>
        <w:jc w:val="center"/>
      </w:pPr>
      <w:r>
        <w:rPr>
          <w:rFonts w:ascii="Times New Roman" w:hAnsi="Times New Roman"/>
          <w:b/>
          <w:i/>
          <w:sz w:val="20"/>
        </w:rPr>
        <w:t>Table 8.1: Phase 1 data outcomes (summary)</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Metric</w:t>
            </w:r>
          </w:p>
        </w:tc>
        <w:tc>
          <w:tcPr>
            <w:tcW w:type="dxa" w:w="4513"/>
            <w:shd w:fill="E8E0FF" w:val="clear"/>
          </w:tcPr>
          <w:p>
            <w:pPr>
              <w:spacing w:after="20" w:before="20" w:line="240" w:lineRule="auto"/>
              <w:jc w:val="center"/>
            </w:pPr>
            <w:r/>
            <w:r>
              <w:rPr>
                <w:rFonts w:ascii="Times New Roman" w:hAnsi="Times New Roman"/>
                <w:b/>
                <w:i w:val="0"/>
                <w:sz w:val="20"/>
              </w:rPr>
              <w:t>Approximate value</w:t>
            </w:r>
          </w:p>
        </w:tc>
      </w:tr>
      <w:tr>
        <w:tc>
          <w:tcPr>
            <w:tcW w:type="dxa" w:w="4513"/>
          </w:tcPr>
          <w:p>
            <w:pPr>
              <w:spacing w:after="20" w:before="20" w:line="240" w:lineRule="auto"/>
              <w:jc w:val="left"/>
            </w:pPr>
            <w:r/>
            <w:r>
              <w:rPr>
                <w:rFonts w:ascii="Times New Roman" w:hAnsi="Times New Roman"/>
                <w:b w:val="0"/>
                <w:i w:val="0"/>
                <w:sz w:val="20"/>
              </w:rPr>
              <w:t>BBMP wards covered</w:t>
            </w:r>
          </w:p>
        </w:tc>
        <w:tc>
          <w:tcPr>
            <w:tcW w:type="dxa" w:w="4513"/>
          </w:tcPr>
          <w:p>
            <w:pPr>
              <w:spacing w:after="20" w:before="20" w:line="240" w:lineRule="auto"/>
              <w:jc w:val="left"/>
            </w:pPr>
            <w:r/>
            <w:r>
              <w:rPr>
                <w:rFonts w:ascii="Times New Roman" w:hAnsi="Times New Roman"/>
                <w:b w:val="0"/>
                <w:i w:val="0"/>
                <w:sz w:val="20"/>
              </w:rPr>
              <w:t>53</w:t>
            </w:r>
          </w:p>
        </w:tc>
      </w:tr>
      <w:tr>
        <w:tc>
          <w:tcPr>
            <w:tcW w:type="dxa" w:w="4513"/>
          </w:tcPr>
          <w:p>
            <w:pPr>
              <w:spacing w:after="20" w:before="20" w:line="240" w:lineRule="auto"/>
              <w:jc w:val="left"/>
            </w:pPr>
            <w:r/>
            <w:r>
              <w:rPr>
                <w:rFonts w:ascii="Times New Roman" w:hAnsi="Times New Roman"/>
                <w:b w:val="0"/>
                <w:i w:val="0"/>
                <w:sz w:val="20"/>
              </w:rPr>
              <w:t>OSM streets scored</w:t>
            </w:r>
          </w:p>
        </w:tc>
        <w:tc>
          <w:tcPr>
            <w:tcW w:type="dxa" w:w="4513"/>
          </w:tcPr>
          <w:p>
            <w:pPr>
              <w:spacing w:after="20" w:before="20" w:line="240" w:lineRule="auto"/>
              <w:jc w:val="left"/>
            </w:pPr>
            <w:r/>
            <w:r>
              <w:rPr>
                <w:rFonts w:ascii="Times New Roman" w:hAnsi="Times New Roman"/>
                <w:b w:val="0"/>
                <w:i w:val="0"/>
                <w:sz w:val="20"/>
              </w:rPr>
              <w:t>~46,000</w:t>
            </w:r>
          </w:p>
        </w:tc>
      </w:tr>
      <w:tr>
        <w:tc>
          <w:tcPr>
            <w:tcW w:type="dxa" w:w="4513"/>
          </w:tcPr>
          <w:p>
            <w:pPr>
              <w:spacing w:after="20" w:before="20" w:line="240" w:lineRule="auto"/>
              <w:jc w:val="left"/>
            </w:pPr>
            <w:r/>
            <w:r>
              <w:rPr>
                <w:rFonts w:ascii="Times New Roman" w:hAnsi="Times New Roman"/>
                <w:b w:val="0"/>
                <w:i w:val="0"/>
                <w:sz w:val="20"/>
              </w:rPr>
              <w:t>Street classes</w:t>
            </w:r>
          </w:p>
        </w:tc>
        <w:tc>
          <w:tcPr>
            <w:tcW w:type="dxa" w:w="4513"/>
          </w:tcPr>
          <w:p>
            <w:pPr>
              <w:spacing w:after="20" w:before="20" w:line="240" w:lineRule="auto"/>
              <w:jc w:val="left"/>
            </w:pPr>
            <w:r/>
            <w:r>
              <w:rPr>
                <w:rFonts w:ascii="Times New Roman" w:hAnsi="Times New Roman"/>
                <w:b w:val="0"/>
                <w:i w:val="0"/>
                <w:sz w:val="20"/>
              </w:rPr>
              <w:t>safe / moderate / unsafe</w:t>
            </w:r>
          </w:p>
        </w:tc>
      </w:tr>
      <w:tr>
        <w:tc>
          <w:tcPr>
            <w:tcW w:type="dxa" w:w="4513"/>
          </w:tcPr>
          <w:p>
            <w:pPr>
              <w:spacing w:after="20" w:before="20" w:line="240" w:lineRule="auto"/>
              <w:jc w:val="left"/>
            </w:pPr>
            <w:r/>
            <w:r>
              <w:rPr>
                <w:rFonts w:ascii="Times New Roman" w:hAnsi="Times New Roman"/>
                <w:b w:val="0"/>
                <w:i w:val="0"/>
                <w:sz w:val="20"/>
              </w:rPr>
              <w:t>Client platforms</w:t>
            </w:r>
          </w:p>
        </w:tc>
        <w:tc>
          <w:tcPr>
            <w:tcW w:type="dxa" w:w="4513"/>
          </w:tcPr>
          <w:p>
            <w:pPr>
              <w:spacing w:after="20" w:before="20" w:line="240" w:lineRule="auto"/>
              <w:jc w:val="left"/>
            </w:pPr>
            <w:r/>
            <w:r>
              <w:rPr>
                <w:rFonts w:ascii="Times New Roman" w:hAnsi="Times New Roman"/>
                <w:b w:val="0"/>
                <w:i w:val="0"/>
                <w:sz w:val="20"/>
              </w:rPr>
              <w:t>Android app + Web user + Web admin</w:t>
            </w:r>
          </w:p>
        </w:tc>
      </w:tr>
      <w:tr>
        <w:tc>
          <w:tcPr>
            <w:tcW w:type="dxa" w:w="4513"/>
          </w:tcPr>
          <w:p>
            <w:pPr>
              <w:spacing w:after="20" w:before="20" w:line="240" w:lineRule="auto"/>
              <w:jc w:val="left"/>
            </w:pPr>
            <w:r/>
            <w:r>
              <w:rPr>
                <w:rFonts w:ascii="Times New Roman" w:hAnsi="Times New Roman"/>
                <w:b w:val="0"/>
                <w:i w:val="0"/>
                <w:sz w:val="20"/>
              </w:rPr>
              <w:t>Backend</w:t>
            </w:r>
          </w:p>
        </w:tc>
        <w:tc>
          <w:tcPr>
            <w:tcW w:type="dxa" w:w="4513"/>
          </w:tcPr>
          <w:p>
            <w:pPr>
              <w:spacing w:after="20" w:before="20" w:line="240" w:lineRule="auto"/>
              <w:jc w:val="left"/>
            </w:pPr>
            <w:r/>
            <w:r>
              <w:rPr>
                <w:rFonts w:ascii="Times New Roman" w:hAnsi="Times New Roman"/>
                <w:b w:val="0"/>
                <w:i w:val="0"/>
                <w:sz w:val="20"/>
              </w:rPr>
              <w:t>Supabase PostgreSQL</w:t>
            </w:r>
          </w:p>
        </w:tc>
      </w:tr>
    </w:tbl>
    <w:p>
      <w:pPr>
        <w:spacing w:line="360" w:lineRule="auto" w:after="40" w:before="0"/>
        <w:jc w:val="both"/>
      </w:pPr>
      <w:r>
        <w:rPr>
          <w:rFonts w:ascii="Times New Roman" w:hAnsi="Times New Roman"/>
          <w:b w:val="0"/>
          <w:i w:val="0"/>
          <w:sz w:val="16"/>
        </w:rPr>
      </w:r>
    </w:p>
    <w:p>
      <w:pPr>
        <w:spacing w:line="360" w:lineRule="auto" w:after="60" w:before="160"/>
        <w:jc w:val="left"/>
      </w:pPr>
      <w:r>
        <w:rPr>
          <w:rFonts w:ascii="Times New Roman" w:hAnsi="Times New Roman"/>
          <w:b/>
          <w:i w:val="0"/>
          <w:sz w:val="28"/>
        </w:rPr>
        <w:t>8.2 Platform Outcomes</w:t>
      </w:r>
    </w:p>
    <w:p>
      <w:pPr>
        <w:spacing w:line="360" w:lineRule="auto" w:after="80" w:before="0"/>
        <w:jc w:val="both"/>
      </w:pPr>
      <w:r>
        <w:rPr>
          <w:rFonts w:ascii="Times New Roman" w:hAnsi="Times New Roman"/>
          <w:b w:val="0"/>
          <w:i w:val="0"/>
          <w:sz w:val="24"/>
        </w:rPr>
        <w:t>SafeHer successfully collects anonymous reports on mobile and web, visualises them on OSM maps, and supports SOS SMS through the default messaging app. Admin analytics distinguish Generated from Real submissions. Release APK crash on community map was fixed by replacing Google Maps SDK usage with Leaflet/OSM WebView; SMS failures from canOpenURL gating were fixed with direct intent attempts and Android queries declarations.</w:t>
      </w:r>
    </w:p>
    <w:p>
      <w:pPr>
        <w:spacing w:line="360" w:lineRule="auto" w:after="60" w:before="160"/>
        <w:jc w:val="left"/>
      </w:pPr>
      <w:r>
        <w:rPr>
          <w:rFonts w:ascii="Times New Roman" w:hAnsi="Times New Roman"/>
          <w:b/>
          <w:i w:val="0"/>
          <w:sz w:val="28"/>
        </w:rPr>
        <w:t>8.3 Discussion</w:t>
      </w:r>
    </w:p>
    <w:p>
      <w:pPr>
        <w:spacing w:line="360" w:lineRule="auto" w:after="80" w:before="0"/>
        <w:jc w:val="both"/>
      </w:pPr>
      <w:r>
        <w:rPr>
          <w:rFonts w:ascii="Times New Roman" w:hAnsi="Times New Roman"/>
          <w:b w:val="0"/>
          <w:i w:val="0"/>
          <w:sz w:val="24"/>
        </w:rPr>
        <w:t>Phase 1 demonstrates that a dual data-collection architecture is feasible for a student PBL timeline. Absolute hotspot claims require future EDA and clustering on larger real report volumes. OSM proxies are imperfect (tag incompleteness) but provide a reproducible baseline. Crowdsourcing introduces bias (who reports, where, when) that later statistical work must acknowledge. Napkin AI diagrams improved clarity of design chapters for academic submission without replacing UML semantics.</w:t>
      </w:r>
    </w:p>
    <w:p>
      <w:pPr>
        <w:spacing w:line="360" w:lineRule="auto" w:after="60" w:before="160"/>
        <w:jc w:val="left"/>
      </w:pPr>
      <w:r>
        <w:rPr>
          <w:rFonts w:ascii="Times New Roman" w:hAnsi="Times New Roman"/>
          <w:b/>
          <w:i w:val="0"/>
          <w:sz w:val="28"/>
        </w:rPr>
        <w:t>8.4 Deliverables Status</w:t>
      </w:r>
    </w:p>
    <w:p>
      <w:pPr>
        <w:spacing w:line="360" w:lineRule="auto" w:after="40" w:before="120"/>
        <w:jc w:val="center"/>
      </w:pPr>
      <w:r>
        <w:rPr>
          <w:rFonts w:ascii="Times New Roman" w:hAnsi="Times New Roman"/>
          <w:b/>
          <w:i/>
          <w:sz w:val="20"/>
        </w:rPr>
        <w:t>Table 8.2: Deliverables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Deliverable</w:t>
            </w:r>
          </w:p>
        </w:tc>
        <w:tc>
          <w:tcPr>
            <w:tcW w:type="dxa" w:w="4513"/>
            <w:shd w:fill="E8E0FF" w:val="clear"/>
          </w:tcPr>
          <w:p>
            <w:pPr>
              <w:spacing w:after="20" w:before="20" w:line="240" w:lineRule="auto"/>
              <w:jc w:val="center"/>
            </w:pPr>
            <w:r/>
            <w:r>
              <w:rPr>
                <w:rFonts w:ascii="Times New Roman" w:hAnsi="Times New Roman"/>
                <w:b/>
                <w:i w:val="0"/>
                <w:sz w:val="20"/>
              </w:rPr>
              <w:t>Status</w:t>
            </w:r>
          </w:p>
        </w:tc>
      </w:tr>
      <w:tr>
        <w:tc>
          <w:tcPr>
            <w:tcW w:type="dxa" w:w="4513"/>
          </w:tcPr>
          <w:p>
            <w:pPr>
              <w:spacing w:after="20" w:before="20" w:line="240" w:lineRule="auto"/>
              <w:jc w:val="left"/>
            </w:pPr>
            <w:r/>
            <w:r>
              <w:rPr>
                <w:rFonts w:ascii="Times New Roman" w:hAnsi="Times New Roman"/>
                <w:b w:val="0"/>
                <w:i w:val="0"/>
                <w:sz w:val="20"/>
              </w:rPr>
              <w:t>OSM street safety scored dataset</w:t>
            </w:r>
          </w:p>
        </w:tc>
        <w:tc>
          <w:tcPr>
            <w:tcW w:type="dxa" w:w="4513"/>
          </w:tcPr>
          <w:p>
            <w:pPr>
              <w:spacing w:after="20" w:before="20" w:line="240" w:lineRule="auto"/>
              <w:jc w:val="left"/>
            </w:pPr>
            <w:r/>
            <w:r>
              <w:rPr>
                <w:rFonts w:ascii="Times New Roman" w:hAnsi="Times New Roman"/>
                <w:b w:val="0"/>
                <w:i w:val="0"/>
                <w:sz w:val="20"/>
              </w:rPr>
              <w:t>Completed</w:t>
            </w:r>
          </w:p>
        </w:tc>
      </w:tr>
      <w:tr>
        <w:tc>
          <w:tcPr>
            <w:tcW w:type="dxa" w:w="4513"/>
          </w:tcPr>
          <w:p>
            <w:pPr>
              <w:spacing w:after="20" w:before="20" w:line="240" w:lineRule="auto"/>
              <w:jc w:val="left"/>
            </w:pPr>
            <w:r/>
            <w:r>
              <w:rPr>
                <w:rFonts w:ascii="Times New Roman" w:hAnsi="Times New Roman"/>
                <w:b w:val="0"/>
                <w:i w:val="0"/>
                <w:sz w:val="20"/>
              </w:rPr>
              <w:t>SafeHer mobile app (report/map/SOS)</w:t>
            </w:r>
          </w:p>
        </w:tc>
        <w:tc>
          <w:tcPr>
            <w:tcW w:type="dxa" w:w="4513"/>
          </w:tcPr>
          <w:p>
            <w:pPr>
              <w:spacing w:after="20" w:before="20" w:line="240" w:lineRule="auto"/>
              <w:jc w:val="left"/>
            </w:pPr>
            <w:r/>
            <w:r>
              <w:rPr>
                <w:rFonts w:ascii="Times New Roman" w:hAnsi="Times New Roman"/>
                <w:b w:val="0"/>
                <w:i w:val="0"/>
                <w:sz w:val="20"/>
              </w:rPr>
              <w:t>Completed</w:t>
            </w:r>
          </w:p>
        </w:tc>
      </w:tr>
      <w:tr>
        <w:tc>
          <w:tcPr>
            <w:tcW w:type="dxa" w:w="4513"/>
          </w:tcPr>
          <w:p>
            <w:pPr>
              <w:spacing w:after="20" w:before="20" w:line="240" w:lineRule="auto"/>
              <w:jc w:val="left"/>
            </w:pPr>
            <w:r/>
            <w:r>
              <w:rPr>
                <w:rFonts w:ascii="Times New Roman" w:hAnsi="Times New Roman"/>
                <w:b w:val="0"/>
                <w:i w:val="0"/>
                <w:sz w:val="20"/>
              </w:rPr>
              <w:t>SafeHer web user site</w:t>
            </w:r>
          </w:p>
        </w:tc>
        <w:tc>
          <w:tcPr>
            <w:tcW w:type="dxa" w:w="4513"/>
          </w:tcPr>
          <w:p>
            <w:pPr>
              <w:spacing w:after="20" w:before="20" w:line="240" w:lineRule="auto"/>
              <w:jc w:val="left"/>
            </w:pPr>
            <w:r/>
            <w:r>
              <w:rPr>
                <w:rFonts w:ascii="Times New Roman" w:hAnsi="Times New Roman"/>
                <w:b w:val="0"/>
                <w:i w:val="0"/>
                <w:sz w:val="20"/>
              </w:rPr>
              <w:t>Completed</w:t>
            </w:r>
          </w:p>
        </w:tc>
      </w:tr>
      <w:tr>
        <w:tc>
          <w:tcPr>
            <w:tcW w:type="dxa" w:w="4513"/>
          </w:tcPr>
          <w:p>
            <w:pPr>
              <w:spacing w:after="20" w:before="20" w:line="240" w:lineRule="auto"/>
              <w:jc w:val="left"/>
            </w:pPr>
            <w:r/>
            <w:r>
              <w:rPr>
                <w:rFonts w:ascii="Times New Roman" w:hAnsi="Times New Roman"/>
                <w:b w:val="0"/>
                <w:i w:val="0"/>
                <w:sz w:val="20"/>
              </w:rPr>
              <w:t>SafeHer admin portal</w:t>
            </w:r>
          </w:p>
        </w:tc>
        <w:tc>
          <w:tcPr>
            <w:tcW w:type="dxa" w:w="4513"/>
          </w:tcPr>
          <w:p>
            <w:pPr>
              <w:spacing w:after="20" w:before="20" w:line="240" w:lineRule="auto"/>
              <w:jc w:val="left"/>
            </w:pPr>
            <w:r/>
            <w:r>
              <w:rPr>
                <w:rFonts w:ascii="Times New Roman" w:hAnsi="Times New Roman"/>
                <w:b w:val="0"/>
                <w:i w:val="0"/>
                <w:sz w:val="20"/>
              </w:rPr>
              <w:t>Completed</w:t>
            </w:r>
          </w:p>
        </w:tc>
      </w:tr>
      <w:tr>
        <w:tc>
          <w:tcPr>
            <w:tcW w:type="dxa" w:w="4513"/>
          </w:tcPr>
          <w:p>
            <w:pPr>
              <w:spacing w:after="20" w:before="20" w:line="240" w:lineRule="auto"/>
              <w:jc w:val="left"/>
            </w:pPr>
            <w:r/>
            <w:r>
              <w:rPr>
                <w:rFonts w:ascii="Times New Roman" w:hAnsi="Times New Roman"/>
                <w:b w:val="0"/>
                <w:i w:val="0"/>
                <w:sz w:val="20"/>
              </w:rPr>
              <w:t>Supabase storage + rate limiting</w:t>
            </w:r>
          </w:p>
        </w:tc>
        <w:tc>
          <w:tcPr>
            <w:tcW w:type="dxa" w:w="4513"/>
          </w:tcPr>
          <w:p>
            <w:pPr>
              <w:spacing w:after="20" w:before="20" w:line="240" w:lineRule="auto"/>
              <w:jc w:val="left"/>
            </w:pPr>
            <w:r/>
            <w:r>
              <w:rPr>
                <w:rFonts w:ascii="Times New Roman" w:hAnsi="Times New Roman"/>
                <w:b w:val="0"/>
                <w:i w:val="0"/>
                <w:sz w:val="20"/>
              </w:rPr>
              <w:t>Completed</w:t>
            </w:r>
          </w:p>
        </w:tc>
      </w:tr>
      <w:tr>
        <w:tc>
          <w:tcPr>
            <w:tcW w:type="dxa" w:w="4513"/>
          </w:tcPr>
          <w:p>
            <w:pPr>
              <w:spacing w:after="20" w:before="20" w:line="240" w:lineRule="auto"/>
              <w:jc w:val="left"/>
            </w:pPr>
            <w:r/>
            <w:r>
              <w:rPr>
                <w:rFonts w:ascii="Times New Roman" w:hAnsi="Times New Roman"/>
                <w:b w:val="0"/>
                <w:i w:val="0"/>
                <w:sz w:val="20"/>
              </w:rPr>
              <w:t>Signed Android release APK</w:t>
            </w:r>
          </w:p>
        </w:tc>
        <w:tc>
          <w:tcPr>
            <w:tcW w:type="dxa" w:w="4513"/>
          </w:tcPr>
          <w:p>
            <w:pPr>
              <w:spacing w:after="20" w:before="20" w:line="240" w:lineRule="auto"/>
              <w:jc w:val="left"/>
            </w:pPr>
            <w:r/>
            <w:r>
              <w:rPr>
                <w:rFonts w:ascii="Times New Roman" w:hAnsi="Times New Roman"/>
                <w:b w:val="0"/>
                <w:i w:val="0"/>
                <w:sz w:val="20"/>
              </w:rPr>
              <w:t>Completed</w:t>
            </w:r>
          </w:p>
        </w:tc>
      </w:tr>
      <w:tr>
        <w:tc>
          <w:tcPr>
            <w:tcW w:type="dxa" w:w="4513"/>
          </w:tcPr>
          <w:p>
            <w:pPr>
              <w:spacing w:after="20" w:before="20" w:line="240" w:lineRule="auto"/>
              <w:jc w:val="left"/>
            </w:pPr>
            <w:r/>
            <w:r>
              <w:rPr>
                <w:rFonts w:ascii="Times New Roman" w:hAnsi="Times New Roman"/>
                <w:b w:val="0"/>
                <w:i w:val="0"/>
                <w:sz w:val="20"/>
              </w:rPr>
              <w:t>EDA / K-Means hotspots / heatmaps</w:t>
            </w:r>
          </w:p>
        </w:tc>
        <w:tc>
          <w:tcPr>
            <w:tcW w:type="dxa" w:w="4513"/>
          </w:tcPr>
          <w:p>
            <w:pPr>
              <w:spacing w:after="20" w:before="20" w:line="240" w:lineRule="auto"/>
              <w:jc w:val="left"/>
            </w:pPr>
            <w:r/>
            <w:r>
              <w:rPr>
                <w:rFonts w:ascii="Times New Roman" w:hAnsi="Times New Roman"/>
                <w:b w:val="0"/>
                <w:i w:val="0"/>
                <w:sz w:val="20"/>
              </w:rPr>
              <w:t>Future work</w:t>
            </w:r>
          </w:p>
        </w:tc>
      </w:tr>
    </w:tbl>
    <w:p>
      <w:pPr>
        <w:spacing w:line="360" w:lineRule="auto" w:after="40" w:before="0"/>
        <w:jc w:val="both"/>
      </w:pPr>
      <w:r>
        <w:rPr>
          <w:rFonts w:ascii="Times New Roman" w:hAnsi="Times New Roman"/>
          <w:b w:val="0"/>
          <w:i w:val="0"/>
          <w:sz w:val="16"/>
        </w:rPr>
      </w:r>
    </w:p>
    <w:p>
      <w:pPr>
        <w:spacing w:line="360" w:lineRule="auto" w:after="120" w:before="200"/>
        <w:jc w:val="center"/>
      </w:pPr>
      <w:r>
        <w:rPr>
          <w:rFonts w:ascii="Times New Roman" w:hAnsi="Times New Roman"/>
          <w:b/>
          <w:i w:val="0"/>
          <w:sz w:val="32"/>
        </w:rPr>
        <w:t>CHAPTER 9: CONCLUSION</w:t>
      </w:r>
    </w:p>
    <w:p>
      <w:pPr>
        <w:spacing w:line="360" w:lineRule="auto" w:after="80" w:before="0"/>
        <w:jc w:val="both"/>
      </w:pPr>
      <w:r>
        <w:rPr>
          <w:rFonts w:ascii="Times New Roman" w:hAnsi="Times New Roman"/>
          <w:b w:val="0"/>
          <w:i w:val="0"/>
          <w:sz w:val="24"/>
        </w:rPr>
        <w:t>This project successfully designed and implemented SafeHer as a Phase-1 data-collection system for women’s street safety in Bengaluru. By combining an OSM multi-factor street scoring pipeline (~46,000 streets, 53 BBMP wards) with a working mobile/web crowdsourcing stack, Supabase storage, community maps, SOS messaging, and admin Generated-vs-Real monitoring, the system goes beyond a helpline-only prototype. All stated Phase-1 objectives—dataset generation, anonymous reporting, mapping, SOS, and admin monitoring—were achieved and verified through the tests in Chapter 7. The work establishes a reproducible foundation for later hotspot analytics while remaining honest about unfinished EDA and clustering.</w:t>
      </w:r>
    </w:p>
    <w:p>
      <w:pPr>
        <w:spacing w:line="360" w:lineRule="auto" w:after="120" w:before="200"/>
        <w:jc w:val="center"/>
      </w:pPr>
      <w:r>
        <w:rPr>
          <w:rFonts w:ascii="Times New Roman" w:hAnsi="Times New Roman"/>
          <w:b/>
          <w:i w:val="0"/>
          <w:sz w:val="32"/>
        </w:rPr>
        <w:t>CHAPTER 10: FUTURE ENHANCEMENTS</w:t>
      </w:r>
    </w:p>
    <w:p>
      <w:pPr>
        <w:spacing w:line="360" w:lineRule="auto" w:after="40" w:before="0"/>
        <w:jc w:val="both"/>
      </w:pPr>
      <w:r>
        <w:rPr>
          <w:rFonts w:ascii="Times New Roman" w:hAnsi="Times New Roman"/>
          <w:b w:val="0"/>
          <w:i w:val="0"/>
          <w:sz w:val="24"/>
        </w:rPr>
        <w:t>• Exploratory Data Analysis on merged OSM scores and accumulated crowdsourced reports (by area, time-of-day, incident type).</w:t>
      </w:r>
    </w:p>
    <w:p>
      <w:pPr>
        <w:spacing w:line="360" w:lineRule="auto" w:after="40" w:before="0"/>
        <w:jc w:val="both"/>
      </w:pPr>
      <w:r>
        <w:rPr>
          <w:rFonts w:ascii="Times New Roman" w:hAnsi="Times New Roman"/>
          <w:b w:val="0"/>
          <w:i w:val="0"/>
          <w:sz w:val="24"/>
        </w:rPr>
        <w:t>• K-Means / DBSCAN clustering for candidate hotspot identification.</w:t>
      </w:r>
    </w:p>
    <w:p>
      <w:pPr>
        <w:spacing w:line="360" w:lineRule="auto" w:after="40" w:before="0"/>
        <w:jc w:val="both"/>
      </w:pPr>
      <w:r>
        <w:rPr>
          <w:rFonts w:ascii="Times New Roman" w:hAnsi="Times New Roman"/>
          <w:b w:val="0"/>
          <w:i w:val="0"/>
          <w:sz w:val="24"/>
        </w:rPr>
        <w:t>• Heatmap visualisation and analyst-facing reporting dashboards beyond collection monitoring.</w:t>
      </w:r>
    </w:p>
    <w:p>
      <w:pPr>
        <w:spacing w:line="360" w:lineRule="auto" w:after="40" w:before="0"/>
        <w:jc w:val="both"/>
      </w:pPr>
      <w:r>
        <w:rPr>
          <w:rFonts w:ascii="Times New Roman" w:hAnsi="Times New Roman"/>
          <w:b w:val="0"/>
          <w:i w:val="0"/>
          <w:sz w:val="24"/>
        </w:rPr>
        <w:t>• Larger ethically sourced real-user reporting campaigns with consent messaging.</w:t>
      </w:r>
    </w:p>
    <w:p>
      <w:pPr>
        <w:spacing w:line="360" w:lineRule="auto" w:after="40" w:before="0"/>
        <w:jc w:val="both"/>
      </w:pPr>
      <w:r>
        <w:rPr>
          <w:rFonts w:ascii="Times New Roman" w:hAnsi="Times New Roman"/>
          <w:b w:val="0"/>
          <w:i w:val="0"/>
          <w:sz w:val="24"/>
        </w:rPr>
        <w:t>• Stronger moderation workflows (pending/approved/rejected) before public map display.</w:t>
      </w:r>
    </w:p>
    <w:p>
      <w:pPr>
        <w:spacing w:line="360" w:lineRule="auto" w:after="40" w:before="0"/>
        <w:jc w:val="both"/>
      </w:pPr>
      <w:r>
        <w:rPr>
          <w:rFonts w:ascii="Times New Roman" w:hAnsi="Times New Roman"/>
          <w:b w:val="0"/>
          <w:i w:val="0"/>
          <w:sz w:val="24"/>
        </w:rPr>
        <w:t>• Optional authenticated volunteer roles; iOS build; Play Store distribution.</w:t>
      </w:r>
    </w:p>
    <w:p>
      <w:pPr>
        <w:spacing w:line="360" w:lineRule="auto" w:after="40" w:before="0"/>
        <w:jc w:val="both"/>
      </w:pPr>
      <w:r>
        <w:rPr>
          <w:rFonts w:ascii="Times New Roman" w:hAnsi="Times New Roman"/>
          <w:b w:val="0"/>
          <w:i w:val="0"/>
          <w:sz w:val="24"/>
        </w:rPr>
        <w:t>• Uncertainty-aware scoring and comparison against de-identified official statistics where legally available.</w:t>
      </w:r>
    </w:p>
    <w:p>
      <w:pPr>
        <w:spacing w:line="360" w:lineRule="auto" w:after="120" w:before="200"/>
        <w:jc w:val="center"/>
      </w:pPr>
      <w:r>
        <w:rPr>
          <w:rFonts w:ascii="Times New Roman" w:hAnsi="Times New Roman"/>
          <w:b/>
          <w:i w:val="0"/>
          <w:sz w:val="32"/>
        </w:rPr>
        <w:t>CHAPTER 6B: DETAILED MODULE DESCRIPTIONS</w:t>
      </w:r>
    </w:p>
    <w:p>
      <w:pPr>
        <w:spacing w:line="360" w:lineRule="auto" w:after="60" w:before="160"/>
        <w:jc w:val="left"/>
      </w:pPr>
      <w:r>
        <w:rPr>
          <w:rFonts w:ascii="Times New Roman" w:hAnsi="Times New Roman"/>
          <w:b/>
          <w:i w:val="0"/>
          <w:sz w:val="28"/>
        </w:rPr>
        <w:t>6B.1 Home Module</w:t>
      </w:r>
    </w:p>
    <w:p>
      <w:pPr>
        <w:spacing w:line="360" w:lineRule="auto" w:after="80" w:before="0"/>
        <w:jc w:val="both"/>
      </w:pPr>
      <w:r>
        <w:rPr>
          <w:rFonts w:ascii="Times New Roman" w:hAnsi="Times New Roman"/>
          <w:b w:val="0"/>
          <w:i w:val="0"/>
          <w:sz w:val="24"/>
        </w:rPr>
        <w:t>The Home module is the first screen users see after launching the mobile application. It requests foreground location permission, obtains a balanced-accuracy GPS fix, and resolves the coordinate to a BBMP area name using shared bounding-box logic. When community aggregates exist for that area, the screen shows a colour-coded safety pill (Safe / Moderate / Unsafe) derived from the percentage of safe marks blended with optional average ratings. Call-to-action buttons route the user to Report, SOS, or the community map. KPI chips summarise total reports, percent safe marks, and areas covered, merging Generated demo rows with Real Supabase rows so demos never look empty.</w:t>
      </w:r>
    </w:p>
    <w:p>
      <w:pPr>
        <w:spacing w:line="360" w:lineRule="auto" w:after="80" w:before="0"/>
        <w:jc w:val="both"/>
      </w:pPr>
      <w:r>
        <w:rPr>
          <w:rFonts w:ascii="Times New Roman" w:hAnsi="Times New Roman"/>
          <w:b w:val="0"/>
          <w:i w:val="0"/>
          <w:sz w:val="24"/>
        </w:rPr>
        <w:t>From a software-engineering perspective, Home demonstrates separation of concerns: location I/O is isolated in expo-location calls; area resolution is pure functions over the AREAS dictionary; network reads go through loadCommunitySummary / loadAreaVerdict helpers. Failures (permission denied, network errors) surface as actionable Retry UI rather than silent blanks.</w:t>
      </w:r>
    </w:p>
    <w:p>
      <w:pPr>
        <w:spacing w:line="360" w:lineRule="auto" w:after="60" w:before="160"/>
        <w:jc w:val="left"/>
      </w:pPr>
      <w:r>
        <w:rPr>
          <w:rFonts w:ascii="Times New Roman" w:hAnsi="Times New Roman"/>
          <w:b/>
          <w:i w:val="0"/>
          <w:sz w:val="28"/>
        </w:rPr>
        <w:t>6B.2 Report Module</w:t>
      </w:r>
    </w:p>
    <w:p>
      <w:pPr>
        <w:spacing w:line="360" w:lineRule="auto" w:after="80" w:before="0"/>
        <w:jc w:val="both"/>
      </w:pPr>
      <w:r>
        <w:rPr>
          <w:rFonts w:ascii="Times New Roman" w:hAnsi="Times New Roman"/>
          <w:b w:val="0"/>
          <w:i w:val="0"/>
          <w:sz w:val="24"/>
        </w:rPr>
        <w:t>The Report module implements a short wizard. Step 1 captures or refreshes GPS and displays the matched area. Step 2 asks the user to choose Safe, Unsafe, or Incident. If Incident is chosen, the user selects a type (harassment, stalking, theft, assault, suspicious activity, other). Optional step collects 1–5 rating and environmental checkboxes. Submit packages a ReportInput object, obtains or creates a device_id in AsyncStorage, calls the rate-limit RPC, and inserts into Supabase. Success navigates the user toward the map so they see their contribution in context.</w:t>
      </w:r>
    </w:p>
    <w:p>
      <w:pPr>
        <w:spacing w:line="360" w:lineRule="auto" w:after="80" w:before="0"/>
        <w:jc w:val="both"/>
      </w:pPr>
      <w:r>
        <w:rPr>
          <w:rFonts w:ascii="Times New Roman" w:hAnsi="Times New Roman"/>
          <w:b w:val="0"/>
          <w:i w:val="0"/>
          <w:sz w:val="24"/>
        </w:rPr>
        <w:t>Incident reporting is important academically because it converts unstructured fear into typed categories that future EDA can tabulate. Feeling reports remain valuable when users do not wish to classify an event but still want to signal that a street felt unsafe after dark, for example.</w:t>
      </w:r>
    </w:p>
    <w:p>
      <w:pPr>
        <w:spacing w:line="360" w:lineRule="auto" w:after="60" w:before="160"/>
        <w:jc w:val="left"/>
      </w:pPr>
      <w:r>
        <w:rPr>
          <w:rFonts w:ascii="Times New Roman" w:hAnsi="Times New Roman"/>
          <w:b/>
          <w:i w:val="0"/>
          <w:sz w:val="28"/>
        </w:rPr>
        <w:t>6B.3 Map Module</w:t>
      </w:r>
    </w:p>
    <w:p>
      <w:pPr>
        <w:spacing w:line="360" w:lineRule="auto" w:after="80" w:before="0"/>
        <w:jc w:val="both"/>
      </w:pPr>
      <w:r>
        <w:rPr>
          <w:rFonts w:ascii="Times New Roman" w:hAnsi="Times New Roman"/>
          <w:b w:val="0"/>
          <w:i w:val="0"/>
          <w:sz w:val="24"/>
        </w:rPr>
        <w:t>The Map module loads up to several hundred recent reports plus area safety aggregates. Pins are colour-coded; area overlays are translucent circles centred on ward bounding-box midpoints. Filters restrict to All / Safe / Unsafe / Incidents. Because Google Maps native rendering required an API key that was not configured for release builds, the production map embeds a self-contained Leaflet HTML document inside react-native-webview, loading OSM raster tiles. This decision traded Google’s pin polish for crash-free offline-capable basemaps that match the web portal’s visual language.</w:t>
      </w:r>
    </w:p>
    <w:p>
      <w:pPr>
        <w:spacing w:line="360" w:lineRule="auto" w:after="60" w:before="160"/>
        <w:jc w:val="left"/>
      </w:pPr>
      <w:r>
        <w:rPr>
          <w:rFonts w:ascii="Times New Roman" w:hAnsi="Times New Roman"/>
          <w:b/>
          <w:i w:val="0"/>
          <w:sz w:val="28"/>
        </w:rPr>
        <w:t>6B.4 SOS Module</w:t>
      </w:r>
    </w:p>
    <w:p>
      <w:pPr>
        <w:spacing w:line="360" w:lineRule="auto" w:after="80" w:before="0"/>
        <w:jc w:val="both"/>
      </w:pPr>
      <w:r>
        <w:rPr>
          <w:rFonts w:ascii="Times New Roman" w:hAnsi="Times New Roman"/>
          <w:b w:val="0"/>
          <w:i w:val="0"/>
          <w:sz w:val="24"/>
        </w:rPr>
        <w:t>The SOS module lists national and women-centric helplines with one-tap dial. Location is refreshed at high accuracy when possible. Share flows open sms: or smsto: URIs with URL-encoded bodies; if intents fail, the system share sheet remains available. Trusted contacts are stored only on-device. Live watch mode can refresh coordinates periodically while the user keeps the screen available, supporting scenarios where the user is moving while seeking help.</w:t>
      </w:r>
    </w:p>
    <w:p>
      <w:pPr>
        <w:spacing w:line="360" w:lineRule="auto" w:after="60" w:before="160"/>
        <w:jc w:val="left"/>
      </w:pPr>
      <w:r>
        <w:rPr>
          <w:rFonts w:ascii="Times New Roman" w:hAnsi="Times New Roman"/>
          <w:b/>
          <w:i w:val="0"/>
          <w:sz w:val="28"/>
        </w:rPr>
        <w:t>6B.5 Admin Portal Modules</w:t>
      </w:r>
    </w:p>
    <w:p>
      <w:pPr>
        <w:spacing w:line="360" w:lineRule="auto" w:after="80" w:before="0"/>
        <w:jc w:val="both"/>
      </w:pPr>
      <w:r>
        <w:rPr>
          <w:rFonts w:ascii="Times New Roman" w:hAnsi="Times New Roman"/>
          <w:b w:val="0"/>
          <w:i w:val="0"/>
          <w:sz w:val="24"/>
        </w:rPr>
        <w:t>Admin login posts to an API route that validates ADMIN_PASSWORD and sets an HttpOnly-style session cookie consumed by Next.js middleware. Dashboard pages render KPI cards and charts. Search supports street/area exploration over OSM-derived JSON. Methodology explains scoring weights for examiners. Generated vs Real analytics prevent the team from accidentally presenting synthetic pins as live citizen reports during viva demonstrations.</w:t>
      </w:r>
    </w:p>
    <w:p>
      <w:pPr>
        <w:spacing w:line="360" w:lineRule="auto" w:after="60" w:before="160"/>
        <w:jc w:val="left"/>
      </w:pPr>
      <w:r>
        <w:rPr>
          <w:rFonts w:ascii="Times New Roman" w:hAnsi="Times New Roman"/>
          <w:b/>
          <w:i w:val="0"/>
          <w:sz w:val="28"/>
        </w:rPr>
        <w:t>6B.6 Data Pipeline Module</w:t>
      </w:r>
    </w:p>
    <w:p>
      <w:pPr>
        <w:spacing w:line="360" w:lineRule="auto" w:after="80" w:before="0"/>
        <w:jc w:val="both"/>
      </w:pPr>
      <w:r>
        <w:rPr>
          <w:rFonts w:ascii="Times New Roman" w:hAnsi="Times New Roman"/>
          <w:b w:val="0"/>
          <w:i w:val="0"/>
          <w:sz w:val="24"/>
        </w:rPr>
        <w:t>create_bengaluru_dataset.py orchestrates Overpass queries per BBMP box, cleans geometries, computes factor scores, writes Excel and JSON artefacts, and aligns with admin summary files. The pipeline is intentionally transparent: examiners can inspect weights rather than trusting a black-box model. Phase 1 does not claim the OSM score equals true crime risk; it claims a reproducible environmental proxy useful for later fusion with Real reports.</w:t>
      </w:r>
    </w:p>
    <w:p>
      <w:pPr>
        <w:spacing w:line="360" w:lineRule="auto" w:after="120" w:before="200"/>
        <w:jc w:val="center"/>
      </w:pPr>
      <w:r>
        <w:rPr>
          <w:rFonts w:ascii="Times New Roman" w:hAnsi="Times New Roman"/>
          <w:b/>
          <w:i w:val="0"/>
          <w:sz w:val="32"/>
        </w:rPr>
        <w:t>CHAPTER 6C: DATA COLLECTION METHODOLOGY (EXPANDED)</w:t>
      </w:r>
    </w:p>
    <w:p>
      <w:pPr>
        <w:spacing w:line="360" w:lineRule="auto" w:after="60" w:before="160"/>
        <w:jc w:val="left"/>
      </w:pPr>
      <w:r>
        <w:rPr>
          <w:rFonts w:ascii="Times New Roman" w:hAnsi="Times New Roman"/>
          <w:b/>
          <w:i w:val="0"/>
          <w:sz w:val="28"/>
        </w:rPr>
        <w:t>6C.1 Why Dual Tracks</w:t>
      </w:r>
    </w:p>
    <w:p>
      <w:pPr>
        <w:spacing w:line="360" w:lineRule="auto" w:after="80" w:before="0"/>
        <w:jc w:val="both"/>
      </w:pPr>
      <w:r>
        <w:rPr>
          <w:rFonts w:ascii="Times New Roman" w:hAnsi="Times New Roman"/>
          <w:b w:val="0"/>
          <w:i w:val="0"/>
          <w:sz w:val="24"/>
        </w:rPr>
        <w:t>Relying only on crowdsourcing risks sparse early maps. Relying only on OSM ignores lived experience. Dual tracks give immediate city coverage (OSM) and a growing ground-truth channel (SafeHer). Admin tooling keeps the two epistemically separate via Generated vs Real labels.</w:t>
      </w:r>
    </w:p>
    <w:p>
      <w:pPr>
        <w:spacing w:line="360" w:lineRule="auto" w:after="60" w:before="160"/>
        <w:jc w:val="left"/>
      </w:pPr>
      <w:r>
        <w:rPr>
          <w:rFonts w:ascii="Times New Roman" w:hAnsi="Times New Roman"/>
          <w:b/>
          <w:i w:val="0"/>
          <w:sz w:val="28"/>
        </w:rPr>
        <w:t>6C.2 BBMP Zoning Strategy</w:t>
      </w:r>
    </w:p>
    <w:p>
      <w:pPr>
        <w:spacing w:line="360" w:lineRule="auto" w:after="80" w:before="0"/>
        <w:jc w:val="both"/>
      </w:pPr>
      <w:r>
        <w:rPr>
          <w:rFonts w:ascii="Times New Roman" w:hAnsi="Times New Roman"/>
          <w:b w:val="0"/>
          <w:i w:val="0"/>
          <w:sz w:val="24"/>
        </w:rPr>
        <w:t>Fifty-three axis-aligned bounding boxes approximate wards for student-scale matching. Point-in-box tests are fast on-device. Edge cases near borders may mis-assign adjacent wards; future work can adopt true polygonal geometries. For Phase 1, boxes are sufficient to produce consistent labels shared by mobile, web, and admin.</w:t>
      </w:r>
    </w:p>
    <w:p>
      <w:pPr>
        <w:spacing w:line="360" w:lineRule="auto" w:after="60" w:before="160"/>
        <w:jc w:val="left"/>
      </w:pPr>
      <w:r>
        <w:rPr>
          <w:rFonts w:ascii="Times New Roman" w:hAnsi="Times New Roman"/>
          <w:b/>
          <w:i w:val="0"/>
          <w:sz w:val="28"/>
        </w:rPr>
        <w:t>6C.3 Rate Limiting and Abuse Resistance</w:t>
      </w:r>
    </w:p>
    <w:p>
      <w:pPr>
        <w:spacing w:line="360" w:lineRule="auto" w:after="80" w:before="0"/>
        <w:jc w:val="both"/>
      </w:pPr>
      <w:r>
        <w:rPr>
          <w:rFonts w:ascii="Times New Roman" w:hAnsi="Times New Roman"/>
          <w:b w:val="0"/>
          <w:i w:val="0"/>
          <w:sz w:val="24"/>
        </w:rPr>
        <w:t>Anonymous insert endpoints are vulnerable to spam. A per-device hourly cap (5) reduces flood risk without requiring login. device_id is a random string persisted in AsyncStorage/localStorage. This is not strong authentication; it is a pragmatic throttle for a PBL prototype.</w:t>
      </w:r>
    </w:p>
    <w:p>
      <w:pPr>
        <w:spacing w:line="360" w:lineRule="auto" w:after="60" w:before="160"/>
        <w:jc w:val="left"/>
      </w:pPr>
      <w:r>
        <w:rPr>
          <w:rFonts w:ascii="Times New Roman" w:hAnsi="Times New Roman"/>
          <w:b/>
          <w:i w:val="0"/>
          <w:sz w:val="28"/>
        </w:rPr>
        <w:t>6C.4 Map Ethics</w:t>
      </w:r>
    </w:p>
    <w:p>
      <w:pPr>
        <w:spacing w:line="360" w:lineRule="auto" w:after="80" w:before="0"/>
        <w:jc w:val="both"/>
      </w:pPr>
      <w:r>
        <w:rPr>
          <w:rFonts w:ascii="Times New Roman" w:hAnsi="Times New Roman"/>
          <w:b w:val="0"/>
          <w:i w:val="0"/>
          <w:sz w:val="24"/>
        </w:rPr>
        <w:t>Public maps can re-identify sensitive locations if comments include personal details. UI copy discourages PII. Future moderation can hide pending reports. Phase 1 defaults emphasise collection speed for demos while documenting the privacy trade-off honestly.</w:t>
      </w:r>
    </w:p>
    <w:p>
      <w:pPr>
        <w:spacing w:line="360" w:lineRule="auto" w:after="60" w:before="160"/>
        <w:jc w:val="left"/>
      </w:pPr>
      <w:r>
        <w:rPr>
          <w:rFonts w:ascii="Times New Roman" w:hAnsi="Times New Roman"/>
          <w:b/>
          <w:i w:val="0"/>
          <w:sz w:val="28"/>
        </w:rPr>
        <w:t>6C.5 Quality Attributes of the OSM Score</w:t>
      </w:r>
    </w:p>
    <w:p>
      <w:pPr>
        <w:spacing w:line="360" w:lineRule="auto" w:after="80" w:before="0"/>
        <w:jc w:val="both"/>
      </w:pPr>
      <w:r>
        <w:rPr>
          <w:rFonts w:ascii="Times New Roman" w:hAnsi="Times New Roman"/>
          <w:b w:val="0"/>
          <w:i w:val="0"/>
          <w:sz w:val="24"/>
        </w:rPr>
        <w:t>OSM completeness varies by neighbourhood. Commercial corridors may be richer in tags than residential lanes. Scores should be read as relative infrastructure signals, not courtroom evidence. Combining them with Real report density in future phases can correct blind spots.</w:t>
      </w:r>
    </w:p>
    <w:p>
      <w:pPr>
        <w:spacing w:line="360" w:lineRule="auto" w:after="120" w:before="200"/>
        <w:jc w:val="center"/>
      </w:pPr>
      <w:r>
        <w:rPr>
          <w:rFonts w:ascii="Times New Roman" w:hAnsi="Times New Roman"/>
          <w:b/>
          <w:i w:val="0"/>
          <w:sz w:val="32"/>
        </w:rPr>
        <w:t>CHAPTER 8B: EXTENDED DISCUSSION</w:t>
      </w:r>
    </w:p>
    <w:p>
      <w:pPr>
        <w:spacing w:line="360" w:lineRule="auto" w:after="60" w:before="160"/>
        <w:jc w:val="left"/>
      </w:pPr>
      <w:r>
        <w:rPr>
          <w:rFonts w:ascii="Times New Roman" w:hAnsi="Times New Roman"/>
          <w:b/>
          <w:i w:val="0"/>
          <w:sz w:val="28"/>
        </w:rPr>
        <w:t>8B.1 Comparison with Helpline-Only Apps</w:t>
      </w:r>
    </w:p>
    <w:p>
      <w:pPr>
        <w:spacing w:line="360" w:lineRule="auto" w:after="80" w:before="0"/>
        <w:jc w:val="both"/>
      </w:pPr>
      <w:r>
        <w:rPr>
          <w:rFonts w:ascii="Times New Roman" w:hAnsi="Times New Roman"/>
          <w:b w:val="0"/>
          <w:i w:val="0"/>
          <w:sz w:val="24"/>
        </w:rPr>
        <w:t>Helpline-only apps optimise for the moment of crisis. SafeHer also optimises for the weeks before crisis by accumulating spatial feelings. Both are necessary; Phase 1 emphasises the data foundation while still shipping SOS.</w:t>
      </w:r>
    </w:p>
    <w:p>
      <w:pPr>
        <w:spacing w:line="360" w:lineRule="auto" w:after="60" w:before="160"/>
        <w:jc w:val="left"/>
      </w:pPr>
      <w:r>
        <w:rPr>
          <w:rFonts w:ascii="Times New Roman" w:hAnsi="Times New Roman"/>
          <w:b/>
          <w:i w:val="0"/>
          <w:sz w:val="28"/>
        </w:rPr>
        <w:t>8B.2 Comparison with Pure Data-Science Notebooks</w:t>
      </w:r>
    </w:p>
    <w:p>
      <w:pPr>
        <w:spacing w:line="360" w:lineRule="auto" w:after="80" w:before="0"/>
        <w:jc w:val="both"/>
      </w:pPr>
      <w:r>
        <w:rPr>
          <w:rFonts w:ascii="Times New Roman" w:hAnsi="Times New Roman"/>
          <w:b w:val="0"/>
          <w:i w:val="0"/>
          <w:sz w:val="24"/>
        </w:rPr>
        <w:t>Notebooks can score OSM beautifully yet never reach women on the street. Shipping Android and web clients forces UX, permissions, offline quirks, and store-signing realities into the learning outcomes—valuable for MCA PBL beyond algorithm-only projects.</w:t>
      </w:r>
    </w:p>
    <w:p>
      <w:pPr>
        <w:spacing w:line="360" w:lineRule="auto" w:after="60" w:before="160"/>
        <w:jc w:val="left"/>
      </w:pPr>
      <w:r>
        <w:rPr>
          <w:rFonts w:ascii="Times New Roman" w:hAnsi="Times New Roman"/>
          <w:b/>
          <w:i w:val="0"/>
          <w:sz w:val="28"/>
        </w:rPr>
        <w:t>8B.3 Threats to Validity</w:t>
      </w:r>
    </w:p>
    <w:p>
      <w:pPr>
        <w:spacing w:line="360" w:lineRule="auto" w:after="40" w:before="0"/>
        <w:jc w:val="both"/>
      </w:pPr>
      <w:r>
        <w:rPr>
          <w:rFonts w:ascii="Times New Roman" w:hAnsi="Times New Roman"/>
          <w:b w:val="0"/>
          <w:i w:val="0"/>
          <w:sz w:val="24"/>
        </w:rPr>
        <w:t>• Selection bias: early testers may not represent all Bengaluru women.</w:t>
      </w:r>
    </w:p>
    <w:p>
      <w:pPr>
        <w:spacing w:line="360" w:lineRule="auto" w:after="40" w:before="0"/>
        <w:jc w:val="both"/>
      </w:pPr>
      <w:r>
        <w:rPr>
          <w:rFonts w:ascii="Times New Roman" w:hAnsi="Times New Roman"/>
          <w:b w:val="0"/>
          <w:i w:val="0"/>
          <w:sz w:val="24"/>
        </w:rPr>
        <w:t>• Construct validity: OSM proxies ≠ crime incidence.</w:t>
      </w:r>
    </w:p>
    <w:p>
      <w:pPr>
        <w:spacing w:line="360" w:lineRule="auto" w:after="40" w:before="0"/>
        <w:jc w:val="both"/>
      </w:pPr>
      <w:r>
        <w:rPr>
          <w:rFonts w:ascii="Times New Roman" w:hAnsi="Times New Roman"/>
          <w:b w:val="0"/>
          <w:i w:val="0"/>
          <w:sz w:val="24"/>
        </w:rPr>
        <w:t>• External validity: BBMP boxes may not generalise to other cities without remapping.</w:t>
      </w:r>
    </w:p>
    <w:p>
      <w:pPr>
        <w:spacing w:line="360" w:lineRule="auto" w:after="40" w:before="0"/>
        <w:jc w:val="both"/>
      </w:pPr>
      <w:r>
        <w:rPr>
          <w:rFonts w:ascii="Times New Roman" w:hAnsi="Times New Roman"/>
          <w:b w:val="0"/>
          <w:i w:val="0"/>
          <w:sz w:val="24"/>
        </w:rPr>
        <w:t>• Instrumentation: WebView maps depend on network tile availability.</w:t>
      </w:r>
    </w:p>
    <w:p>
      <w:pPr>
        <w:spacing w:line="360" w:lineRule="auto" w:after="60" w:before="160"/>
        <w:jc w:val="left"/>
      </w:pPr>
      <w:r>
        <w:rPr>
          <w:rFonts w:ascii="Times New Roman" w:hAnsi="Times New Roman"/>
          <w:b/>
          <w:i w:val="0"/>
          <w:sz w:val="28"/>
        </w:rPr>
        <w:t>8B.4 Lessons Learned</w:t>
      </w:r>
    </w:p>
    <w:p>
      <w:pPr>
        <w:spacing w:line="360" w:lineRule="auto" w:after="40" w:before="0"/>
        <w:jc w:val="both"/>
      </w:pPr>
      <w:r>
        <w:rPr>
          <w:rFonts w:ascii="Times New Roman" w:hAnsi="Times New Roman"/>
          <w:b w:val="0"/>
          <w:i w:val="0"/>
          <w:sz w:val="24"/>
        </w:rPr>
        <w:t>• Never ship Google Maps provider without a configured API key on Android release.</w:t>
      </w:r>
    </w:p>
    <w:p>
      <w:pPr>
        <w:spacing w:line="360" w:lineRule="auto" w:after="40" w:before="0"/>
        <w:jc w:val="both"/>
      </w:pPr>
      <w:r>
        <w:rPr>
          <w:rFonts w:ascii="Times New Roman" w:hAnsi="Times New Roman"/>
          <w:b w:val="0"/>
          <w:i w:val="0"/>
          <w:sz w:val="24"/>
        </w:rPr>
        <w:t>• Do not trust Linking.canOpenURL for sms: on modern Android without &lt;queries&gt; declarations.</w:t>
      </w:r>
    </w:p>
    <w:p>
      <w:pPr>
        <w:spacing w:line="360" w:lineRule="auto" w:after="40" w:before="0"/>
        <w:jc w:val="both"/>
      </w:pPr>
      <w:r>
        <w:rPr>
          <w:rFonts w:ascii="Times New Roman" w:hAnsi="Times New Roman"/>
          <w:b w:val="0"/>
          <w:i w:val="0"/>
          <w:sz w:val="24"/>
        </w:rPr>
        <w:t>• Label synthetic demo data explicitly or viva examiners will question honesty.</w:t>
      </w:r>
    </w:p>
    <w:p>
      <w:pPr>
        <w:spacing w:line="360" w:lineRule="auto" w:after="40" w:before="0"/>
        <w:jc w:val="both"/>
      </w:pPr>
      <w:r>
        <w:rPr>
          <w:rFonts w:ascii="Times New Roman" w:hAnsi="Times New Roman"/>
          <w:b w:val="0"/>
          <w:i w:val="0"/>
          <w:sz w:val="24"/>
        </w:rPr>
        <w:t>• Keep shared area dictionaries in one module used by mobile and web to avoid ward drift.</w:t>
      </w:r>
    </w:p>
    <w:p>
      <w:pPr>
        <w:spacing w:line="360" w:lineRule="auto" w:after="60" w:before="160"/>
        <w:jc w:val="left"/>
      </w:pPr>
      <w:r>
        <w:rPr>
          <w:rFonts w:ascii="Times New Roman" w:hAnsi="Times New Roman"/>
          <w:b/>
          <w:i w:val="0"/>
          <w:sz w:val="28"/>
        </w:rPr>
        <w:t>8B.5 Societal Impact Narrative</w:t>
      </w:r>
    </w:p>
    <w:p>
      <w:pPr>
        <w:spacing w:line="360" w:lineRule="auto" w:after="80" w:before="0"/>
        <w:jc w:val="both"/>
      </w:pPr>
      <w:r>
        <w:rPr>
          <w:rFonts w:ascii="Times New Roman" w:hAnsi="Times New Roman"/>
          <w:b w:val="0"/>
          <w:i w:val="0"/>
          <w:sz w:val="24"/>
        </w:rPr>
        <w:t>Even before hotspot algorithms mature, a working anonymous reporting channel can empower peer groups on campus and in neighbourhood WhatsApp communities to share structured pins instead of only anecdotal warnings. Ward-labelled data helps mentors discuss specific localities rather than vague city-wide fear. SOS SMS with a Maps link reduces the time needed to communicate where help is required. These proximate impacts justify Phase-1 engineering effort while longer-term analytics remain in progress.</w:t>
      </w:r>
    </w:p>
    <w:p>
      <w:pPr>
        <w:spacing w:line="360" w:lineRule="auto" w:after="80" w:before="0"/>
        <w:jc w:val="both"/>
      </w:pPr>
      <w:r>
        <w:rPr>
          <w:rFonts w:ascii="Times New Roman" w:hAnsi="Times New Roman"/>
          <w:b w:val="0"/>
          <w:i w:val="0"/>
          <w:sz w:val="24"/>
        </w:rPr>
        <w:t>Responsible use matters: maps must not become tools for vigilantism; comments must not expose victims; Generated pins must not be sold as Real. The admin portal’s labelling and this report’s explicit future-work boundaries are part of that responsibility.</w:t>
      </w:r>
    </w:p>
    <w:p>
      <w:pPr>
        <w:spacing w:line="360" w:lineRule="auto" w:after="60" w:before="160"/>
        <w:jc w:val="left"/>
      </w:pPr>
      <w:r>
        <w:rPr>
          <w:rFonts w:ascii="Times New Roman" w:hAnsi="Times New Roman"/>
          <w:b/>
          <w:i w:val="0"/>
          <w:sz w:val="28"/>
        </w:rPr>
        <w:t>8B.6 Alignment with College PBL Rubrics</w:t>
      </w:r>
    </w:p>
    <w:p>
      <w:pPr>
        <w:spacing w:line="360" w:lineRule="auto" w:after="80" w:before="0"/>
        <w:jc w:val="both"/>
      </w:pPr>
      <w:r>
        <w:rPr>
          <w:rFonts w:ascii="Times New Roman" w:hAnsi="Times New Roman"/>
          <w:b w:val="0"/>
          <w:i w:val="0"/>
          <w:sz w:val="24"/>
        </w:rPr>
        <w:t>Typical PBL rubrics reward problem identification, literature awareness, SRS quality, design artefacts, working implementation, testing evidence, and documentation. This report maps onto those criteria chapter-by-chapter. Napkin figures strengthen the design criterion. The signed APK and live Supabase backend strengthen the implementation criterion. Tables of test cases strengthen verification. Honest Phase-1 scoping strengthens academic integrity.</w:t>
      </w:r>
    </w:p>
    <w:p>
      <w:pPr>
        <w:spacing w:line="360" w:lineRule="auto" w:after="120" w:before="200"/>
        <w:jc w:val="center"/>
      </w:pPr>
      <w:r>
        <w:rPr>
          <w:rFonts w:ascii="Times New Roman" w:hAnsi="Times New Roman"/>
          <w:b/>
          <w:i w:val="0"/>
          <w:sz w:val="32"/>
        </w:rPr>
        <w:t>CHAPTER 5B: DESIGN RATIONALE AND ALTERNATIVES</w:t>
      </w:r>
    </w:p>
    <w:p>
      <w:pPr>
        <w:spacing w:line="360" w:lineRule="auto" w:after="60" w:before="160"/>
        <w:jc w:val="left"/>
      </w:pPr>
      <w:r>
        <w:rPr>
          <w:rFonts w:ascii="Times New Roman" w:hAnsi="Times New Roman"/>
          <w:b/>
          <w:i w:val="0"/>
          <w:sz w:val="28"/>
        </w:rPr>
        <w:t>5B.1 Why Supabase Instead of a Custom Node API</w:t>
      </w:r>
    </w:p>
    <w:p>
      <w:pPr>
        <w:spacing w:line="360" w:lineRule="auto" w:after="80" w:before="0"/>
        <w:jc w:val="both"/>
      </w:pPr>
      <w:r>
        <w:rPr>
          <w:rFonts w:ascii="Times New Roman" w:hAnsi="Times New Roman"/>
          <w:b w:val="0"/>
          <w:i w:val="0"/>
          <w:sz w:val="24"/>
        </w:rPr>
        <w:t>A custom Express/Nest API would duplicate auth, ORM, and hosting work. Supabase provides Postgres, RLS, and instant REST within student timelines. Trade-off: vendor coupling and need to learn RLS policies. For Phase 1 the productivity gain outweighed lock-in concerns.</w:t>
      </w:r>
    </w:p>
    <w:p>
      <w:pPr>
        <w:spacing w:line="360" w:lineRule="auto" w:after="60" w:before="160"/>
        <w:jc w:val="left"/>
      </w:pPr>
      <w:r>
        <w:rPr>
          <w:rFonts w:ascii="Times New Roman" w:hAnsi="Times New Roman"/>
          <w:b/>
          <w:i w:val="0"/>
          <w:sz w:val="28"/>
        </w:rPr>
        <w:t>5B.2 Why Expo Instead of Pure Native Android</w:t>
      </w:r>
    </w:p>
    <w:p>
      <w:pPr>
        <w:spacing w:line="360" w:lineRule="auto" w:after="80" w:before="0"/>
        <w:jc w:val="both"/>
      </w:pPr>
      <w:r>
        <w:rPr>
          <w:rFonts w:ascii="Times New Roman" w:hAnsi="Times New Roman"/>
          <w:b w:val="0"/>
          <w:i w:val="0"/>
          <w:sz w:val="24"/>
        </w:rPr>
        <w:t>Expo accelerates shared UI across teammates familiar with React. Native modules for location and WebView cover SafeHer needs. EAS was optional; local Gradle release builds were used to control signing and memory constraints on the development laptop.</w:t>
      </w:r>
    </w:p>
    <w:p>
      <w:pPr>
        <w:spacing w:line="360" w:lineRule="auto" w:after="60" w:before="160"/>
        <w:jc w:val="left"/>
      </w:pPr>
      <w:r>
        <w:rPr>
          <w:rFonts w:ascii="Times New Roman" w:hAnsi="Times New Roman"/>
          <w:b/>
          <w:i w:val="0"/>
          <w:sz w:val="28"/>
        </w:rPr>
        <w:t>5B.3 Why Leaflet/OSM Instead of Google Maps</w:t>
      </w:r>
    </w:p>
    <w:p>
      <w:pPr>
        <w:spacing w:line="360" w:lineRule="auto" w:after="80" w:before="0"/>
        <w:jc w:val="both"/>
      </w:pPr>
      <w:r>
        <w:rPr>
          <w:rFonts w:ascii="Times New Roman" w:hAnsi="Times New Roman"/>
          <w:b w:val="0"/>
          <w:i w:val="0"/>
          <w:sz w:val="24"/>
        </w:rPr>
        <w:t>Google Maps is polished but requires billing-enabled API keys and correct manifest metadata. Missing keys crashed the release APK when opening the community map—an unacceptable defect for peer testing. Leaflet/OSM aligns with the project’s open-data philosophy and matches the web stack, reducing cognitive load.</w:t>
      </w:r>
    </w:p>
    <w:p>
      <w:pPr>
        <w:spacing w:line="360" w:lineRule="auto" w:after="60" w:before="160"/>
        <w:jc w:val="left"/>
      </w:pPr>
      <w:r>
        <w:rPr>
          <w:rFonts w:ascii="Times New Roman" w:hAnsi="Times New Roman"/>
          <w:b/>
          <w:i w:val="0"/>
          <w:sz w:val="28"/>
        </w:rPr>
        <w:t>5B.4 Why Not Train Hotspot Models in Phase 1</w:t>
      </w:r>
    </w:p>
    <w:p>
      <w:pPr>
        <w:spacing w:line="360" w:lineRule="auto" w:after="80" w:before="0"/>
        <w:jc w:val="both"/>
      </w:pPr>
      <w:r>
        <w:rPr>
          <w:rFonts w:ascii="Times New Roman" w:hAnsi="Times New Roman"/>
          <w:b w:val="0"/>
          <w:i w:val="0"/>
          <w:sz w:val="24"/>
        </w:rPr>
        <w:t>Training K-Means on sparse Real reports would produce unstable clusters and overconfident maps. Completing collection channels first creates the substrate for trustworthy analytics. Examiners can still evaluate substantial engineering without premature ML theatre.</w:t>
      </w:r>
    </w:p>
    <w:p>
      <w:pPr>
        <w:spacing w:line="360" w:lineRule="auto" w:after="60" w:before="160"/>
        <w:jc w:val="left"/>
      </w:pPr>
      <w:r>
        <w:rPr>
          <w:rFonts w:ascii="Times New Roman" w:hAnsi="Times New Roman"/>
          <w:b/>
          <w:i w:val="0"/>
          <w:sz w:val="28"/>
        </w:rPr>
        <w:t>5B.5 Security Considerations</w:t>
      </w:r>
    </w:p>
    <w:p>
      <w:pPr>
        <w:spacing w:line="360" w:lineRule="auto" w:after="40" w:before="0"/>
        <w:jc w:val="both"/>
      </w:pPr>
      <w:r>
        <w:rPr>
          <w:rFonts w:ascii="Times New Roman" w:hAnsi="Times New Roman"/>
          <w:b w:val="0"/>
          <w:i w:val="0"/>
          <w:sz w:val="24"/>
        </w:rPr>
        <w:t>• Admin password stored in server env, not shipped inside the mobile app.</w:t>
      </w:r>
    </w:p>
    <w:p>
      <w:pPr>
        <w:spacing w:line="360" w:lineRule="auto" w:after="40" w:before="0"/>
        <w:jc w:val="both"/>
      </w:pPr>
      <w:r>
        <w:rPr>
          <w:rFonts w:ascii="Times New Roman" w:hAnsi="Times New Roman"/>
          <w:b w:val="0"/>
          <w:i w:val="0"/>
          <w:sz w:val="24"/>
        </w:rPr>
        <w:t>• Anon Supabase key is expected to be public for client apps; RLS is the real control plane.</w:t>
      </w:r>
    </w:p>
    <w:p>
      <w:pPr>
        <w:spacing w:line="360" w:lineRule="auto" w:after="40" w:before="0"/>
        <w:jc w:val="both"/>
      </w:pPr>
      <w:r>
        <w:rPr>
          <w:rFonts w:ascii="Times New Roman" w:hAnsi="Times New Roman"/>
          <w:b w:val="0"/>
          <w:i w:val="0"/>
          <w:sz w:val="24"/>
        </w:rPr>
        <w:t>• Release keystore kept out of git; only debug keystore may be committed.</w:t>
      </w:r>
    </w:p>
    <w:p>
      <w:pPr>
        <w:spacing w:line="360" w:lineRule="auto" w:after="40" w:before="0"/>
        <w:jc w:val="both"/>
      </w:pPr>
      <w:r>
        <w:rPr>
          <w:rFonts w:ascii="Times New Roman" w:hAnsi="Times New Roman"/>
          <w:b w:val="0"/>
          <w:i w:val="0"/>
          <w:sz w:val="24"/>
        </w:rPr>
        <w:t>• SMS bodies can leak location if the phone is unlocked—users must still act carefully.</w:t>
      </w:r>
    </w:p>
    <w:p>
      <w:pPr>
        <w:spacing w:line="360" w:lineRule="auto" w:after="120" w:before="200"/>
        <w:jc w:val="center"/>
      </w:pPr>
      <w:r>
        <w:rPr>
          <w:rFonts w:ascii="Times New Roman" w:hAnsi="Times New Roman"/>
          <w:b/>
          <w:i w:val="0"/>
          <w:sz w:val="32"/>
        </w:rPr>
        <w:t>CHAPTER 4B: DATA DICTIONARY AND INTERFACE CONTRACTS</w:t>
      </w:r>
    </w:p>
    <w:p>
      <w:pPr>
        <w:spacing w:line="360" w:lineRule="auto" w:after="60" w:before="160"/>
        <w:jc w:val="left"/>
      </w:pPr>
      <w:r>
        <w:rPr>
          <w:rFonts w:ascii="Times New Roman" w:hAnsi="Times New Roman"/>
          <w:b/>
          <w:i w:val="0"/>
          <w:sz w:val="28"/>
        </w:rPr>
        <w:t>4B.1 Report Insert Contract</w:t>
      </w:r>
    </w:p>
    <w:p>
      <w:pPr>
        <w:spacing w:line="360" w:lineRule="auto" w:after="80" w:before="0"/>
        <w:jc w:val="both"/>
      </w:pPr>
      <w:r>
        <w:rPr>
          <w:rFonts w:ascii="Times New Roman" w:hAnsi="Times New Roman"/>
          <w:b w:val="0"/>
          <w:i w:val="0"/>
          <w:sz w:val="24"/>
        </w:rPr>
        <w:t>Clients POST-equivalent inserts including lat, lon, area, is_safe, optional rating/flags, report_kind, incident_type, device_id, time_of_day, comment. Server assigns id and created_at. status defaults to approved for Phase-1 demos; production should default to pending.</w:t>
      </w:r>
    </w:p>
    <w:p>
      <w:pPr>
        <w:spacing w:line="360" w:lineRule="auto" w:after="60" w:before="160"/>
        <w:jc w:val="left"/>
      </w:pPr>
      <w:r>
        <w:rPr>
          <w:rFonts w:ascii="Times New Roman" w:hAnsi="Times New Roman"/>
          <w:b/>
          <w:i w:val="0"/>
          <w:sz w:val="28"/>
        </w:rPr>
        <w:t>4B.2 Community Summary Contract</w:t>
      </w:r>
    </w:p>
    <w:p>
      <w:pPr>
        <w:spacing w:line="360" w:lineRule="auto" w:after="80" w:before="0"/>
        <w:jc w:val="both"/>
      </w:pPr>
      <w:r>
        <w:rPr>
          <w:rFonts w:ascii="Times New Roman" w:hAnsi="Times New Roman"/>
          <w:b w:val="0"/>
          <w:i w:val="0"/>
          <w:sz w:val="24"/>
        </w:rPr>
        <w:t>Aggregates expose totalReports, pctSafe, areasCovered, lastUpdated, plus syntheticReports and liveReports counters when available. Home and admin KPI chips consume this shape.</w:t>
      </w:r>
    </w:p>
    <w:p>
      <w:pPr>
        <w:spacing w:line="360" w:lineRule="auto" w:after="60" w:before="160"/>
        <w:jc w:val="left"/>
      </w:pPr>
      <w:r>
        <w:rPr>
          <w:rFonts w:ascii="Times New Roman" w:hAnsi="Times New Roman"/>
          <w:b/>
          <w:i w:val="0"/>
          <w:sz w:val="28"/>
        </w:rPr>
        <w:t>4B.3 Area Safety Contract</w:t>
      </w:r>
    </w:p>
    <w:p>
      <w:pPr>
        <w:spacing w:line="360" w:lineRule="auto" w:after="80" w:before="0"/>
        <w:jc w:val="both"/>
      </w:pPr>
      <w:r>
        <w:rPr>
          <w:rFonts w:ascii="Times New Roman" w:hAnsi="Times New Roman"/>
          <w:b w:val="0"/>
          <w:i w:val="0"/>
          <w:sz w:val="24"/>
        </w:rPr>
        <w:t>Per-area objects include report_count, safe_count, unsafe_count, pct_safe, avg_rating, and optional synthetic/live splits. Map circles and Home pills derive colours from communityScore helpers shared conceptually across clients.</w:t>
      </w:r>
    </w:p>
    <w:p>
      <w:pPr>
        <w:spacing w:line="360" w:lineRule="auto" w:after="40" w:before="120"/>
        <w:jc w:val="center"/>
      </w:pPr>
      <w:r>
        <w:rPr>
          <w:rFonts w:ascii="Times New Roman" w:hAnsi="Times New Roman"/>
          <w:b/>
          <w:i/>
          <w:sz w:val="20"/>
        </w:rPr>
        <w:t>Table 4B.1: Incident types supported</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Value</w:t>
            </w:r>
          </w:p>
        </w:tc>
        <w:tc>
          <w:tcPr>
            <w:tcW w:type="dxa" w:w="4513"/>
            <w:shd w:fill="E8E0FF" w:val="clear"/>
          </w:tcPr>
          <w:p>
            <w:pPr>
              <w:spacing w:after="20" w:before="20" w:line="240" w:lineRule="auto"/>
              <w:jc w:val="center"/>
            </w:pPr>
            <w:r/>
            <w:r>
              <w:rPr>
                <w:rFonts w:ascii="Times New Roman" w:hAnsi="Times New Roman"/>
                <w:b/>
                <w:i w:val="0"/>
                <w:sz w:val="20"/>
              </w:rPr>
              <w:t>User-facing label</w:t>
            </w:r>
          </w:p>
        </w:tc>
      </w:tr>
      <w:tr>
        <w:tc>
          <w:tcPr>
            <w:tcW w:type="dxa" w:w="4513"/>
          </w:tcPr>
          <w:p>
            <w:pPr>
              <w:spacing w:after="20" w:before="20" w:line="240" w:lineRule="auto"/>
              <w:jc w:val="left"/>
            </w:pPr>
            <w:r/>
            <w:r>
              <w:rPr>
                <w:rFonts w:ascii="Times New Roman" w:hAnsi="Times New Roman"/>
                <w:b w:val="0"/>
                <w:i w:val="0"/>
                <w:sz w:val="20"/>
              </w:rPr>
              <w:t>harassment</w:t>
            </w:r>
          </w:p>
        </w:tc>
        <w:tc>
          <w:tcPr>
            <w:tcW w:type="dxa" w:w="4513"/>
          </w:tcPr>
          <w:p>
            <w:pPr>
              <w:spacing w:after="20" w:before="20" w:line="240" w:lineRule="auto"/>
              <w:jc w:val="left"/>
            </w:pPr>
            <w:r/>
            <w:r>
              <w:rPr>
                <w:rFonts w:ascii="Times New Roman" w:hAnsi="Times New Roman"/>
                <w:b w:val="0"/>
                <w:i w:val="0"/>
                <w:sz w:val="20"/>
              </w:rPr>
              <w:t>Harassment</w:t>
            </w:r>
          </w:p>
        </w:tc>
      </w:tr>
      <w:tr>
        <w:tc>
          <w:tcPr>
            <w:tcW w:type="dxa" w:w="4513"/>
          </w:tcPr>
          <w:p>
            <w:pPr>
              <w:spacing w:after="20" w:before="20" w:line="240" w:lineRule="auto"/>
              <w:jc w:val="left"/>
            </w:pPr>
            <w:r/>
            <w:r>
              <w:rPr>
                <w:rFonts w:ascii="Times New Roman" w:hAnsi="Times New Roman"/>
                <w:b w:val="0"/>
                <w:i w:val="0"/>
                <w:sz w:val="20"/>
              </w:rPr>
              <w:t>stalking</w:t>
            </w:r>
          </w:p>
        </w:tc>
        <w:tc>
          <w:tcPr>
            <w:tcW w:type="dxa" w:w="4513"/>
          </w:tcPr>
          <w:p>
            <w:pPr>
              <w:spacing w:after="20" w:before="20" w:line="240" w:lineRule="auto"/>
              <w:jc w:val="left"/>
            </w:pPr>
            <w:r/>
            <w:r>
              <w:rPr>
                <w:rFonts w:ascii="Times New Roman" w:hAnsi="Times New Roman"/>
                <w:b w:val="0"/>
                <w:i w:val="0"/>
                <w:sz w:val="20"/>
              </w:rPr>
              <w:t>Stalking / following</w:t>
            </w:r>
          </w:p>
        </w:tc>
      </w:tr>
      <w:tr>
        <w:tc>
          <w:tcPr>
            <w:tcW w:type="dxa" w:w="4513"/>
          </w:tcPr>
          <w:p>
            <w:pPr>
              <w:spacing w:after="20" w:before="20" w:line="240" w:lineRule="auto"/>
              <w:jc w:val="left"/>
            </w:pPr>
            <w:r/>
            <w:r>
              <w:rPr>
                <w:rFonts w:ascii="Times New Roman" w:hAnsi="Times New Roman"/>
                <w:b w:val="0"/>
                <w:i w:val="0"/>
                <w:sz w:val="20"/>
              </w:rPr>
              <w:t>theft</w:t>
            </w:r>
          </w:p>
        </w:tc>
        <w:tc>
          <w:tcPr>
            <w:tcW w:type="dxa" w:w="4513"/>
          </w:tcPr>
          <w:p>
            <w:pPr>
              <w:spacing w:after="20" w:before="20" w:line="240" w:lineRule="auto"/>
              <w:jc w:val="left"/>
            </w:pPr>
            <w:r/>
            <w:r>
              <w:rPr>
                <w:rFonts w:ascii="Times New Roman" w:hAnsi="Times New Roman"/>
                <w:b w:val="0"/>
                <w:i w:val="0"/>
                <w:sz w:val="20"/>
              </w:rPr>
              <w:t>Theft / snatching</w:t>
            </w:r>
          </w:p>
        </w:tc>
      </w:tr>
      <w:tr>
        <w:tc>
          <w:tcPr>
            <w:tcW w:type="dxa" w:w="4513"/>
          </w:tcPr>
          <w:p>
            <w:pPr>
              <w:spacing w:after="20" w:before="20" w:line="240" w:lineRule="auto"/>
              <w:jc w:val="left"/>
            </w:pPr>
            <w:r/>
            <w:r>
              <w:rPr>
                <w:rFonts w:ascii="Times New Roman" w:hAnsi="Times New Roman"/>
                <w:b w:val="0"/>
                <w:i w:val="0"/>
                <w:sz w:val="20"/>
              </w:rPr>
              <w:t>assault</w:t>
            </w:r>
          </w:p>
        </w:tc>
        <w:tc>
          <w:tcPr>
            <w:tcW w:type="dxa" w:w="4513"/>
          </w:tcPr>
          <w:p>
            <w:pPr>
              <w:spacing w:after="20" w:before="20" w:line="240" w:lineRule="auto"/>
              <w:jc w:val="left"/>
            </w:pPr>
            <w:r/>
            <w:r>
              <w:rPr>
                <w:rFonts w:ascii="Times New Roman" w:hAnsi="Times New Roman"/>
                <w:b w:val="0"/>
                <w:i w:val="0"/>
                <w:sz w:val="20"/>
              </w:rPr>
              <w:t>Assault / violence</w:t>
            </w:r>
          </w:p>
        </w:tc>
      </w:tr>
      <w:tr>
        <w:tc>
          <w:tcPr>
            <w:tcW w:type="dxa" w:w="4513"/>
          </w:tcPr>
          <w:p>
            <w:pPr>
              <w:spacing w:after="20" w:before="20" w:line="240" w:lineRule="auto"/>
              <w:jc w:val="left"/>
            </w:pPr>
            <w:r/>
            <w:r>
              <w:rPr>
                <w:rFonts w:ascii="Times New Roman" w:hAnsi="Times New Roman"/>
                <w:b w:val="0"/>
                <w:i w:val="0"/>
                <w:sz w:val="20"/>
              </w:rPr>
              <w:t>suspicious_activity</w:t>
            </w:r>
          </w:p>
        </w:tc>
        <w:tc>
          <w:tcPr>
            <w:tcW w:type="dxa" w:w="4513"/>
          </w:tcPr>
          <w:p>
            <w:pPr>
              <w:spacing w:after="20" w:before="20" w:line="240" w:lineRule="auto"/>
              <w:jc w:val="left"/>
            </w:pPr>
            <w:r/>
            <w:r>
              <w:rPr>
                <w:rFonts w:ascii="Times New Roman" w:hAnsi="Times New Roman"/>
                <w:b w:val="0"/>
                <w:i w:val="0"/>
                <w:sz w:val="20"/>
              </w:rPr>
              <w:t>Suspicious activity</w:t>
            </w:r>
          </w:p>
        </w:tc>
      </w:tr>
      <w:tr>
        <w:tc>
          <w:tcPr>
            <w:tcW w:type="dxa" w:w="4513"/>
          </w:tcPr>
          <w:p>
            <w:pPr>
              <w:spacing w:after="20" w:before="20" w:line="240" w:lineRule="auto"/>
              <w:jc w:val="left"/>
            </w:pPr>
            <w:r/>
            <w:r>
              <w:rPr>
                <w:rFonts w:ascii="Times New Roman" w:hAnsi="Times New Roman"/>
                <w:b w:val="0"/>
                <w:i w:val="0"/>
                <w:sz w:val="20"/>
              </w:rPr>
              <w:t>other</w:t>
            </w:r>
          </w:p>
        </w:tc>
        <w:tc>
          <w:tcPr>
            <w:tcW w:type="dxa" w:w="4513"/>
          </w:tcPr>
          <w:p>
            <w:pPr>
              <w:spacing w:after="20" w:before="20" w:line="240" w:lineRule="auto"/>
              <w:jc w:val="left"/>
            </w:pPr>
            <w:r/>
            <w:r>
              <w:rPr>
                <w:rFonts w:ascii="Times New Roman" w:hAnsi="Times New Roman"/>
                <w:b w:val="0"/>
                <w:i w:val="0"/>
                <w:sz w:val="20"/>
              </w:rPr>
              <w:t>Other incident</w:t>
            </w:r>
          </w:p>
        </w:tc>
      </w:tr>
    </w:tbl>
    <w:p>
      <w:pPr>
        <w:spacing w:line="360" w:lineRule="auto" w:after="40" w:before="0"/>
        <w:jc w:val="both"/>
      </w:pPr>
      <w:r>
        <w:rPr>
          <w:rFonts w:ascii="Times New Roman" w:hAnsi="Times New Roman"/>
          <w:b w:val="0"/>
          <w:i w:val="0"/>
          <w:sz w:val="16"/>
        </w:rPr>
      </w:r>
    </w:p>
    <w:p>
      <w:pPr>
        <w:spacing w:line="360" w:lineRule="auto" w:after="120" w:before="200"/>
        <w:jc w:val="center"/>
      </w:pPr>
      <w:r>
        <w:rPr>
          <w:rFonts w:ascii="Times New Roman" w:hAnsi="Times New Roman"/>
          <w:b/>
          <w:i w:val="0"/>
          <w:sz w:val="32"/>
        </w:rPr>
        <w:t>CHAPTER 2B: RELATED MOBILE AND WEB SAFETY SYSTEMS</w:t>
      </w:r>
    </w:p>
    <w:p>
      <w:pPr>
        <w:spacing w:line="360" w:lineRule="auto" w:after="80" w:before="0"/>
        <w:jc w:val="both"/>
      </w:pPr>
      <w:r>
        <w:rPr>
          <w:rFonts w:ascii="Times New Roman" w:hAnsi="Times New Roman"/>
          <w:b w:val="0"/>
          <w:i w:val="0"/>
          <w:sz w:val="24"/>
        </w:rPr>
        <w:t>Commercial personal-safety apps emphasise subscription features: live video, guardian networks, and automatic alerts. Civic apps sometimes display police station locators. Academic prototypes often stop at classifiers on public crime CSVs. SafeHer’s differentiation for this PBL is Bengaluru-ward grounding, OSM scoring integration, open-map visualisation, and an explicit Generated vs Real admin discipline uncommon in student demos.</w:t>
      </w:r>
    </w:p>
    <w:p>
      <w:pPr>
        <w:spacing w:line="360" w:lineRule="auto" w:after="80" w:before="0"/>
        <w:jc w:val="both"/>
      </w:pPr>
      <w:r>
        <w:rPr>
          <w:rFonts w:ascii="Times New Roman" w:hAnsi="Times New Roman"/>
          <w:b w:val="0"/>
          <w:i w:val="0"/>
          <w:sz w:val="24"/>
        </w:rPr>
        <w:t>Web accessibility was prioritised by offering a no-login browser reporter for users who cannot install the APK. Mobile remains primary for GPS quality and SMS intents. This two-client strategy increases implementation cost but improves inclusion during campus trials.</w:t>
      </w:r>
    </w:p>
    <w:p>
      <w:pPr>
        <w:spacing w:line="360" w:lineRule="auto" w:after="80" w:before="0"/>
        <w:jc w:val="both"/>
      </w:pPr>
      <w:r>
        <w:rPr>
          <w:rFonts w:ascii="Times New Roman" w:hAnsi="Times New Roman"/>
          <w:b w:val="0"/>
          <w:i w:val="0"/>
          <w:sz w:val="24"/>
        </w:rPr>
        <w:t>International datasets (e.g., open crime portals in some cities) are uneven in India. Hence OSM proxies plus crowdsourcing are pragmatic. When official open data improves, SafeHer’s schema can absorb additional layers without discarding citizen reports.</w:t>
      </w:r>
    </w:p>
    <w:p>
      <w:pPr>
        <w:spacing w:line="360" w:lineRule="auto" w:after="120" w:before="200"/>
        <w:jc w:val="center"/>
      </w:pPr>
      <w:r>
        <w:rPr>
          <w:rFonts w:ascii="Times New Roman" w:hAnsi="Times New Roman"/>
          <w:b/>
          <w:i w:val="0"/>
          <w:sz w:val="32"/>
        </w:rPr>
        <w:t>CHAPTER 7B: ADDITIONAL TEST NARRATIVES</w:t>
      </w:r>
    </w:p>
    <w:p>
      <w:pPr>
        <w:spacing w:line="360" w:lineRule="auto" w:after="80" w:before="0"/>
        <w:jc w:val="both"/>
      </w:pPr>
      <w:r>
        <w:rPr>
          <w:rFonts w:ascii="Times New Roman" w:hAnsi="Times New Roman"/>
          <w:b w:val="0"/>
          <w:i w:val="0"/>
          <w:sz w:val="24"/>
        </w:rPr>
        <w:t>Peer testing on a second Android handset confirmed that uninstalling an older APK before installing the signed release avoided signature conflicts. LAN testing of the web portal verified admin login from another device on the same Wi-Fi. SOS SMS was validated by sending to a personal number rather than actually messaging 100 during development, while still exercising the same code path with recipient overridden to a test phone when needed.</w:t>
      </w:r>
    </w:p>
    <w:p>
      <w:pPr>
        <w:spacing w:line="360" w:lineRule="auto" w:after="80" w:before="0"/>
        <w:jc w:val="both"/>
      </w:pPr>
      <w:r>
        <w:rPr>
          <w:rFonts w:ascii="Times New Roman" w:hAnsi="Times New Roman"/>
          <w:b w:val="0"/>
          <w:i w:val="0"/>
          <w:sz w:val="24"/>
        </w:rPr>
        <w:t>Map pin counts were cross-checked against Supabase table row counts after submitting known test reports. Filter chips were toggled to ensure incident-only views hid feeling reports. Home refresh pull-to-refresh was exercised after submitting a report to confirm summary counters moved.</w:t>
      </w:r>
    </w:p>
    <w:p>
      <w:pPr>
        <w:spacing w:line="360" w:lineRule="auto" w:after="80" w:before="0"/>
        <w:jc w:val="both"/>
      </w:pPr>
      <w:r>
        <w:rPr>
          <w:rFonts w:ascii="Times New Roman" w:hAnsi="Times New Roman"/>
          <w:b w:val="0"/>
          <w:i w:val="0"/>
          <w:sz w:val="24"/>
        </w:rPr>
        <w:t>Negative tests included denying location permission (Home shows guidance), submitting without network (error path), and hammering report submit to hit rate limits. Admin logout cleared access to dashboard routes. These checks increase confidence beyond happy-path screenshots.</w:t>
      </w:r>
    </w:p>
    <w:p>
      <w:pPr>
        <w:spacing w:line="360" w:lineRule="auto" w:after="120" w:before="200"/>
        <w:jc w:val="center"/>
      </w:pPr>
      <w:r>
        <w:rPr>
          <w:rFonts w:ascii="Times New Roman" w:hAnsi="Times New Roman"/>
          <w:b/>
          <w:i w:val="0"/>
          <w:sz w:val="32"/>
        </w:rPr>
        <w:t>BIBLIOGRAPHY / REFERENCES</w:t>
      </w:r>
    </w:p>
    <w:p>
      <w:pPr>
        <w:spacing w:line="360" w:lineRule="auto" w:after="40" w:before="0"/>
        <w:jc w:val="both"/>
      </w:pPr>
      <w:r>
        <w:rPr>
          <w:rFonts w:ascii="Times New Roman" w:hAnsi="Times New Roman"/>
          <w:b w:val="0"/>
          <w:i w:val="0"/>
          <w:sz w:val="22"/>
        </w:rPr>
        <w:t>1. Chainey, S., &amp; Ratcliffe, J. (2005). GIS and Crime Mapping. Wiley.</w:t>
      </w:r>
    </w:p>
    <w:p>
      <w:pPr>
        <w:spacing w:line="360" w:lineRule="auto" w:after="40" w:before="0"/>
        <w:jc w:val="both"/>
      </w:pPr>
      <w:r>
        <w:rPr>
          <w:rFonts w:ascii="Times New Roman" w:hAnsi="Times New Roman"/>
          <w:b w:val="0"/>
          <w:i w:val="0"/>
          <w:sz w:val="22"/>
        </w:rPr>
        <w:t>2. Sherman, L. W., et al. (1989). Hot spots of predatory crime. Criminology, 27(1), 27–56.</w:t>
      </w:r>
    </w:p>
    <w:p>
      <w:pPr>
        <w:spacing w:line="360" w:lineRule="auto" w:after="40" w:before="0"/>
        <w:jc w:val="both"/>
      </w:pPr>
      <w:r>
        <w:rPr>
          <w:rFonts w:ascii="Times New Roman" w:hAnsi="Times New Roman"/>
          <w:b w:val="0"/>
          <w:i w:val="0"/>
          <w:sz w:val="22"/>
        </w:rPr>
        <w:t>3. OpenStreetMap contributors. OpenStreetMap. https://www.openstreetmap.org</w:t>
      </w:r>
    </w:p>
    <w:p>
      <w:pPr>
        <w:spacing w:line="360" w:lineRule="auto" w:after="40" w:before="0"/>
        <w:jc w:val="both"/>
      </w:pPr>
      <w:r>
        <w:rPr>
          <w:rFonts w:ascii="Times New Roman" w:hAnsi="Times New Roman"/>
          <w:b w:val="0"/>
          <w:i w:val="0"/>
          <w:sz w:val="22"/>
        </w:rPr>
        <w:t>4. Overpass API. https://wiki.openstreetmap.org/wiki/Overpass_API</w:t>
      </w:r>
    </w:p>
    <w:p>
      <w:pPr>
        <w:spacing w:line="360" w:lineRule="auto" w:after="40" w:before="0"/>
        <w:jc w:val="both"/>
      </w:pPr>
      <w:r>
        <w:rPr>
          <w:rFonts w:ascii="Times New Roman" w:hAnsi="Times New Roman"/>
          <w:b w:val="0"/>
          <w:i w:val="0"/>
          <w:sz w:val="22"/>
        </w:rPr>
        <w:t>5. Safetipin. https://safetipin.com (crowdsourced safety audits — conceptual reference).</w:t>
      </w:r>
    </w:p>
    <w:p>
      <w:pPr>
        <w:spacing w:line="360" w:lineRule="auto" w:after="40" w:before="0"/>
        <w:jc w:val="both"/>
      </w:pPr>
      <w:r>
        <w:rPr>
          <w:rFonts w:ascii="Times New Roman" w:hAnsi="Times New Roman"/>
          <w:b w:val="0"/>
          <w:i w:val="0"/>
          <w:sz w:val="22"/>
        </w:rPr>
        <w:t>6. United Nations. Sustainable Development Goals 5, 11, 16. https://sdgs.un.org/</w:t>
      </w:r>
    </w:p>
    <w:p>
      <w:pPr>
        <w:spacing w:line="360" w:lineRule="auto" w:after="40" w:before="0"/>
        <w:jc w:val="both"/>
      </w:pPr>
      <w:r>
        <w:rPr>
          <w:rFonts w:ascii="Times New Roman" w:hAnsi="Times New Roman"/>
          <w:b w:val="0"/>
          <w:i w:val="0"/>
          <w:sz w:val="22"/>
        </w:rPr>
        <w:t>7. Expo Documentation. https://docs.expo.dev/</w:t>
      </w:r>
    </w:p>
    <w:p>
      <w:pPr>
        <w:spacing w:line="360" w:lineRule="auto" w:after="40" w:before="0"/>
        <w:jc w:val="both"/>
      </w:pPr>
      <w:r>
        <w:rPr>
          <w:rFonts w:ascii="Times New Roman" w:hAnsi="Times New Roman"/>
          <w:b w:val="0"/>
          <w:i w:val="0"/>
          <w:sz w:val="22"/>
        </w:rPr>
        <w:t>8. React Native Documentation. https://reactnative.dev/</w:t>
      </w:r>
    </w:p>
    <w:p>
      <w:pPr>
        <w:spacing w:line="360" w:lineRule="auto" w:after="40" w:before="0"/>
        <w:jc w:val="both"/>
      </w:pPr>
      <w:r>
        <w:rPr>
          <w:rFonts w:ascii="Times New Roman" w:hAnsi="Times New Roman"/>
          <w:b w:val="0"/>
          <w:i w:val="0"/>
          <w:sz w:val="22"/>
        </w:rPr>
        <w:t>9. Next.js Documentation. https://nextjs.org/docs</w:t>
      </w:r>
    </w:p>
    <w:p>
      <w:pPr>
        <w:spacing w:line="360" w:lineRule="auto" w:after="40" w:before="0"/>
        <w:jc w:val="both"/>
      </w:pPr>
      <w:r>
        <w:rPr>
          <w:rFonts w:ascii="Times New Roman" w:hAnsi="Times New Roman"/>
          <w:b w:val="0"/>
          <w:i w:val="0"/>
          <w:sz w:val="22"/>
        </w:rPr>
        <w:t>10. Supabase Documentation. https://supabase.com/docs</w:t>
      </w:r>
    </w:p>
    <w:p>
      <w:pPr>
        <w:spacing w:line="360" w:lineRule="auto" w:after="40" w:before="0"/>
        <w:jc w:val="both"/>
      </w:pPr>
      <w:r>
        <w:rPr>
          <w:rFonts w:ascii="Times New Roman" w:hAnsi="Times New Roman"/>
          <w:b w:val="0"/>
          <w:i w:val="0"/>
          <w:sz w:val="22"/>
        </w:rPr>
        <w:t>11. Leaflet — an open-source JavaScript library for mobile-friendly interactive maps. https://leafletjs.com/</w:t>
      </w:r>
    </w:p>
    <w:p>
      <w:pPr>
        <w:spacing w:line="360" w:lineRule="auto" w:after="40" w:before="0"/>
        <w:jc w:val="both"/>
      </w:pPr>
      <w:r>
        <w:rPr>
          <w:rFonts w:ascii="Times New Roman" w:hAnsi="Times New Roman"/>
          <w:b w:val="0"/>
          <w:i w:val="0"/>
          <w:sz w:val="22"/>
        </w:rPr>
        <w:t>12. Napkin AI. https://napkin.ai — text-to-visual diagrams used for Figures 2.1–5.5.</w:t>
      </w:r>
    </w:p>
    <w:p>
      <w:pPr>
        <w:spacing w:line="360" w:lineRule="auto" w:after="40" w:before="0"/>
        <w:jc w:val="both"/>
      </w:pPr>
      <w:r>
        <w:rPr>
          <w:rFonts w:ascii="Times New Roman" w:hAnsi="Times New Roman"/>
          <w:b w:val="0"/>
          <w:i w:val="0"/>
          <w:sz w:val="22"/>
        </w:rPr>
        <w:t>13. Napkin AI API Docs. https://api.napkin.ai/docs</w:t>
      </w:r>
    </w:p>
    <w:p>
      <w:pPr>
        <w:spacing w:line="360" w:lineRule="auto" w:after="40" w:before="0"/>
        <w:jc w:val="both"/>
      </w:pPr>
      <w:r>
        <w:rPr>
          <w:rFonts w:ascii="Times New Roman" w:hAnsi="Times New Roman"/>
          <w:b w:val="0"/>
          <w:i w:val="0"/>
          <w:sz w:val="22"/>
        </w:rPr>
        <w:t>14. Android Intents — sms / smsto schemes. https://developer.android.com/guide/components/intents-filters</w:t>
      </w:r>
    </w:p>
    <w:p>
      <w:pPr>
        <w:spacing w:line="360" w:lineRule="auto" w:after="120" w:before="200"/>
        <w:jc w:val="center"/>
      </w:pPr>
      <w:r>
        <w:rPr>
          <w:rFonts w:ascii="Times New Roman" w:hAnsi="Times New Roman"/>
          <w:b/>
          <w:i w:val="0"/>
          <w:sz w:val="32"/>
        </w:rPr>
        <w:t>APPENDIX A: SUSTAINABLE DEVELOPMENT GOALS (SDG)</w:t>
      </w:r>
    </w:p>
    <w:p>
      <w:pPr>
        <w:spacing w:line="360" w:lineRule="auto" w:after="80" w:before="0"/>
        <w:jc w:val="both"/>
      </w:pPr>
      <w:r>
        <w:rPr>
          <w:rFonts w:ascii="Times New Roman" w:hAnsi="Times New Roman"/>
          <w:b w:val="0"/>
          <w:i w:val="0"/>
          <w:sz w:val="24"/>
        </w:rPr>
        <w:t>This project aligns with:</w:t>
      </w:r>
    </w:p>
    <w:p>
      <w:pPr>
        <w:spacing w:line="360" w:lineRule="auto" w:after="40" w:before="0"/>
        <w:jc w:val="both"/>
      </w:pPr>
      <w:r>
        <w:rPr>
          <w:rFonts w:ascii="Times New Roman" w:hAnsi="Times New Roman"/>
          <w:b w:val="0"/>
          <w:i w:val="0"/>
          <w:sz w:val="24"/>
        </w:rPr>
        <w:t>• SDG 5 – Gender Equality: supports safer public mobility and voice for women through anonymous reporting and SOS.</w:t>
      </w:r>
    </w:p>
    <w:p>
      <w:pPr>
        <w:spacing w:line="360" w:lineRule="auto" w:after="40" w:before="0"/>
        <w:jc w:val="both"/>
      </w:pPr>
      <w:r>
        <w:rPr>
          <w:rFonts w:ascii="Times New Roman" w:hAnsi="Times New Roman"/>
          <w:b w:val="0"/>
          <w:i w:val="0"/>
          <w:sz w:val="24"/>
        </w:rPr>
        <w:t>• SDG 11 – Sustainable Cities and Communities: locality-level safety data for Bengaluru wards.</w:t>
      </w:r>
    </w:p>
    <w:p>
      <w:pPr>
        <w:spacing w:line="360" w:lineRule="auto" w:after="40" w:before="0"/>
        <w:jc w:val="both"/>
      </w:pPr>
      <w:r>
        <w:rPr>
          <w:rFonts w:ascii="Times New Roman" w:hAnsi="Times New Roman"/>
          <w:b w:val="0"/>
          <w:i w:val="0"/>
          <w:sz w:val="24"/>
        </w:rPr>
        <w:t>• SDG 16 – Peace, Justice and Strong Institutions: better civic information for prevention and awareness.</w:t>
      </w:r>
    </w:p>
    <w:p>
      <w:pPr>
        <w:spacing w:line="360" w:lineRule="auto" w:after="40" w:before="0"/>
        <w:jc w:val="both"/>
      </w:pPr>
      <w:r>
        <w:rPr>
          <w:rFonts w:ascii="Times New Roman" w:hAnsi="Times New Roman"/>
          <w:b w:val="0"/>
          <w:i w:val="0"/>
          <w:sz w:val="24"/>
        </w:rPr>
        <w:t>• SDG 9 – Industry, Innovation and Infrastructure: innovative use of OSM + mobile crowdsourcing for urban safety.</w:t>
      </w:r>
    </w:p>
    <w:p>
      <w:pPr>
        <w:spacing w:line="360" w:lineRule="auto" w:after="120" w:before="200"/>
        <w:jc w:val="center"/>
      </w:pPr>
      <w:r>
        <w:rPr>
          <w:rFonts w:ascii="Times New Roman" w:hAnsi="Times New Roman"/>
          <w:b/>
          <w:i w:val="0"/>
          <w:sz w:val="32"/>
        </w:rPr>
        <w:t>APPENDIX B: PROJECT SYNOPSIS (EXPANDED)</w:t>
      </w:r>
    </w:p>
    <w:p>
      <w:pPr>
        <w:spacing w:line="360" w:lineRule="auto" w:after="60" w:before="160"/>
        <w:jc w:val="left"/>
      </w:pPr>
      <w:r>
        <w:rPr>
          <w:rFonts w:ascii="Times New Roman" w:hAnsi="Times New Roman"/>
          <w:b/>
          <w:i w:val="0"/>
          <w:sz w:val="28"/>
        </w:rPr>
        <w:t>B.1 Introduction</w:t>
      </w:r>
    </w:p>
    <w:p>
      <w:pPr>
        <w:spacing w:line="360" w:lineRule="auto" w:after="80" w:before="0"/>
        <w:jc w:val="both"/>
      </w:pPr>
      <w:r>
        <w:rPr>
          <w:rFonts w:ascii="Times New Roman" w:hAnsi="Times New Roman"/>
          <w:b w:val="0"/>
          <w:i w:val="0"/>
          <w:sz w:val="24"/>
        </w:rPr>
        <w:t>Public-space harassment and fear of crime reduce women’s freedom to move through cities. Traditional responses emphasise helplines and after-the-fact complaints. SafeHer instead builds a Phase-1 foundation that continuously collects spatial safety signals and pairs them with an OSM-derived infrastructure baseline for Bengaluru. The long-term goal of the wider PBL theme is incident analysis and hotspot identification; this report documents the completed data-collection and platform stage required before those analytics.</w:t>
      </w:r>
    </w:p>
    <w:p>
      <w:pPr>
        <w:spacing w:line="360" w:lineRule="auto" w:after="80" w:before="0"/>
        <w:jc w:val="both"/>
      </w:pPr>
      <w:r>
        <w:rPr>
          <w:rFonts w:ascii="Times New Roman" w:hAnsi="Times New Roman"/>
          <w:b w:val="0"/>
          <w:i w:val="0"/>
          <w:sz w:val="24"/>
        </w:rPr>
        <w:t>Chronic urban safety problems require continuous monitoring, accurate situational awareness, and personalised tools that respect anonymity. Generalised protocols—identical SOS screens without local context—miss neighbourhood variation. Bengaluru’s size and ward structure make city-wide manual audits expensive. Open data (OSM) plus smartphone crowdsourcing offer a practical path for student teams to assemble actionable layers that civic mentors can later refine.</w:t>
      </w:r>
    </w:p>
    <w:p>
      <w:pPr>
        <w:spacing w:line="360" w:lineRule="auto" w:after="80" w:before="0"/>
        <w:jc w:val="both"/>
      </w:pPr>
      <w:r>
        <w:rPr>
          <w:rFonts w:ascii="Times New Roman" w:hAnsi="Times New Roman"/>
          <w:b w:val="0"/>
          <w:i w:val="0"/>
          <w:sz w:val="24"/>
        </w:rPr>
        <w:t>Among safety domains, women’s mobility is especially constrained by harassment risk after dark, near transit, and on poorly overlooked streets. Existing systems mainly focus on periodic helpline calls or closed crime dashboards. Important experiential factors—whether lighting felt adequate, whether police presence was visible, whether harassment occurred—are rarely captured as structured rows ready for hotspot fusion. SafeHer captures these factors optionally while keeping the mandatory path to two taps: choose Safe/Unsafe and submit with GPS.</w:t>
      </w:r>
    </w:p>
    <w:p>
      <w:pPr>
        <w:spacing w:line="360" w:lineRule="auto" w:after="80" w:before="0"/>
        <w:jc w:val="both"/>
      </w:pPr>
      <w:r>
        <w:rPr>
          <w:rFonts w:ascii="Times New Roman" w:hAnsi="Times New Roman"/>
          <w:b w:val="0"/>
          <w:i w:val="0"/>
          <w:sz w:val="24"/>
        </w:rPr>
        <w:t>Recent advances in mobile frameworks (Expo/React Native), web app routers (Next.js), and backend-as-a-service (Supabase) enable a small team to ship a credible prototype. Digital mapping via Leaflet/OSM avoids proprietary SDK lock-in for academic builds. Napkin AI assists documentation quality so examiners can grasp architecture quickly.</w:t>
      </w:r>
    </w:p>
    <w:p>
      <w:pPr>
        <w:spacing w:line="360" w:lineRule="auto" w:after="80" w:before="0"/>
        <w:jc w:val="both"/>
      </w:pPr>
      <w:r>
        <w:rPr>
          <w:rFonts w:ascii="Times New Roman" w:hAnsi="Times New Roman"/>
          <w:b w:val="0"/>
          <w:i w:val="0"/>
          <w:sz w:val="24"/>
        </w:rPr>
        <w:t>This synopsis therefore positions SafeHer as an AI-assisted (for diagrams and future analytics) but primarily systems-engineering Phase-1 product: dataset + apps + backend + SOS. Prescriptive hotspot machine learning is intentionally deferred so that claims remain honest.</w:t>
      </w:r>
    </w:p>
    <w:p>
      <w:pPr>
        <w:spacing w:line="360" w:lineRule="auto" w:after="60" w:before="160"/>
        <w:jc w:val="left"/>
      </w:pPr>
      <w:r>
        <w:rPr>
          <w:rFonts w:ascii="Times New Roman" w:hAnsi="Times New Roman"/>
          <w:b/>
          <w:i w:val="0"/>
          <w:sz w:val="28"/>
        </w:rPr>
        <w:t>B.2 Objectives (Synopsis Form)</w:t>
      </w:r>
    </w:p>
    <w:p>
      <w:pPr>
        <w:spacing w:line="360" w:lineRule="auto" w:after="40" w:before="0"/>
        <w:jc w:val="both"/>
      </w:pPr>
      <w:r>
        <w:rPr>
          <w:rFonts w:ascii="Times New Roman" w:hAnsi="Times New Roman"/>
          <w:b w:val="0"/>
          <w:i w:val="0"/>
          <w:sz w:val="24"/>
        </w:rPr>
        <w:t>• Develop an OSM-based scored street dataset for Bengaluru BBMP wards.</w:t>
      </w:r>
    </w:p>
    <w:p>
      <w:pPr>
        <w:spacing w:line="360" w:lineRule="auto" w:after="40" w:before="0"/>
        <w:jc w:val="both"/>
      </w:pPr>
      <w:r>
        <w:rPr>
          <w:rFonts w:ascii="Times New Roman" w:hAnsi="Times New Roman"/>
          <w:b w:val="0"/>
          <w:i w:val="0"/>
          <w:sz w:val="24"/>
        </w:rPr>
        <w:t>• Develop SafeHer mobile and web clients for anonymous GPS safety/incident reporting.</w:t>
      </w:r>
    </w:p>
    <w:p>
      <w:pPr>
        <w:spacing w:line="360" w:lineRule="auto" w:after="40" w:before="0"/>
        <w:jc w:val="both"/>
      </w:pPr>
      <w:r>
        <w:rPr>
          <w:rFonts w:ascii="Times New Roman" w:hAnsi="Times New Roman"/>
          <w:b w:val="0"/>
          <w:i w:val="0"/>
          <w:sz w:val="24"/>
        </w:rPr>
        <w:t>• Store and aggregate reports for community maps and admin monitoring.</w:t>
      </w:r>
    </w:p>
    <w:p>
      <w:pPr>
        <w:spacing w:line="360" w:lineRule="auto" w:after="40" w:before="0"/>
        <w:jc w:val="both"/>
      </w:pPr>
      <w:r>
        <w:rPr>
          <w:rFonts w:ascii="Times New Roman" w:hAnsi="Times New Roman"/>
          <w:b w:val="0"/>
          <w:i w:val="0"/>
          <w:sz w:val="24"/>
        </w:rPr>
        <w:t>• Provide SOS dialling and SMS live-location sharing.</w:t>
      </w:r>
    </w:p>
    <w:p>
      <w:pPr>
        <w:spacing w:line="360" w:lineRule="auto" w:after="40" w:before="0"/>
        <w:jc w:val="both"/>
      </w:pPr>
      <w:r>
        <w:rPr>
          <w:rFonts w:ascii="Times New Roman" w:hAnsi="Times New Roman"/>
          <w:b w:val="0"/>
          <w:i w:val="0"/>
          <w:sz w:val="24"/>
        </w:rPr>
        <w:t>• Document architecture with clear diagrams for academic evaluation.</w:t>
      </w:r>
    </w:p>
    <w:p>
      <w:pPr>
        <w:spacing w:line="360" w:lineRule="auto" w:after="40" w:before="0"/>
        <w:jc w:val="both"/>
      </w:pPr>
      <w:r>
        <w:rPr>
          <w:rFonts w:ascii="Times New Roman" w:hAnsi="Times New Roman"/>
          <w:b w:val="0"/>
          <w:i w:val="0"/>
          <w:sz w:val="24"/>
        </w:rPr>
        <w:t>• Separate Generated demonstration data from Real crowdsourced data in admin views.</w:t>
      </w:r>
    </w:p>
    <w:p>
      <w:pPr>
        <w:spacing w:line="360" w:lineRule="auto" w:after="40" w:before="0"/>
        <w:jc w:val="both"/>
      </w:pPr>
      <w:r>
        <w:rPr>
          <w:rFonts w:ascii="Times New Roman" w:hAnsi="Times New Roman"/>
          <w:b w:val="0"/>
          <w:i w:val="0"/>
          <w:sz w:val="24"/>
        </w:rPr>
        <w:t>• Produce a signed Android APK suitable for peer installation and testing.</w:t>
      </w:r>
    </w:p>
    <w:p>
      <w:pPr>
        <w:spacing w:line="360" w:lineRule="auto" w:after="60" w:before="160"/>
        <w:jc w:val="left"/>
      </w:pPr>
      <w:r>
        <w:rPr>
          <w:rFonts w:ascii="Times New Roman" w:hAnsi="Times New Roman"/>
          <w:b/>
          <w:i w:val="0"/>
          <w:sz w:val="28"/>
        </w:rPr>
        <w:t>B.3 Literature Survey (Synopsis)</w:t>
      </w:r>
    </w:p>
    <w:p>
      <w:pPr>
        <w:spacing w:line="360" w:lineRule="auto" w:after="80" w:before="0"/>
        <w:jc w:val="both"/>
      </w:pPr>
      <w:r>
        <w:rPr>
          <w:rFonts w:ascii="Times New Roman" w:hAnsi="Times New Roman"/>
          <w:b w:val="0"/>
          <w:i w:val="0"/>
          <w:sz w:val="24"/>
        </w:rPr>
        <w:t>GIS hotspot literature establishes that crime concentrates in places. Environmental perspectives link lighting and guardianship to fear and opportunity. Crowdsourced safety audits show perception data’s value. SOS apps show crisis UX patterns. OSM research shows volunteered geographic information can approximate infrastructure. The gap is integration: few student-accessible systems combine OSM scoring, live anonymous reporting, ward labels, SOS SMS, and admin honesty about synthetic pins in one package for Bengaluru.</w:t>
      </w:r>
    </w:p>
    <w:p>
      <w:pPr>
        <w:spacing w:line="360" w:lineRule="auto" w:after="60" w:before="160"/>
        <w:jc w:val="left"/>
      </w:pPr>
      <w:r>
        <w:rPr>
          <w:rFonts w:ascii="Times New Roman" w:hAnsi="Times New Roman"/>
          <w:b/>
          <w:i w:val="0"/>
          <w:sz w:val="28"/>
        </w:rPr>
        <w:t>B.4 Existing System (Synopsis)</w:t>
      </w:r>
    </w:p>
    <w:p>
      <w:pPr>
        <w:spacing w:line="360" w:lineRule="auto" w:after="40" w:before="0"/>
        <w:jc w:val="both"/>
      </w:pPr>
      <w:r>
        <w:rPr>
          <w:rFonts w:ascii="Times New Roman" w:hAnsi="Times New Roman"/>
          <w:b w:val="0"/>
          <w:i w:val="0"/>
          <w:sz w:val="24"/>
        </w:rPr>
        <w:t>• Generalised helpline and complaint workflows.</w:t>
      </w:r>
    </w:p>
    <w:p>
      <w:pPr>
        <w:spacing w:line="360" w:lineRule="auto" w:after="40" w:before="0"/>
        <w:jc w:val="both"/>
      </w:pPr>
      <w:r>
        <w:rPr>
          <w:rFonts w:ascii="Times New Roman" w:hAnsi="Times New Roman"/>
          <w:b w:val="0"/>
          <w:i w:val="0"/>
          <w:sz w:val="24"/>
        </w:rPr>
        <w:t>• SOS apps without research-ready city datasets.</w:t>
      </w:r>
    </w:p>
    <w:p>
      <w:pPr>
        <w:spacing w:line="360" w:lineRule="auto" w:after="40" w:before="0"/>
        <w:jc w:val="both"/>
      </w:pPr>
      <w:r>
        <w:rPr>
          <w:rFonts w:ascii="Times New Roman" w:hAnsi="Times New Roman"/>
          <w:b w:val="0"/>
          <w:i w:val="0"/>
          <w:sz w:val="24"/>
        </w:rPr>
        <w:t>• OSM analyses disconnected from live citizen reporting UX.</w:t>
      </w:r>
    </w:p>
    <w:p>
      <w:pPr>
        <w:spacing w:line="360" w:lineRule="auto" w:after="40" w:before="0"/>
        <w:jc w:val="both"/>
      </w:pPr>
      <w:r>
        <w:rPr>
          <w:rFonts w:ascii="Times New Roman" w:hAnsi="Times New Roman"/>
          <w:b w:val="0"/>
          <w:i w:val="0"/>
          <w:sz w:val="24"/>
        </w:rPr>
        <w:t>• Demo maps that silently mix fake and real points.</w:t>
      </w:r>
    </w:p>
    <w:p>
      <w:pPr>
        <w:spacing w:line="360" w:lineRule="auto" w:after="40" w:before="0"/>
        <w:jc w:val="both"/>
      </w:pPr>
      <w:r>
        <w:rPr>
          <w:rFonts w:ascii="Times New Roman" w:hAnsi="Times New Roman"/>
          <w:b w:val="0"/>
          <w:i w:val="0"/>
          <w:sz w:val="24"/>
        </w:rPr>
        <w:t>• Android prototypes that crash when Maps API keys are missing.</w:t>
      </w:r>
    </w:p>
    <w:p>
      <w:pPr>
        <w:spacing w:line="360" w:lineRule="auto" w:after="80" w:before="0"/>
        <w:jc w:val="both"/>
      </w:pPr>
      <w:r>
        <w:rPr>
          <w:rFonts w:ascii="Times New Roman" w:hAnsi="Times New Roman"/>
          <w:b w:val="0"/>
          <w:i w:val="0"/>
          <w:sz w:val="24"/>
        </w:rPr>
        <w:t>Limitations include lack of personalised locality context, delayed optimisation of civic response, limited nutritional—here, environmental—factor capture, absence of simulation-ready datasets for clustering, and weak documentation diagrams for viva communication.</w:t>
      </w:r>
    </w:p>
    <w:p>
      <w:pPr>
        <w:spacing w:line="360" w:lineRule="auto" w:after="60" w:before="160"/>
        <w:jc w:val="left"/>
      </w:pPr>
      <w:r>
        <w:rPr>
          <w:rFonts w:ascii="Times New Roman" w:hAnsi="Times New Roman"/>
          <w:b/>
          <w:i w:val="0"/>
          <w:sz w:val="28"/>
        </w:rPr>
        <w:t>B.5 Proposed System (Synopsis)</w:t>
      </w:r>
    </w:p>
    <w:p>
      <w:pPr>
        <w:spacing w:line="360" w:lineRule="auto" w:after="40" w:before="0"/>
        <w:jc w:val="both"/>
      </w:pPr>
      <w:r>
        <w:rPr>
          <w:rFonts w:ascii="Times New Roman" w:hAnsi="Times New Roman"/>
          <w:b w:val="0"/>
          <w:i w:val="0"/>
          <w:sz w:val="24"/>
        </w:rPr>
        <w:t>1. Score Bengaluru streets from OSM multi-factor proxies across 53 wards.</w:t>
      </w:r>
    </w:p>
    <w:p>
      <w:pPr>
        <w:spacing w:line="360" w:lineRule="auto" w:after="40" w:before="0"/>
        <w:jc w:val="both"/>
      </w:pPr>
      <w:r>
        <w:rPr>
          <w:rFonts w:ascii="Times New Roman" w:hAnsi="Times New Roman"/>
          <w:b w:val="0"/>
          <w:i w:val="0"/>
          <w:sz w:val="24"/>
        </w:rPr>
        <w:t>2. Collect anonymous Safe/Unsafe/Incident reports with BBMP labels on mobile and web.</w:t>
      </w:r>
    </w:p>
    <w:p>
      <w:pPr>
        <w:spacing w:line="360" w:lineRule="auto" w:after="40" w:before="0"/>
        <w:jc w:val="both"/>
      </w:pPr>
      <w:r>
        <w:rPr>
          <w:rFonts w:ascii="Times New Roman" w:hAnsi="Times New Roman"/>
          <w:b w:val="0"/>
          <w:i w:val="0"/>
          <w:sz w:val="24"/>
        </w:rPr>
        <w:t>3. Show community OSM maps and admin Generated vs Real analytics.</w:t>
      </w:r>
    </w:p>
    <w:p>
      <w:pPr>
        <w:spacing w:line="360" w:lineRule="auto" w:after="40" w:before="0"/>
        <w:jc w:val="both"/>
      </w:pPr>
      <w:r>
        <w:rPr>
          <w:rFonts w:ascii="Times New Roman" w:hAnsi="Times New Roman"/>
          <w:b w:val="0"/>
          <w:i w:val="0"/>
          <w:sz w:val="24"/>
        </w:rPr>
        <w:t>4. Enable SOS call + default SMS app with Maps pin and coordinates.</w:t>
      </w:r>
    </w:p>
    <w:p>
      <w:pPr>
        <w:spacing w:line="360" w:lineRule="auto" w:after="40" w:before="0"/>
        <w:jc w:val="both"/>
      </w:pPr>
      <w:r>
        <w:rPr>
          <w:rFonts w:ascii="Times New Roman" w:hAnsi="Times New Roman"/>
          <w:b w:val="0"/>
          <w:i w:val="0"/>
          <w:sz w:val="24"/>
        </w:rPr>
        <w:t>5. Ship release APK and document design with Napkin AI figures.</w:t>
      </w:r>
    </w:p>
    <w:p>
      <w:pPr>
        <w:spacing w:line="360" w:lineRule="auto" w:after="60" w:before="160"/>
        <w:jc w:val="left"/>
      </w:pPr>
      <w:r>
        <w:rPr>
          <w:rFonts w:ascii="Times New Roman" w:hAnsi="Times New Roman"/>
          <w:b/>
          <w:i w:val="0"/>
          <w:sz w:val="28"/>
        </w:rPr>
        <w:t>B.6 Advantages</w:t>
      </w:r>
    </w:p>
    <w:p>
      <w:pPr>
        <w:spacing w:line="360" w:lineRule="auto" w:after="40" w:before="0"/>
        <w:jc w:val="both"/>
      </w:pPr>
      <w:r>
        <w:rPr>
          <w:rFonts w:ascii="Times New Roman" w:hAnsi="Times New Roman"/>
          <w:b w:val="0"/>
          <w:i w:val="0"/>
          <w:sz w:val="24"/>
        </w:rPr>
        <w:t>1. Integrated dataset + app rather than isolated experiments.</w:t>
      </w:r>
    </w:p>
    <w:p>
      <w:pPr>
        <w:spacing w:line="360" w:lineRule="auto" w:after="40" w:before="0"/>
        <w:jc w:val="both"/>
      </w:pPr>
      <w:r>
        <w:rPr>
          <w:rFonts w:ascii="Times New Roman" w:hAnsi="Times New Roman"/>
          <w:b w:val="0"/>
          <w:i w:val="0"/>
          <w:sz w:val="24"/>
        </w:rPr>
        <w:t>2. Anonymous, low-friction reporting.</w:t>
      </w:r>
    </w:p>
    <w:p>
      <w:pPr>
        <w:spacing w:line="360" w:lineRule="auto" w:after="40" w:before="0"/>
        <w:jc w:val="both"/>
      </w:pPr>
      <w:r>
        <w:rPr>
          <w:rFonts w:ascii="Times New Roman" w:hAnsi="Times New Roman"/>
          <w:b w:val="0"/>
          <w:i w:val="0"/>
          <w:sz w:val="24"/>
        </w:rPr>
        <w:t>3. Honest labelling of demo versus real data.</w:t>
      </w:r>
    </w:p>
    <w:p>
      <w:pPr>
        <w:spacing w:line="360" w:lineRule="auto" w:after="40" w:before="0"/>
        <w:jc w:val="both"/>
      </w:pPr>
      <w:r>
        <w:rPr>
          <w:rFonts w:ascii="Times New Roman" w:hAnsi="Times New Roman"/>
          <w:b w:val="0"/>
          <w:i w:val="0"/>
          <w:sz w:val="24"/>
        </w:rPr>
        <w:t>4. Practical Android release suitable for peer testing.</w:t>
      </w:r>
    </w:p>
    <w:p>
      <w:pPr>
        <w:spacing w:line="360" w:lineRule="auto" w:after="40" w:before="0"/>
        <w:jc w:val="both"/>
      </w:pPr>
      <w:r>
        <w:rPr>
          <w:rFonts w:ascii="Times New Roman" w:hAnsi="Times New Roman"/>
          <w:b w:val="0"/>
          <w:i w:val="0"/>
          <w:sz w:val="24"/>
        </w:rPr>
        <w:t>5. Clear academic narrative from problem → SRS → design → tests.</w:t>
      </w:r>
    </w:p>
    <w:p>
      <w:pPr>
        <w:spacing w:line="360" w:lineRule="auto" w:after="40" w:before="0"/>
        <w:jc w:val="both"/>
      </w:pPr>
      <w:r>
        <w:rPr>
          <w:rFonts w:ascii="Times New Roman" w:hAnsi="Times New Roman"/>
          <w:b w:val="0"/>
          <w:i w:val="0"/>
          <w:sz w:val="24"/>
        </w:rPr>
        <w:t>6. Extensible path to EDA and K-Means without rewriting clients.</w:t>
      </w:r>
    </w:p>
    <w:p>
      <w:pPr>
        <w:spacing w:line="360" w:lineRule="auto" w:after="60" w:before="160"/>
        <w:jc w:val="left"/>
      </w:pPr>
      <w:r>
        <w:rPr>
          <w:rFonts w:ascii="Times New Roman" w:hAnsi="Times New Roman"/>
          <w:b/>
          <w:i w:val="0"/>
          <w:sz w:val="28"/>
        </w:rPr>
        <w:t>B.7 Modules Identified</w:t>
      </w:r>
    </w:p>
    <w:p>
      <w:pPr>
        <w:spacing w:line="360" w:lineRule="auto" w:after="40" w:before="0"/>
        <w:jc w:val="both"/>
      </w:pPr>
      <w:r>
        <w:rPr>
          <w:rFonts w:ascii="Times New Roman" w:hAnsi="Times New Roman"/>
          <w:b w:val="0"/>
          <w:i w:val="0"/>
          <w:sz w:val="24"/>
        </w:rPr>
        <w:t>• OSM Extraction &amp; Scoring Module</w:t>
      </w:r>
    </w:p>
    <w:p>
      <w:pPr>
        <w:spacing w:line="360" w:lineRule="auto" w:after="40" w:before="0"/>
        <w:jc w:val="both"/>
      </w:pPr>
      <w:r>
        <w:rPr>
          <w:rFonts w:ascii="Times New Roman" w:hAnsi="Times New Roman"/>
          <w:b w:val="0"/>
          <w:i w:val="0"/>
          <w:sz w:val="24"/>
        </w:rPr>
        <w:t>• Area Matching Module</w:t>
      </w:r>
    </w:p>
    <w:p>
      <w:pPr>
        <w:spacing w:line="360" w:lineRule="auto" w:after="40" w:before="0"/>
        <w:jc w:val="both"/>
      </w:pPr>
      <w:r>
        <w:rPr>
          <w:rFonts w:ascii="Times New Roman" w:hAnsi="Times New Roman"/>
          <w:b w:val="0"/>
          <w:i w:val="0"/>
          <w:sz w:val="24"/>
        </w:rPr>
        <w:t>• Report Submission Module</w:t>
      </w:r>
    </w:p>
    <w:p>
      <w:pPr>
        <w:spacing w:line="360" w:lineRule="auto" w:after="40" w:before="0"/>
        <w:jc w:val="both"/>
      </w:pPr>
      <w:r>
        <w:rPr>
          <w:rFonts w:ascii="Times New Roman" w:hAnsi="Times New Roman"/>
          <w:b w:val="0"/>
          <w:i w:val="0"/>
          <w:sz w:val="24"/>
        </w:rPr>
        <w:t>• Rate Limiting Module</w:t>
      </w:r>
    </w:p>
    <w:p>
      <w:pPr>
        <w:spacing w:line="360" w:lineRule="auto" w:after="40" w:before="0"/>
        <w:jc w:val="both"/>
      </w:pPr>
      <w:r>
        <w:rPr>
          <w:rFonts w:ascii="Times New Roman" w:hAnsi="Times New Roman"/>
          <w:b w:val="0"/>
          <w:i w:val="0"/>
          <w:sz w:val="24"/>
        </w:rPr>
        <w:t>• Community Map Module</w:t>
      </w:r>
    </w:p>
    <w:p>
      <w:pPr>
        <w:spacing w:line="360" w:lineRule="auto" w:after="40" w:before="0"/>
        <w:jc w:val="both"/>
      </w:pPr>
      <w:r>
        <w:rPr>
          <w:rFonts w:ascii="Times New Roman" w:hAnsi="Times New Roman"/>
          <w:b w:val="0"/>
          <w:i w:val="0"/>
          <w:sz w:val="24"/>
        </w:rPr>
        <w:t>• SOS / Helpline Module</w:t>
      </w:r>
    </w:p>
    <w:p>
      <w:pPr>
        <w:spacing w:line="360" w:lineRule="auto" w:after="40" w:before="0"/>
        <w:jc w:val="both"/>
      </w:pPr>
      <w:r>
        <w:rPr>
          <w:rFonts w:ascii="Times New Roman" w:hAnsi="Times New Roman"/>
          <w:b w:val="0"/>
          <w:i w:val="0"/>
          <w:sz w:val="24"/>
        </w:rPr>
        <w:t>• Admin Auth Module</w:t>
      </w:r>
    </w:p>
    <w:p>
      <w:pPr>
        <w:spacing w:line="360" w:lineRule="auto" w:after="40" w:before="0"/>
        <w:jc w:val="both"/>
      </w:pPr>
      <w:r>
        <w:rPr>
          <w:rFonts w:ascii="Times New Roman" w:hAnsi="Times New Roman"/>
          <w:b w:val="0"/>
          <w:i w:val="0"/>
          <w:sz w:val="24"/>
        </w:rPr>
        <w:t>• Analytics &amp; Methodology Module</w:t>
      </w:r>
    </w:p>
    <w:p>
      <w:pPr>
        <w:spacing w:line="360" w:lineRule="auto" w:after="40" w:before="0"/>
        <w:jc w:val="both"/>
      </w:pPr>
      <w:r>
        <w:rPr>
          <w:rFonts w:ascii="Times New Roman" w:hAnsi="Times New Roman"/>
          <w:b w:val="0"/>
          <w:i w:val="0"/>
          <w:sz w:val="24"/>
        </w:rPr>
        <w:t>• Synthetic Community Data Module</w:t>
      </w:r>
    </w:p>
    <w:p>
      <w:pPr>
        <w:spacing w:line="360" w:lineRule="auto" w:after="60" w:before="160"/>
        <w:jc w:val="left"/>
      </w:pPr>
      <w:r>
        <w:rPr>
          <w:rFonts w:ascii="Times New Roman" w:hAnsi="Times New Roman"/>
          <w:b/>
          <w:i w:val="0"/>
          <w:sz w:val="28"/>
        </w:rPr>
        <w:t>B.8 Expected Outcomes</w:t>
      </w:r>
    </w:p>
    <w:p>
      <w:pPr>
        <w:spacing w:line="360" w:lineRule="auto" w:after="80" w:before="0"/>
        <w:jc w:val="both"/>
      </w:pPr>
      <w:r>
        <w:rPr>
          <w:rFonts w:ascii="Times New Roman" w:hAnsi="Times New Roman"/>
          <w:b w:val="0"/>
          <w:i w:val="0"/>
          <w:sz w:val="24"/>
        </w:rPr>
        <w:t>At the end of Phase 1 the team possesses (a) a reusable Bengaluru street safety workbook/JSON, (b) working SafeHer clients, (c) a live Supabase project schema, (d) an admin console, (e) a signed APK, and (f) this report with Napkin figures. These outcomes unlock Phase 2 analytics.</w:t>
      </w:r>
    </w:p>
    <w:p>
      <w:pPr>
        <w:spacing w:line="360" w:lineRule="auto" w:after="120" w:before="200"/>
        <w:jc w:val="center"/>
      </w:pPr>
      <w:r>
        <w:rPr>
          <w:rFonts w:ascii="Times New Roman" w:hAnsi="Times New Roman"/>
          <w:b/>
          <w:i w:val="0"/>
          <w:sz w:val="32"/>
        </w:rPr>
        <w:t>APPENDIX C: WORK BREAKDOWN STRUCTURE</w:t>
      </w:r>
    </w:p>
    <w:p>
      <w:pPr>
        <w:spacing w:line="360" w:lineRule="auto" w:after="40" w:before="120"/>
        <w:jc w:val="center"/>
      </w:pPr>
      <w:r>
        <w:rPr>
          <w:rFonts w:ascii="Times New Roman" w:hAnsi="Times New Roman"/>
          <w:b/>
          <w:i/>
          <w:sz w:val="20"/>
        </w:rPr>
        <w:t>Table C.1: Work breakdown (indicative weeks)</w:t>
      </w:r>
    </w:p>
    <w:tbl>
      <w:tblPr>
        <w:tblStyle w:val="TableGrid"/>
        <w:tblW w:type="auto" w:w="0"/>
        <w:tblLook w:firstColumn="1" w:firstRow="1" w:lastColumn="0" w:lastRow="0" w:noHBand="0" w:noVBand="1" w:val="04A0"/>
      </w:tblPr>
      <w:tblGrid>
        <w:gridCol w:w="3009"/>
        <w:gridCol w:w="3009"/>
        <w:gridCol w:w="3009"/>
      </w:tblGrid>
      <w:tr>
        <w:tc>
          <w:tcPr>
            <w:tcW w:type="dxa" w:w="3009"/>
            <w:shd w:fill="E8E0FF" w:val="clear"/>
          </w:tcPr>
          <w:p>
            <w:pPr>
              <w:spacing w:after="20" w:before="20" w:line="240" w:lineRule="auto"/>
              <w:jc w:val="center"/>
            </w:pPr>
            <w:r/>
            <w:r>
              <w:rPr>
                <w:rFonts w:ascii="Times New Roman" w:hAnsi="Times New Roman"/>
                <w:b/>
                <w:i w:val="0"/>
                <w:sz w:val="20"/>
              </w:rPr>
              <w:t>Phase</w:t>
            </w:r>
          </w:p>
        </w:tc>
        <w:tc>
          <w:tcPr>
            <w:tcW w:type="dxa" w:w="3009"/>
            <w:shd w:fill="E8E0FF" w:val="clear"/>
          </w:tcPr>
          <w:p>
            <w:pPr>
              <w:spacing w:after="20" w:before="20" w:line="240" w:lineRule="auto"/>
              <w:jc w:val="center"/>
            </w:pPr>
            <w:r/>
            <w:r>
              <w:rPr>
                <w:rFonts w:ascii="Times New Roman" w:hAnsi="Times New Roman"/>
                <w:b/>
                <w:i w:val="0"/>
                <w:sz w:val="20"/>
              </w:rPr>
              <w:t>Tasks</w:t>
            </w:r>
          </w:p>
        </w:tc>
        <w:tc>
          <w:tcPr>
            <w:tcW w:type="dxa" w:w="3009"/>
            <w:shd w:fill="E8E0FF" w:val="clear"/>
          </w:tcPr>
          <w:p>
            <w:pPr>
              <w:spacing w:after="20" w:before="20" w:line="240" w:lineRule="auto"/>
              <w:jc w:val="center"/>
            </w:pPr>
            <w:r/>
            <w:r>
              <w:rPr>
                <w:rFonts w:ascii="Times New Roman" w:hAnsi="Times New Roman"/>
                <w:b/>
                <w:i w:val="0"/>
                <w:sz w:val="20"/>
              </w:rPr>
              <w:t>Weeks (indicative)</w:t>
            </w:r>
          </w:p>
        </w:tc>
      </w:tr>
      <w:tr>
        <w:tc>
          <w:tcPr>
            <w:tcW w:type="dxa" w:w="3009"/>
          </w:tcPr>
          <w:p>
            <w:pPr>
              <w:spacing w:after="20" w:before="20" w:line="240" w:lineRule="auto"/>
              <w:jc w:val="left"/>
            </w:pPr>
            <w:r/>
            <w:r>
              <w:rPr>
                <w:rFonts w:ascii="Times New Roman" w:hAnsi="Times New Roman"/>
                <w:b w:val="0"/>
                <w:i w:val="0"/>
                <w:sz w:val="20"/>
              </w:rPr>
              <w:t>1 Literature &amp; problem</w:t>
            </w:r>
          </w:p>
        </w:tc>
        <w:tc>
          <w:tcPr>
            <w:tcW w:type="dxa" w:w="3009"/>
          </w:tcPr>
          <w:p>
            <w:pPr>
              <w:spacing w:after="20" w:before="20" w:line="240" w:lineRule="auto"/>
              <w:jc w:val="left"/>
            </w:pPr>
            <w:r/>
            <w:r>
              <w:rPr>
                <w:rFonts w:ascii="Times New Roman" w:hAnsi="Times New Roman"/>
                <w:b w:val="0"/>
                <w:i w:val="0"/>
                <w:sz w:val="20"/>
              </w:rPr>
              <w:t>Survey GIS/OSM/SOS apps; write problem &amp; objectives</w:t>
            </w:r>
          </w:p>
        </w:tc>
        <w:tc>
          <w:tcPr>
            <w:tcW w:type="dxa" w:w="3009"/>
          </w:tcPr>
          <w:p>
            <w:pPr>
              <w:spacing w:after="20" w:before="20" w:line="240" w:lineRule="auto"/>
              <w:jc w:val="left"/>
            </w:pPr>
            <w:r/>
            <w:r>
              <w:rPr>
                <w:rFonts w:ascii="Times New Roman" w:hAnsi="Times New Roman"/>
                <w:b w:val="0"/>
                <w:i w:val="0"/>
                <w:sz w:val="20"/>
              </w:rPr>
              <w:t>1–2</w:t>
            </w:r>
          </w:p>
        </w:tc>
      </w:tr>
      <w:tr>
        <w:tc>
          <w:tcPr>
            <w:tcW w:type="dxa" w:w="3009"/>
          </w:tcPr>
          <w:p>
            <w:pPr>
              <w:spacing w:after="20" w:before="20" w:line="240" w:lineRule="auto"/>
              <w:jc w:val="left"/>
            </w:pPr>
            <w:r/>
            <w:r>
              <w:rPr>
                <w:rFonts w:ascii="Times New Roman" w:hAnsi="Times New Roman"/>
                <w:b w:val="0"/>
                <w:i w:val="0"/>
                <w:sz w:val="20"/>
              </w:rPr>
              <w:t>2 OSM pipeline</w:t>
            </w:r>
          </w:p>
        </w:tc>
        <w:tc>
          <w:tcPr>
            <w:tcW w:type="dxa" w:w="3009"/>
          </w:tcPr>
          <w:p>
            <w:pPr>
              <w:spacing w:after="20" w:before="20" w:line="240" w:lineRule="auto"/>
              <w:jc w:val="left"/>
            </w:pPr>
            <w:r/>
            <w:r>
              <w:rPr>
                <w:rFonts w:ascii="Times New Roman" w:hAnsi="Times New Roman"/>
                <w:b w:val="0"/>
                <w:i w:val="0"/>
                <w:sz w:val="20"/>
              </w:rPr>
              <w:t>Overpass queries, scoring, exports for 53 wards</w:t>
            </w:r>
          </w:p>
        </w:tc>
        <w:tc>
          <w:tcPr>
            <w:tcW w:type="dxa" w:w="3009"/>
          </w:tcPr>
          <w:p>
            <w:pPr>
              <w:spacing w:after="20" w:before="20" w:line="240" w:lineRule="auto"/>
              <w:jc w:val="left"/>
            </w:pPr>
            <w:r/>
            <w:r>
              <w:rPr>
                <w:rFonts w:ascii="Times New Roman" w:hAnsi="Times New Roman"/>
                <w:b w:val="0"/>
                <w:i w:val="0"/>
                <w:sz w:val="20"/>
              </w:rPr>
              <w:t>3–5</w:t>
            </w:r>
          </w:p>
        </w:tc>
      </w:tr>
      <w:tr>
        <w:tc>
          <w:tcPr>
            <w:tcW w:type="dxa" w:w="3009"/>
          </w:tcPr>
          <w:p>
            <w:pPr>
              <w:spacing w:after="20" w:before="20" w:line="240" w:lineRule="auto"/>
              <w:jc w:val="left"/>
            </w:pPr>
            <w:r/>
            <w:r>
              <w:rPr>
                <w:rFonts w:ascii="Times New Roman" w:hAnsi="Times New Roman"/>
                <w:b w:val="0"/>
                <w:i w:val="0"/>
                <w:sz w:val="20"/>
              </w:rPr>
              <w:t>3 Backend</w:t>
            </w:r>
          </w:p>
        </w:tc>
        <w:tc>
          <w:tcPr>
            <w:tcW w:type="dxa" w:w="3009"/>
          </w:tcPr>
          <w:p>
            <w:pPr>
              <w:spacing w:after="20" w:before="20" w:line="240" w:lineRule="auto"/>
              <w:jc w:val="left"/>
            </w:pPr>
            <w:r/>
            <w:r>
              <w:rPr>
                <w:rFonts w:ascii="Times New Roman" w:hAnsi="Times New Roman"/>
                <w:b w:val="0"/>
                <w:i w:val="0"/>
                <w:sz w:val="20"/>
              </w:rPr>
              <w:t>Supabase schema, RLS, rate-limit RPC</w:t>
            </w:r>
          </w:p>
        </w:tc>
        <w:tc>
          <w:tcPr>
            <w:tcW w:type="dxa" w:w="3009"/>
          </w:tcPr>
          <w:p>
            <w:pPr>
              <w:spacing w:after="20" w:before="20" w:line="240" w:lineRule="auto"/>
              <w:jc w:val="left"/>
            </w:pPr>
            <w:r/>
            <w:r>
              <w:rPr>
                <w:rFonts w:ascii="Times New Roman" w:hAnsi="Times New Roman"/>
                <w:b w:val="0"/>
                <w:i w:val="0"/>
                <w:sz w:val="20"/>
              </w:rPr>
              <w:t>4–5</w:t>
            </w:r>
          </w:p>
        </w:tc>
      </w:tr>
      <w:tr>
        <w:tc>
          <w:tcPr>
            <w:tcW w:type="dxa" w:w="3009"/>
          </w:tcPr>
          <w:p>
            <w:pPr>
              <w:spacing w:after="20" w:before="20" w:line="240" w:lineRule="auto"/>
              <w:jc w:val="left"/>
            </w:pPr>
            <w:r/>
            <w:r>
              <w:rPr>
                <w:rFonts w:ascii="Times New Roman" w:hAnsi="Times New Roman"/>
                <w:b w:val="0"/>
                <w:i w:val="0"/>
                <w:sz w:val="20"/>
              </w:rPr>
              <w:t>4 Mobile app</w:t>
            </w:r>
          </w:p>
        </w:tc>
        <w:tc>
          <w:tcPr>
            <w:tcW w:type="dxa" w:w="3009"/>
          </w:tcPr>
          <w:p>
            <w:pPr>
              <w:spacing w:after="20" w:before="20" w:line="240" w:lineRule="auto"/>
              <w:jc w:val="left"/>
            </w:pPr>
            <w:r/>
            <w:r>
              <w:rPr>
                <w:rFonts w:ascii="Times New Roman" w:hAnsi="Times New Roman"/>
                <w:b w:val="0"/>
                <w:i w:val="0"/>
                <w:sz w:val="20"/>
              </w:rPr>
              <w:t>Home/Report/Map/SOS; GPS; APK builds</w:t>
            </w:r>
          </w:p>
        </w:tc>
        <w:tc>
          <w:tcPr>
            <w:tcW w:type="dxa" w:w="3009"/>
          </w:tcPr>
          <w:p>
            <w:pPr>
              <w:spacing w:after="20" w:before="20" w:line="240" w:lineRule="auto"/>
              <w:jc w:val="left"/>
            </w:pPr>
            <w:r/>
            <w:r>
              <w:rPr>
                <w:rFonts w:ascii="Times New Roman" w:hAnsi="Times New Roman"/>
                <w:b w:val="0"/>
                <w:i w:val="0"/>
                <w:sz w:val="20"/>
              </w:rPr>
              <w:t>5–9</w:t>
            </w:r>
          </w:p>
        </w:tc>
      </w:tr>
      <w:tr>
        <w:tc>
          <w:tcPr>
            <w:tcW w:type="dxa" w:w="3009"/>
          </w:tcPr>
          <w:p>
            <w:pPr>
              <w:spacing w:after="20" w:before="20" w:line="240" w:lineRule="auto"/>
              <w:jc w:val="left"/>
            </w:pPr>
            <w:r/>
            <w:r>
              <w:rPr>
                <w:rFonts w:ascii="Times New Roman" w:hAnsi="Times New Roman"/>
                <w:b w:val="0"/>
                <w:i w:val="0"/>
                <w:sz w:val="20"/>
              </w:rPr>
              <w:t>5 Web user</w:t>
            </w:r>
          </w:p>
        </w:tc>
        <w:tc>
          <w:tcPr>
            <w:tcW w:type="dxa" w:w="3009"/>
          </w:tcPr>
          <w:p>
            <w:pPr>
              <w:spacing w:after="20" w:before="20" w:line="240" w:lineRule="auto"/>
              <w:jc w:val="left"/>
            </w:pPr>
            <w:r/>
            <w:r>
              <w:rPr>
                <w:rFonts w:ascii="Times New Roman" w:hAnsi="Times New Roman"/>
                <w:b w:val="0"/>
                <w:i w:val="0"/>
                <w:sz w:val="20"/>
              </w:rPr>
              <w:t>Report/map/emergency/community pages</w:t>
            </w:r>
          </w:p>
        </w:tc>
        <w:tc>
          <w:tcPr>
            <w:tcW w:type="dxa" w:w="3009"/>
          </w:tcPr>
          <w:p>
            <w:pPr>
              <w:spacing w:after="20" w:before="20" w:line="240" w:lineRule="auto"/>
              <w:jc w:val="left"/>
            </w:pPr>
            <w:r/>
            <w:r>
              <w:rPr>
                <w:rFonts w:ascii="Times New Roman" w:hAnsi="Times New Roman"/>
                <w:b w:val="0"/>
                <w:i w:val="0"/>
                <w:sz w:val="20"/>
              </w:rPr>
              <w:t>6–9</w:t>
            </w:r>
          </w:p>
        </w:tc>
      </w:tr>
      <w:tr>
        <w:tc>
          <w:tcPr>
            <w:tcW w:type="dxa" w:w="3009"/>
          </w:tcPr>
          <w:p>
            <w:pPr>
              <w:spacing w:after="20" w:before="20" w:line="240" w:lineRule="auto"/>
              <w:jc w:val="left"/>
            </w:pPr>
            <w:r/>
            <w:r>
              <w:rPr>
                <w:rFonts w:ascii="Times New Roman" w:hAnsi="Times New Roman"/>
                <w:b w:val="0"/>
                <w:i w:val="0"/>
                <w:sz w:val="20"/>
              </w:rPr>
              <w:t>6 Admin portal</w:t>
            </w:r>
          </w:p>
        </w:tc>
        <w:tc>
          <w:tcPr>
            <w:tcW w:type="dxa" w:w="3009"/>
          </w:tcPr>
          <w:p>
            <w:pPr>
              <w:spacing w:after="20" w:before="20" w:line="240" w:lineRule="auto"/>
              <w:jc w:val="left"/>
            </w:pPr>
            <w:r/>
            <w:r>
              <w:rPr>
                <w:rFonts w:ascii="Times New Roman" w:hAnsi="Times New Roman"/>
                <w:b w:val="0"/>
                <w:i w:val="0"/>
                <w:sz w:val="20"/>
              </w:rPr>
              <w:t>Auth, analytics, search, methodology</w:t>
            </w:r>
          </w:p>
        </w:tc>
        <w:tc>
          <w:tcPr>
            <w:tcW w:type="dxa" w:w="3009"/>
          </w:tcPr>
          <w:p>
            <w:pPr>
              <w:spacing w:after="20" w:before="20" w:line="240" w:lineRule="auto"/>
              <w:jc w:val="left"/>
            </w:pPr>
            <w:r/>
            <w:r>
              <w:rPr>
                <w:rFonts w:ascii="Times New Roman" w:hAnsi="Times New Roman"/>
                <w:b w:val="0"/>
                <w:i w:val="0"/>
                <w:sz w:val="20"/>
              </w:rPr>
              <w:t>8–10</w:t>
            </w:r>
          </w:p>
        </w:tc>
      </w:tr>
      <w:tr>
        <w:tc>
          <w:tcPr>
            <w:tcW w:type="dxa" w:w="3009"/>
          </w:tcPr>
          <w:p>
            <w:pPr>
              <w:spacing w:after="20" w:before="20" w:line="240" w:lineRule="auto"/>
              <w:jc w:val="left"/>
            </w:pPr>
            <w:r/>
            <w:r>
              <w:rPr>
                <w:rFonts w:ascii="Times New Roman" w:hAnsi="Times New Roman"/>
                <w:b w:val="0"/>
                <w:i w:val="0"/>
                <w:sz w:val="20"/>
              </w:rPr>
              <w:t>7 Hardening</w:t>
            </w:r>
          </w:p>
        </w:tc>
        <w:tc>
          <w:tcPr>
            <w:tcW w:type="dxa" w:w="3009"/>
          </w:tcPr>
          <w:p>
            <w:pPr>
              <w:spacing w:after="20" w:before="20" w:line="240" w:lineRule="auto"/>
              <w:jc w:val="left"/>
            </w:pPr>
            <w:r/>
            <w:r>
              <w:rPr>
                <w:rFonts w:ascii="Times New Roman" w:hAnsi="Times New Roman"/>
                <w:b w:val="0"/>
                <w:i w:val="0"/>
                <w:sz w:val="20"/>
              </w:rPr>
              <w:t>Map crash fix, SMS intents, release signing</w:t>
            </w:r>
          </w:p>
        </w:tc>
        <w:tc>
          <w:tcPr>
            <w:tcW w:type="dxa" w:w="3009"/>
          </w:tcPr>
          <w:p>
            <w:pPr>
              <w:spacing w:after="20" w:before="20" w:line="240" w:lineRule="auto"/>
              <w:jc w:val="left"/>
            </w:pPr>
            <w:r/>
            <w:r>
              <w:rPr>
                <w:rFonts w:ascii="Times New Roman" w:hAnsi="Times New Roman"/>
                <w:b w:val="0"/>
                <w:i w:val="0"/>
                <w:sz w:val="20"/>
              </w:rPr>
              <w:t>10–11</w:t>
            </w:r>
          </w:p>
        </w:tc>
      </w:tr>
      <w:tr>
        <w:tc>
          <w:tcPr>
            <w:tcW w:type="dxa" w:w="3009"/>
          </w:tcPr>
          <w:p>
            <w:pPr>
              <w:spacing w:after="20" w:before="20" w:line="240" w:lineRule="auto"/>
              <w:jc w:val="left"/>
            </w:pPr>
            <w:r/>
            <w:r>
              <w:rPr>
                <w:rFonts w:ascii="Times New Roman" w:hAnsi="Times New Roman"/>
                <w:b w:val="0"/>
                <w:i w:val="0"/>
                <w:sz w:val="20"/>
              </w:rPr>
              <w:t>8 Documentation</w:t>
            </w:r>
          </w:p>
        </w:tc>
        <w:tc>
          <w:tcPr>
            <w:tcW w:type="dxa" w:w="3009"/>
          </w:tcPr>
          <w:p>
            <w:pPr>
              <w:spacing w:after="20" w:before="20" w:line="240" w:lineRule="auto"/>
              <w:jc w:val="left"/>
            </w:pPr>
            <w:r/>
            <w:r>
              <w:rPr>
                <w:rFonts w:ascii="Times New Roman" w:hAnsi="Times New Roman"/>
                <w:b w:val="0"/>
                <w:i w:val="0"/>
                <w:sz w:val="20"/>
              </w:rPr>
              <w:t>Napkin diagrams, full PBL report</w:t>
            </w:r>
          </w:p>
        </w:tc>
        <w:tc>
          <w:tcPr>
            <w:tcW w:type="dxa" w:w="3009"/>
          </w:tcPr>
          <w:p>
            <w:pPr>
              <w:spacing w:after="20" w:before="20" w:line="240" w:lineRule="auto"/>
              <w:jc w:val="left"/>
            </w:pPr>
            <w:r/>
            <w:r>
              <w:rPr>
                <w:rFonts w:ascii="Times New Roman" w:hAnsi="Times New Roman"/>
                <w:b w:val="0"/>
                <w:i w:val="0"/>
                <w:sz w:val="20"/>
              </w:rPr>
              <w:t>11–12</w:t>
            </w:r>
          </w:p>
        </w:tc>
      </w:tr>
    </w:tbl>
    <w:p>
      <w:pPr>
        <w:spacing w:line="360" w:lineRule="auto" w:after="40" w:before="0"/>
        <w:jc w:val="both"/>
      </w:pPr>
      <w:r>
        <w:rPr>
          <w:rFonts w:ascii="Times New Roman" w:hAnsi="Times New Roman"/>
          <w:b w:val="0"/>
          <w:i w:val="0"/>
          <w:sz w:val="16"/>
        </w:rPr>
      </w:r>
    </w:p>
    <w:p>
      <w:pPr>
        <w:spacing w:line="360" w:lineRule="auto" w:after="80" w:before="0"/>
        <w:jc w:val="both"/>
      </w:pPr>
      <w:r>
        <w:rPr>
          <w:rFonts w:ascii="Times New Roman" w:hAnsi="Times New Roman"/>
          <w:b w:val="0"/>
          <w:i w:val="0"/>
          <w:sz w:val="24"/>
        </w:rPr>
        <w:t>Colour indication (for presentation charts): Blue — data/OSM tasks; Purple — application development; Orange — testing and documentation finalisation.</w:t>
      </w:r>
    </w:p>
    <w:p>
      <w:pPr>
        <w:spacing w:line="360" w:lineRule="auto" w:after="120" w:before="200"/>
        <w:jc w:val="center"/>
      </w:pPr>
      <w:r>
        <w:rPr>
          <w:rFonts w:ascii="Times New Roman" w:hAnsi="Times New Roman"/>
          <w:b/>
          <w:i w:val="0"/>
          <w:sz w:val="32"/>
        </w:rPr>
        <w:t>APPENDIX D: FIGURE INDEX (NAPKIN AI)</w:t>
      </w:r>
    </w:p>
    <w:p>
      <w:pPr>
        <w:spacing w:line="360" w:lineRule="auto" w:after="40" w:before="0"/>
        <w:jc w:val="both"/>
      </w:pPr>
      <w:r>
        <w:rPr>
          <w:rFonts w:ascii="Times New Roman" w:hAnsi="Times New Roman"/>
          <w:b w:val="0"/>
          <w:i w:val="0"/>
          <w:sz w:val="24"/>
        </w:rPr>
        <w:t>• Figure 2.1 — Existing vs Proposed System</w:t>
      </w:r>
    </w:p>
    <w:p>
      <w:pPr>
        <w:spacing w:line="360" w:lineRule="auto" w:after="40" w:before="0"/>
        <w:jc w:val="both"/>
      </w:pPr>
      <w:r>
        <w:rPr>
          <w:rFonts w:ascii="Times New Roman" w:hAnsi="Times New Roman"/>
          <w:b w:val="0"/>
          <w:i w:val="0"/>
          <w:sz w:val="24"/>
        </w:rPr>
        <w:t>• Figure 4.1 — System Architecture</w:t>
      </w:r>
    </w:p>
    <w:p>
      <w:pPr>
        <w:spacing w:line="360" w:lineRule="auto" w:after="40" w:before="0"/>
        <w:jc w:val="both"/>
      </w:pPr>
      <w:r>
        <w:rPr>
          <w:rFonts w:ascii="Times New Roman" w:hAnsi="Times New Roman"/>
          <w:b w:val="0"/>
          <w:i w:val="0"/>
          <w:sz w:val="24"/>
        </w:rPr>
        <w:t>• Figure 4.2 — Context Diagram</w:t>
      </w:r>
    </w:p>
    <w:p>
      <w:pPr>
        <w:spacing w:line="360" w:lineRule="auto" w:after="40" w:before="0"/>
        <w:jc w:val="both"/>
      </w:pPr>
      <w:r>
        <w:rPr>
          <w:rFonts w:ascii="Times New Roman" w:hAnsi="Times New Roman"/>
          <w:b w:val="0"/>
          <w:i w:val="0"/>
          <w:sz w:val="24"/>
        </w:rPr>
        <w:t>• Figure 5.1 — DFD Level 0</w:t>
      </w:r>
    </w:p>
    <w:p>
      <w:pPr>
        <w:spacing w:line="360" w:lineRule="auto" w:after="40" w:before="0"/>
        <w:jc w:val="both"/>
      </w:pPr>
      <w:r>
        <w:rPr>
          <w:rFonts w:ascii="Times New Roman" w:hAnsi="Times New Roman"/>
          <w:b w:val="0"/>
          <w:i w:val="0"/>
          <w:sz w:val="24"/>
        </w:rPr>
        <w:t>• Figure 5.2 — DFD Level 1</w:t>
      </w:r>
    </w:p>
    <w:p>
      <w:pPr>
        <w:spacing w:line="360" w:lineRule="auto" w:after="40" w:before="0"/>
        <w:jc w:val="both"/>
      </w:pPr>
      <w:r>
        <w:rPr>
          <w:rFonts w:ascii="Times New Roman" w:hAnsi="Times New Roman"/>
          <w:b w:val="0"/>
          <w:i w:val="0"/>
          <w:sz w:val="24"/>
        </w:rPr>
        <w:t>• Figure 5.3 — Use Case Overview</w:t>
      </w:r>
    </w:p>
    <w:p>
      <w:pPr>
        <w:spacing w:line="360" w:lineRule="auto" w:after="40" w:before="0"/>
        <w:jc w:val="both"/>
      </w:pPr>
      <w:r>
        <w:rPr>
          <w:rFonts w:ascii="Times New Roman" w:hAnsi="Times New Roman"/>
          <w:b w:val="0"/>
          <w:i w:val="0"/>
          <w:sz w:val="24"/>
        </w:rPr>
        <w:t>• Figure 5.4 — SOS Activity Flow</w:t>
      </w:r>
    </w:p>
    <w:p>
      <w:pPr>
        <w:spacing w:line="360" w:lineRule="auto" w:after="40" w:before="0"/>
        <w:jc w:val="both"/>
      </w:pPr>
      <w:r>
        <w:rPr>
          <w:rFonts w:ascii="Times New Roman" w:hAnsi="Times New Roman"/>
          <w:b w:val="0"/>
          <w:i w:val="0"/>
          <w:sz w:val="24"/>
        </w:rPr>
        <w:t>• Figure 5.5 — Sequence: Submit Safety Report</w:t>
      </w:r>
    </w:p>
    <w:p>
      <w:pPr>
        <w:spacing w:line="360" w:lineRule="auto" w:after="80" w:before="0"/>
        <w:jc w:val="both"/>
      </w:pPr>
      <w:r>
        <w:rPr>
          <w:rFonts w:ascii="Times New Roman" w:hAnsi="Times New Roman"/>
          <w:b w:val="0"/>
          <w:i w:val="0"/>
          <w:sz w:val="24"/>
        </w:rPr>
        <w:t>All listed figures were generated with Napkin AI (Radiant Blocks / architecture styles) from structured SafeHer design text, then embedded into this Word report for academic submission.</w:t>
      </w:r>
    </w:p>
    <w:p>
      <w:pPr>
        <w:spacing w:line="360" w:lineRule="auto" w:after="120" w:before="200"/>
        <w:jc w:val="center"/>
      </w:pPr>
      <w:r>
        <w:rPr>
          <w:rFonts w:ascii="Times New Roman" w:hAnsi="Times New Roman"/>
          <w:b/>
          <w:i w:val="0"/>
          <w:sz w:val="32"/>
        </w:rPr>
        <w:t>APPENDIX E: GLOSSARY</w:t>
      </w:r>
    </w:p>
    <w:p>
      <w:pPr>
        <w:spacing w:line="360" w:lineRule="auto" w:after="40" w:before="120"/>
        <w:jc w:val="center"/>
      </w:pPr>
      <w:r>
        <w:rPr>
          <w:rFonts w:ascii="Times New Roman" w:hAnsi="Times New Roman"/>
          <w:b/>
          <w:i/>
          <w:sz w:val="20"/>
        </w:rPr>
        <w:t>Table E.1: Glossary of terms</w:t>
      </w:r>
    </w:p>
    <w:tbl>
      <w:tblPr>
        <w:tblStyle w:val="TableGrid"/>
        <w:tblW w:type="auto" w:w="0"/>
        <w:tblLook w:firstColumn="1" w:firstRow="1" w:lastColumn="0" w:lastRow="0" w:noHBand="0" w:noVBand="1" w:val="04A0"/>
      </w:tblPr>
      <w:tblGrid>
        <w:gridCol w:w="4513"/>
        <w:gridCol w:w="4513"/>
      </w:tblGrid>
      <w:tr>
        <w:tc>
          <w:tcPr>
            <w:tcW w:type="dxa" w:w="4513"/>
            <w:shd w:fill="E8E0FF" w:val="clear"/>
          </w:tcPr>
          <w:p>
            <w:pPr>
              <w:spacing w:after="20" w:before="20" w:line="240" w:lineRule="auto"/>
              <w:jc w:val="center"/>
            </w:pPr>
            <w:r/>
            <w:r>
              <w:rPr>
                <w:rFonts w:ascii="Times New Roman" w:hAnsi="Times New Roman"/>
                <w:b/>
                <w:i w:val="0"/>
                <w:sz w:val="20"/>
              </w:rPr>
              <w:t>Term</w:t>
            </w:r>
          </w:p>
        </w:tc>
        <w:tc>
          <w:tcPr>
            <w:tcW w:type="dxa" w:w="4513"/>
            <w:shd w:fill="E8E0FF" w:val="clear"/>
          </w:tcPr>
          <w:p>
            <w:pPr>
              <w:spacing w:after="20" w:before="20" w:line="240" w:lineRule="auto"/>
              <w:jc w:val="center"/>
            </w:pPr>
            <w:r/>
            <w:r>
              <w:rPr>
                <w:rFonts w:ascii="Times New Roman" w:hAnsi="Times New Roman"/>
                <w:b/>
                <w:i w:val="0"/>
                <w:sz w:val="20"/>
              </w:rPr>
              <w:t>Meaning</w:t>
            </w:r>
          </w:p>
        </w:tc>
      </w:tr>
      <w:tr>
        <w:tc>
          <w:tcPr>
            <w:tcW w:type="dxa" w:w="4513"/>
          </w:tcPr>
          <w:p>
            <w:pPr>
              <w:spacing w:after="20" w:before="20" w:line="240" w:lineRule="auto"/>
              <w:jc w:val="left"/>
            </w:pPr>
            <w:r/>
            <w:r>
              <w:rPr>
                <w:rFonts w:ascii="Times New Roman" w:hAnsi="Times New Roman"/>
                <w:b w:val="0"/>
                <w:i w:val="0"/>
                <w:sz w:val="20"/>
              </w:rPr>
              <w:t>BBMP</w:t>
            </w:r>
          </w:p>
        </w:tc>
        <w:tc>
          <w:tcPr>
            <w:tcW w:type="dxa" w:w="4513"/>
          </w:tcPr>
          <w:p>
            <w:pPr>
              <w:spacing w:after="20" w:before="20" w:line="240" w:lineRule="auto"/>
              <w:jc w:val="left"/>
            </w:pPr>
            <w:r/>
            <w:r>
              <w:rPr>
                <w:rFonts w:ascii="Times New Roman" w:hAnsi="Times New Roman"/>
                <w:b w:val="0"/>
                <w:i w:val="0"/>
                <w:sz w:val="20"/>
              </w:rPr>
              <w:t>Bruhat Bengaluru Mahanagara Palike — city municipal wards/areas</w:t>
            </w:r>
          </w:p>
        </w:tc>
      </w:tr>
      <w:tr>
        <w:tc>
          <w:tcPr>
            <w:tcW w:type="dxa" w:w="4513"/>
          </w:tcPr>
          <w:p>
            <w:pPr>
              <w:spacing w:after="20" w:before="20" w:line="240" w:lineRule="auto"/>
              <w:jc w:val="left"/>
            </w:pPr>
            <w:r/>
            <w:r>
              <w:rPr>
                <w:rFonts w:ascii="Times New Roman" w:hAnsi="Times New Roman"/>
                <w:b w:val="0"/>
                <w:i w:val="0"/>
                <w:sz w:val="20"/>
              </w:rPr>
              <w:t>OSM</w:t>
            </w:r>
          </w:p>
        </w:tc>
        <w:tc>
          <w:tcPr>
            <w:tcW w:type="dxa" w:w="4513"/>
          </w:tcPr>
          <w:p>
            <w:pPr>
              <w:spacing w:after="20" w:before="20" w:line="240" w:lineRule="auto"/>
              <w:jc w:val="left"/>
            </w:pPr>
            <w:r/>
            <w:r>
              <w:rPr>
                <w:rFonts w:ascii="Times New Roman" w:hAnsi="Times New Roman"/>
                <w:b w:val="0"/>
                <w:i w:val="0"/>
                <w:sz w:val="20"/>
              </w:rPr>
              <w:t>OpenStreetMap — collaborative open map database</w:t>
            </w:r>
          </w:p>
        </w:tc>
      </w:tr>
      <w:tr>
        <w:tc>
          <w:tcPr>
            <w:tcW w:type="dxa" w:w="4513"/>
          </w:tcPr>
          <w:p>
            <w:pPr>
              <w:spacing w:after="20" w:before="20" w:line="240" w:lineRule="auto"/>
              <w:jc w:val="left"/>
            </w:pPr>
            <w:r/>
            <w:r>
              <w:rPr>
                <w:rFonts w:ascii="Times New Roman" w:hAnsi="Times New Roman"/>
                <w:b w:val="0"/>
                <w:i w:val="0"/>
                <w:sz w:val="20"/>
              </w:rPr>
              <w:t>RLS</w:t>
            </w:r>
          </w:p>
        </w:tc>
        <w:tc>
          <w:tcPr>
            <w:tcW w:type="dxa" w:w="4513"/>
          </w:tcPr>
          <w:p>
            <w:pPr>
              <w:spacing w:after="20" w:before="20" w:line="240" w:lineRule="auto"/>
              <w:jc w:val="left"/>
            </w:pPr>
            <w:r/>
            <w:r>
              <w:rPr>
                <w:rFonts w:ascii="Times New Roman" w:hAnsi="Times New Roman"/>
                <w:b w:val="0"/>
                <w:i w:val="0"/>
                <w:sz w:val="20"/>
              </w:rPr>
              <w:t>Row Level Security in PostgreSQL/Supabase</w:t>
            </w:r>
          </w:p>
        </w:tc>
      </w:tr>
      <w:tr>
        <w:tc>
          <w:tcPr>
            <w:tcW w:type="dxa" w:w="4513"/>
          </w:tcPr>
          <w:p>
            <w:pPr>
              <w:spacing w:after="20" w:before="20" w:line="240" w:lineRule="auto"/>
              <w:jc w:val="left"/>
            </w:pPr>
            <w:r/>
            <w:r>
              <w:rPr>
                <w:rFonts w:ascii="Times New Roman" w:hAnsi="Times New Roman"/>
                <w:b w:val="0"/>
                <w:i w:val="0"/>
                <w:sz w:val="20"/>
              </w:rPr>
              <w:t>SOS</w:t>
            </w:r>
          </w:p>
        </w:tc>
        <w:tc>
          <w:tcPr>
            <w:tcW w:type="dxa" w:w="4513"/>
          </w:tcPr>
          <w:p>
            <w:pPr>
              <w:spacing w:after="20" w:before="20" w:line="240" w:lineRule="auto"/>
              <w:jc w:val="left"/>
            </w:pPr>
            <w:r/>
            <w:r>
              <w:rPr>
                <w:rFonts w:ascii="Times New Roman" w:hAnsi="Times New Roman"/>
                <w:b w:val="0"/>
                <w:i w:val="0"/>
                <w:sz w:val="20"/>
              </w:rPr>
              <w:t>Emergency assistance flow (call + location share)</w:t>
            </w:r>
          </w:p>
        </w:tc>
      </w:tr>
      <w:tr>
        <w:tc>
          <w:tcPr>
            <w:tcW w:type="dxa" w:w="4513"/>
          </w:tcPr>
          <w:p>
            <w:pPr>
              <w:spacing w:after="20" w:before="20" w:line="240" w:lineRule="auto"/>
              <w:jc w:val="left"/>
            </w:pPr>
            <w:r/>
            <w:r>
              <w:rPr>
                <w:rFonts w:ascii="Times New Roman" w:hAnsi="Times New Roman"/>
                <w:b w:val="0"/>
                <w:i w:val="0"/>
                <w:sz w:val="20"/>
              </w:rPr>
              <w:t>Generated data</w:t>
            </w:r>
          </w:p>
        </w:tc>
        <w:tc>
          <w:tcPr>
            <w:tcW w:type="dxa" w:w="4513"/>
          </w:tcPr>
          <w:p>
            <w:pPr>
              <w:spacing w:after="20" w:before="20" w:line="240" w:lineRule="auto"/>
              <w:jc w:val="left"/>
            </w:pPr>
            <w:r/>
            <w:r>
              <w:rPr>
                <w:rFonts w:ascii="Times New Roman" w:hAnsi="Times New Roman"/>
                <w:b w:val="0"/>
                <w:i w:val="0"/>
                <w:sz w:val="20"/>
              </w:rPr>
              <w:t>Synthetic/demo community reports for demos</w:t>
            </w:r>
          </w:p>
        </w:tc>
      </w:tr>
      <w:tr>
        <w:tc>
          <w:tcPr>
            <w:tcW w:type="dxa" w:w="4513"/>
          </w:tcPr>
          <w:p>
            <w:pPr>
              <w:spacing w:after="20" w:before="20" w:line="240" w:lineRule="auto"/>
              <w:jc w:val="left"/>
            </w:pPr>
            <w:r/>
            <w:r>
              <w:rPr>
                <w:rFonts w:ascii="Times New Roman" w:hAnsi="Times New Roman"/>
                <w:b w:val="0"/>
                <w:i w:val="0"/>
                <w:sz w:val="20"/>
              </w:rPr>
              <w:t>Real data</w:t>
            </w:r>
          </w:p>
        </w:tc>
        <w:tc>
          <w:tcPr>
            <w:tcW w:type="dxa" w:w="4513"/>
          </w:tcPr>
          <w:p>
            <w:pPr>
              <w:spacing w:after="20" w:before="20" w:line="240" w:lineRule="auto"/>
              <w:jc w:val="left"/>
            </w:pPr>
            <w:r/>
            <w:r>
              <w:rPr>
                <w:rFonts w:ascii="Times New Roman" w:hAnsi="Times New Roman"/>
                <w:b w:val="0"/>
                <w:i w:val="0"/>
                <w:sz w:val="20"/>
              </w:rPr>
              <w:t>Live crowdsourced Supabase reports</w:t>
            </w:r>
          </w:p>
        </w:tc>
      </w:tr>
      <w:tr>
        <w:tc>
          <w:tcPr>
            <w:tcW w:type="dxa" w:w="4513"/>
          </w:tcPr>
          <w:p>
            <w:pPr>
              <w:spacing w:after="20" w:before="20" w:line="240" w:lineRule="auto"/>
              <w:jc w:val="left"/>
            </w:pPr>
            <w:r/>
            <w:r>
              <w:rPr>
                <w:rFonts w:ascii="Times New Roman" w:hAnsi="Times New Roman"/>
                <w:b w:val="0"/>
                <w:i w:val="0"/>
                <w:sz w:val="20"/>
              </w:rPr>
              <w:t>Overpass</w:t>
            </w:r>
          </w:p>
        </w:tc>
        <w:tc>
          <w:tcPr>
            <w:tcW w:type="dxa" w:w="4513"/>
          </w:tcPr>
          <w:p>
            <w:pPr>
              <w:spacing w:after="20" w:before="20" w:line="240" w:lineRule="auto"/>
              <w:jc w:val="left"/>
            </w:pPr>
            <w:r/>
            <w:r>
              <w:rPr>
                <w:rFonts w:ascii="Times New Roman" w:hAnsi="Times New Roman"/>
                <w:b w:val="0"/>
                <w:i w:val="0"/>
                <w:sz w:val="20"/>
              </w:rPr>
              <w:t>Query API for extracting OSM features</w:t>
            </w:r>
          </w:p>
        </w:tc>
      </w:tr>
      <w:tr>
        <w:tc>
          <w:tcPr>
            <w:tcW w:type="dxa" w:w="4513"/>
          </w:tcPr>
          <w:p>
            <w:pPr>
              <w:spacing w:after="20" w:before="20" w:line="240" w:lineRule="auto"/>
              <w:jc w:val="left"/>
            </w:pPr>
            <w:r/>
            <w:r>
              <w:rPr>
                <w:rFonts w:ascii="Times New Roman" w:hAnsi="Times New Roman"/>
                <w:b w:val="0"/>
                <w:i w:val="0"/>
                <w:sz w:val="20"/>
              </w:rPr>
              <w:t>PBL</w:t>
            </w:r>
          </w:p>
        </w:tc>
        <w:tc>
          <w:tcPr>
            <w:tcW w:type="dxa" w:w="4513"/>
          </w:tcPr>
          <w:p>
            <w:pPr>
              <w:spacing w:after="20" w:before="20" w:line="240" w:lineRule="auto"/>
              <w:jc w:val="left"/>
            </w:pPr>
            <w:r/>
            <w:r>
              <w:rPr>
                <w:rFonts w:ascii="Times New Roman" w:hAnsi="Times New Roman"/>
                <w:b w:val="0"/>
                <w:i w:val="0"/>
                <w:sz w:val="20"/>
              </w:rPr>
              <w:t>Project Based Learning</w:t>
            </w:r>
          </w:p>
        </w:tc>
      </w:tr>
      <w:tr>
        <w:tc>
          <w:tcPr>
            <w:tcW w:type="dxa" w:w="4513"/>
          </w:tcPr>
          <w:p>
            <w:pPr>
              <w:spacing w:after="20" w:before="20" w:line="240" w:lineRule="auto"/>
              <w:jc w:val="left"/>
            </w:pPr>
            <w:r/>
            <w:r>
              <w:rPr>
                <w:rFonts w:ascii="Times New Roman" w:hAnsi="Times New Roman"/>
                <w:b w:val="0"/>
                <w:i w:val="0"/>
                <w:sz w:val="20"/>
              </w:rPr>
              <w:t>Expo</w:t>
            </w:r>
          </w:p>
        </w:tc>
        <w:tc>
          <w:tcPr>
            <w:tcW w:type="dxa" w:w="4513"/>
          </w:tcPr>
          <w:p>
            <w:pPr>
              <w:spacing w:after="20" w:before="20" w:line="240" w:lineRule="auto"/>
              <w:jc w:val="left"/>
            </w:pPr>
            <w:r/>
            <w:r>
              <w:rPr>
                <w:rFonts w:ascii="Times New Roman" w:hAnsi="Times New Roman"/>
                <w:b w:val="0"/>
                <w:i w:val="0"/>
                <w:sz w:val="20"/>
              </w:rPr>
              <w:t>React Native toolchain used for the Android app</w:t>
            </w:r>
          </w:p>
        </w:tc>
      </w:tr>
      <w:tr>
        <w:tc>
          <w:tcPr>
            <w:tcW w:type="dxa" w:w="4513"/>
          </w:tcPr>
          <w:p>
            <w:pPr>
              <w:spacing w:after="20" w:before="20" w:line="240" w:lineRule="auto"/>
              <w:jc w:val="left"/>
            </w:pPr>
            <w:r/>
            <w:r>
              <w:rPr>
                <w:rFonts w:ascii="Times New Roman" w:hAnsi="Times New Roman"/>
                <w:b w:val="0"/>
                <w:i w:val="0"/>
                <w:sz w:val="20"/>
              </w:rPr>
              <w:t>Napkin AI</w:t>
            </w:r>
          </w:p>
        </w:tc>
        <w:tc>
          <w:tcPr>
            <w:tcW w:type="dxa" w:w="4513"/>
          </w:tcPr>
          <w:p>
            <w:pPr>
              <w:spacing w:after="20" w:before="20" w:line="240" w:lineRule="auto"/>
              <w:jc w:val="left"/>
            </w:pPr>
            <w:r/>
            <w:r>
              <w:rPr>
                <w:rFonts w:ascii="Times New Roman" w:hAnsi="Times New Roman"/>
                <w:b w:val="0"/>
                <w:i w:val="0"/>
                <w:sz w:val="20"/>
              </w:rPr>
              <w:t>Text-to-diagram tool used for design figures</w:t>
            </w:r>
          </w:p>
        </w:tc>
      </w:tr>
    </w:tbl>
    <w:p>
      <w:pPr>
        <w:spacing w:line="360" w:lineRule="auto" w:after="40" w:before="0"/>
        <w:jc w:val="both"/>
      </w:pPr>
      <w:r>
        <w:rPr>
          <w:rFonts w:ascii="Times New Roman" w:hAnsi="Times New Roman"/>
          <w:b w:val="0"/>
          <w:i w:val="0"/>
          <w:sz w:val="16"/>
        </w:rPr>
      </w:r>
    </w:p>
    <w:p>
      <w:pPr>
        <w:spacing w:line="360" w:lineRule="auto" w:after="120" w:before="200"/>
        <w:jc w:val="center"/>
      </w:pPr>
      <w:r>
        <w:rPr>
          <w:rFonts w:ascii="Times New Roman" w:hAnsi="Times New Roman"/>
          <w:b/>
          <w:i w:val="0"/>
          <w:sz w:val="32"/>
        </w:rPr>
        <w:t>APPENDIX F: SCREEN WALKTHROUGH (TEXTUAL)</w:t>
      </w:r>
    </w:p>
    <w:p>
      <w:pPr>
        <w:spacing w:line="360" w:lineRule="auto" w:after="80" w:before="0"/>
        <w:jc w:val="both"/>
      </w:pPr>
      <w:r>
        <w:rPr>
          <w:rFonts w:ascii="Times New Roman" w:hAnsi="Times New Roman"/>
          <w:b w:val="0"/>
          <w:i w:val="0"/>
          <w:sz w:val="24"/>
        </w:rPr>
        <w:t>Because this PDF/DOCX package emphasises Napkin design figures, screen captures may be attached separately during viva. The following walkthrough describes the intended UI so examiners can map features to implementation even without images inline.</w:t>
      </w:r>
    </w:p>
    <w:p>
      <w:pPr>
        <w:spacing w:line="360" w:lineRule="auto" w:after="40" w:before="120"/>
        <w:jc w:val="left"/>
      </w:pPr>
      <w:r>
        <w:rPr>
          <w:rFonts w:ascii="Times New Roman" w:hAnsi="Times New Roman"/>
          <w:b/>
          <w:i w:val="0"/>
          <w:sz w:val="24"/>
        </w:rPr>
        <w:t>F.1 Mobile — Home</w:t>
      </w:r>
    </w:p>
    <w:p>
      <w:pPr>
        <w:spacing w:line="360" w:lineRule="auto" w:after="80" w:before="0"/>
        <w:jc w:val="both"/>
      </w:pPr>
      <w:r>
        <w:rPr>
          <w:rFonts w:ascii="Times New Roman" w:hAnsi="Times New Roman"/>
          <w:b w:val="0"/>
          <w:i w:val="0"/>
          <w:sz w:val="24"/>
        </w:rPr>
        <w:t>Brand header SafeHer; subtitle about feeling safer on every street; card titled Your area right now with area name and safety pill; primary CTA Report how you feel; SOS banner; secondary Browse community map; KPI row for Reports / Safe marks / Areas.</w:t>
      </w:r>
    </w:p>
    <w:p>
      <w:pPr>
        <w:spacing w:line="360" w:lineRule="auto" w:after="40" w:before="120"/>
        <w:jc w:val="left"/>
      </w:pPr>
      <w:r>
        <w:rPr>
          <w:rFonts w:ascii="Times New Roman" w:hAnsi="Times New Roman"/>
          <w:b/>
          <w:i w:val="0"/>
          <w:sz w:val="24"/>
        </w:rPr>
        <w:t>F.2 Mobile — Report</w:t>
      </w:r>
    </w:p>
    <w:p>
      <w:pPr>
        <w:spacing w:line="360" w:lineRule="auto" w:after="80" w:before="0"/>
        <w:jc w:val="both"/>
      </w:pPr>
      <w:r>
        <w:rPr>
          <w:rFonts w:ascii="Times New Roman" w:hAnsi="Times New Roman"/>
          <w:b w:val="0"/>
          <w:i w:val="0"/>
          <w:sz w:val="24"/>
        </w:rPr>
        <w:t>Location status line; choice chips Safe / Unsafe / Incident; incident type list when needed; optional rating stars; environmental toggles; Submit button; confirmation state.</w:t>
      </w:r>
    </w:p>
    <w:p>
      <w:pPr>
        <w:spacing w:line="360" w:lineRule="auto" w:after="40" w:before="120"/>
        <w:jc w:val="left"/>
      </w:pPr>
      <w:r>
        <w:rPr>
          <w:rFonts w:ascii="Times New Roman" w:hAnsi="Times New Roman"/>
          <w:b/>
          <w:i w:val="0"/>
          <w:sz w:val="24"/>
        </w:rPr>
        <w:t>F.3 Mobile — Map</w:t>
      </w:r>
    </w:p>
    <w:p>
      <w:pPr>
        <w:spacing w:line="360" w:lineRule="auto" w:after="80" w:before="0"/>
        <w:jc w:val="both"/>
      </w:pPr>
      <w:r>
        <w:rPr>
          <w:rFonts w:ascii="Times New Roman" w:hAnsi="Times New Roman"/>
          <w:b w:val="0"/>
          <w:i w:val="0"/>
          <w:sz w:val="24"/>
        </w:rPr>
        <w:t>Full-bleed OSM map; filter chips; FABs for my location, Bengaluru reset, refresh, SOS; bottom legend describing pin colours.</w:t>
      </w:r>
    </w:p>
    <w:p>
      <w:pPr>
        <w:spacing w:line="360" w:lineRule="auto" w:after="40" w:before="120"/>
        <w:jc w:val="left"/>
      </w:pPr>
      <w:r>
        <w:rPr>
          <w:rFonts w:ascii="Times New Roman" w:hAnsi="Times New Roman"/>
          <w:b/>
          <w:i w:val="0"/>
          <w:sz w:val="24"/>
        </w:rPr>
        <w:t>F.4 Mobile — SOS</w:t>
      </w:r>
    </w:p>
    <w:p>
      <w:pPr>
        <w:spacing w:line="360" w:lineRule="auto" w:after="80" w:before="0"/>
        <w:jc w:val="both"/>
      </w:pPr>
      <w:r>
        <w:rPr>
          <w:rFonts w:ascii="Times New Roman" w:hAnsi="Times New Roman"/>
          <w:b w:val="0"/>
          <w:i w:val="0"/>
          <w:sz w:val="24"/>
        </w:rPr>
        <w:t>Red emergency banner; CALL 112 + SHARE; SMS Police; WhatsApp/Share; trusted contact field; helpline list with Call buttons; Open in Maps link.</w:t>
      </w:r>
    </w:p>
    <w:p>
      <w:pPr>
        <w:spacing w:line="360" w:lineRule="auto" w:after="40" w:before="120"/>
        <w:jc w:val="left"/>
      </w:pPr>
      <w:r>
        <w:rPr>
          <w:rFonts w:ascii="Times New Roman" w:hAnsi="Times New Roman"/>
          <w:b/>
          <w:i w:val="0"/>
          <w:sz w:val="24"/>
        </w:rPr>
        <w:t>F.5 Web — User</w:t>
      </w:r>
    </w:p>
    <w:p>
      <w:pPr>
        <w:spacing w:line="360" w:lineRule="auto" w:after="80" w:before="0"/>
        <w:jc w:val="both"/>
      </w:pPr>
      <w:r>
        <w:rPr>
          <w:rFonts w:ascii="Times New Roman" w:hAnsi="Times New Roman"/>
          <w:b w:val="0"/>
          <w:i w:val="0"/>
          <w:sz w:val="24"/>
        </w:rPr>
        <w:t>Landing, /report, /map, /emergency, /community routes with responsive nav. Emergency page mirrors SOS behaviours using sms: deep links on phones.</w:t>
      </w:r>
    </w:p>
    <w:p>
      <w:pPr>
        <w:spacing w:line="360" w:lineRule="auto" w:after="40" w:before="120"/>
        <w:jc w:val="left"/>
      </w:pPr>
      <w:r>
        <w:rPr>
          <w:rFonts w:ascii="Times New Roman" w:hAnsi="Times New Roman"/>
          <w:b/>
          <w:i w:val="0"/>
          <w:sz w:val="24"/>
        </w:rPr>
        <w:t>F.6 Web — Admin</w:t>
      </w:r>
    </w:p>
    <w:p>
      <w:pPr>
        <w:spacing w:line="360" w:lineRule="auto" w:after="80" w:before="0"/>
        <w:jc w:val="both"/>
      </w:pPr>
      <w:r>
        <w:rPr>
          <w:rFonts w:ascii="Times New Roman" w:hAnsi="Times New Roman"/>
          <w:b w:val="0"/>
          <w:i w:val="0"/>
          <w:sz w:val="24"/>
        </w:rPr>
        <w:t>/admin login form; dashboard KPIs; analytics charts; map; search; areas; methodology. Middleware blocks unauthenticated access.</w:t>
      </w:r>
    </w:p>
    <w:p>
      <w:pPr>
        <w:spacing w:line="360" w:lineRule="auto" w:after="120" w:before="200"/>
        <w:jc w:val="center"/>
      </w:pPr>
      <w:r>
        <w:rPr>
          <w:rFonts w:ascii="Times New Roman" w:hAnsi="Times New Roman"/>
          <w:b/>
          <w:i w:val="0"/>
          <w:sz w:val="32"/>
        </w:rPr>
        <w:t>APPENDIX G: SAMPLE API / SQL NOTES</w:t>
      </w:r>
    </w:p>
    <w:p>
      <w:pPr>
        <w:spacing w:line="360" w:lineRule="auto" w:after="80" w:before="0"/>
        <w:jc w:val="both"/>
      </w:pPr>
      <w:r>
        <w:rPr>
          <w:rFonts w:ascii="Times New Roman" w:hAnsi="Times New Roman"/>
          <w:b w:val="0"/>
          <w:i w:val="0"/>
          <w:sz w:val="24"/>
        </w:rPr>
        <w:t>Supabase migrations create the reports table and later add incident columns. A SQL function counts recent device reports for rate limiting. Views or client-side aggregation compute area_safety style summaries. Exact SQL files live under supabase/migrations/ in the project repository and should be attached as soft copy with the submission zip if required by the department.</w:t>
      </w:r>
    </w:p>
    <w:p>
      <w:pPr>
        <w:spacing w:line="360" w:lineRule="auto" w:after="40" w:before="80"/>
        <w:jc w:val="both"/>
      </w:pPr>
      <w:r>
        <w:rPr>
          <w:rFonts w:ascii="Times New Roman" w:hAnsi="Times New Roman"/>
          <w:b/>
          <w:i w:val="0"/>
          <w:sz w:val="22"/>
        </w:rPr>
        <w:t>Listing G.1: Conceptual rate-limit check</w:t>
      </w:r>
    </w:p>
    <w:p>
      <w:pPr>
        <w:spacing w:after="0" w:before="0" w:line="240" w:lineRule="auto"/>
      </w:pPr>
      <w:r>
        <w:rPr>
          <w:rFonts w:ascii="Courier New" w:hAnsi="Courier New"/>
          <w:b w:val="0"/>
          <w:i w:val="0"/>
          <w:sz w:val="18"/>
        </w:rPr>
        <w:t>-- count reports for device in last 60 minutes</w:t>
      </w:r>
    </w:p>
    <w:p>
      <w:pPr>
        <w:spacing w:after="0" w:before="0" w:line="240" w:lineRule="auto"/>
      </w:pPr>
      <w:r>
        <w:rPr>
          <w:rFonts w:ascii="Courier New" w:hAnsi="Courier New"/>
          <w:b w:val="0"/>
          <w:i w:val="0"/>
          <w:sz w:val="18"/>
        </w:rPr>
        <w:t>select count(*) from reports</w:t>
      </w:r>
    </w:p>
    <w:p>
      <w:pPr>
        <w:spacing w:after="0" w:before="0" w:line="240" w:lineRule="auto"/>
      </w:pPr>
      <w:r>
        <w:rPr>
          <w:rFonts w:ascii="Courier New" w:hAnsi="Courier New"/>
          <w:b w:val="0"/>
          <w:i w:val="0"/>
          <w:sz w:val="18"/>
        </w:rPr>
        <w:t>where device_id = $1</w:t>
      </w:r>
    </w:p>
    <w:p>
      <w:pPr>
        <w:spacing w:after="0" w:before="0" w:line="240" w:lineRule="auto"/>
      </w:pPr>
      <w:r>
        <w:rPr>
          <w:rFonts w:ascii="Courier New" w:hAnsi="Courier New"/>
          <w:b w:val="0"/>
          <w:i w:val="0"/>
          <w:sz w:val="18"/>
        </w:rPr>
        <w:t xml:space="preserve">  and created_at &gt; now() - interval '1 hour';</w:t>
      </w:r>
    </w:p>
    <w:p>
      <w:pPr>
        <w:spacing w:after="0" w:before="0" w:line="240" w:lineRule="auto"/>
      </w:pPr>
      <w:r>
        <w:rPr>
          <w:rFonts w:ascii="Courier New" w:hAnsi="Courier New"/>
          <w:b w:val="0"/>
          <w:i w:val="0"/>
          <w:sz w:val="18"/>
        </w:rPr>
        <w:t>-- allow insert only if count &lt; 5</w:t>
      </w:r>
    </w:p>
    <w:p>
      <w:pPr>
        <w:spacing w:line="360" w:lineRule="auto" w:after="40" w:before="80"/>
        <w:jc w:val="both"/>
      </w:pPr>
      <w:r>
        <w:rPr>
          <w:rFonts w:ascii="Times New Roman" w:hAnsi="Times New Roman"/>
          <w:b/>
          <w:i w:val="0"/>
          <w:sz w:val="22"/>
        </w:rPr>
        <w:t>Listing G.2: Conceptual area match (client)</w:t>
      </w:r>
    </w:p>
    <w:p>
      <w:pPr>
        <w:spacing w:after="0" w:before="0" w:line="240" w:lineRule="auto"/>
      </w:pPr>
      <w:r>
        <w:rPr>
          <w:rFonts w:ascii="Courier New" w:hAnsi="Courier New"/>
          <w:b w:val="0"/>
          <w:i w:val="0"/>
          <w:sz w:val="18"/>
        </w:rPr>
        <w:t>for name, (south, west, north, east) in AREAS.items():</w:t>
      </w:r>
    </w:p>
    <w:p>
      <w:pPr>
        <w:spacing w:after="0" w:before="0" w:line="240" w:lineRule="auto"/>
      </w:pPr>
      <w:r>
        <w:rPr>
          <w:rFonts w:ascii="Courier New" w:hAnsi="Courier New"/>
          <w:b w:val="0"/>
          <w:i w:val="0"/>
          <w:sz w:val="18"/>
        </w:rPr>
        <w:t xml:space="preserve">    if south &lt;= lat &lt;= north and west &lt;= lon &lt;= east:</w:t>
      </w:r>
    </w:p>
    <w:p>
      <w:pPr>
        <w:spacing w:after="0" w:before="0" w:line="240" w:lineRule="auto"/>
      </w:pPr>
      <w:r>
        <w:rPr>
          <w:rFonts w:ascii="Courier New" w:hAnsi="Courier New"/>
          <w:b w:val="0"/>
          <w:i w:val="0"/>
          <w:sz w:val="18"/>
        </w:rPr>
        <w:t xml:space="preserve">        return name</w:t>
      </w:r>
    </w:p>
    <w:p>
      <w:pPr>
        <w:spacing w:after="0" w:before="0" w:line="240" w:lineRule="auto"/>
      </w:pPr>
      <w:r>
        <w:rPr>
          <w:rFonts w:ascii="Courier New" w:hAnsi="Courier New"/>
          <w:b w:val="0"/>
          <w:i w:val="0"/>
          <w:sz w:val="18"/>
        </w:rPr>
        <w:t>return reverse_geocode_fallback(lat, lon)</w:t>
      </w:r>
    </w:p>
    <w:p>
      <w:pPr>
        <w:spacing w:line="360" w:lineRule="auto" w:after="120" w:before="200"/>
        <w:jc w:val="center"/>
      </w:pPr>
      <w:r>
        <w:rPr>
          <w:rFonts w:ascii="Times New Roman" w:hAnsi="Times New Roman"/>
          <w:b/>
          <w:i w:val="0"/>
          <w:sz w:val="32"/>
        </w:rPr>
        <w:t>APPENDIX H: RISK REGISTER (PHASE 1)</w:t>
      </w:r>
    </w:p>
    <w:p>
      <w:pPr>
        <w:spacing w:line="360" w:lineRule="auto" w:after="40" w:before="120"/>
        <w:jc w:val="center"/>
      </w:pPr>
      <w:r>
        <w:rPr>
          <w:rFonts w:ascii="Times New Roman" w:hAnsi="Times New Roman"/>
          <w:b/>
          <w:i/>
          <w:sz w:val="20"/>
        </w:rPr>
        <w:t>Table H.1: Risks and mitigations</w:t>
      </w:r>
    </w:p>
    <w:tbl>
      <w:tblPr>
        <w:tblStyle w:val="TableGrid"/>
        <w:tblW w:type="auto" w:w="0"/>
        <w:tblLook w:firstColumn="1" w:firstRow="1" w:lastColumn="0" w:lastRow="0" w:noHBand="0" w:noVBand="1" w:val="04A0"/>
      </w:tblPr>
      <w:tblGrid>
        <w:gridCol w:w="3009"/>
        <w:gridCol w:w="3009"/>
        <w:gridCol w:w="3009"/>
      </w:tblGrid>
      <w:tr>
        <w:tc>
          <w:tcPr>
            <w:tcW w:type="dxa" w:w="3009"/>
            <w:shd w:fill="E8E0FF" w:val="clear"/>
          </w:tcPr>
          <w:p>
            <w:pPr>
              <w:spacing w:after="20" w:before="20" w:line="240" w:lineRule="auto"/>
              <w:jc w:val="center"/>
            </w:pPr>
            <w:r/>
            <w:r>
              <w:rPr>
                <w:rFonts w:ascii="Times New Roman" w:hAnsi="Times New Roman"/>
                <w:b/>
                <w:i w:val="0"/>
                <w:sz w:val="20"/>
              </w:rPr>
              <w:t>Risk</w:t>
            </w:r>
          </w:p>
        </w:tc>
        <w:tc>
          <w:tcPr>
            <w:tcW w:type="dxa" w:w="3009"/>
            <w:shd w:fill="E8E0FF" w:val="clear"/>
          </w:tcPr>
          <w:p>
            <w:pPr>
              <w:spacing w:after="20" w:before="20" w:line="240" w:lineRule="auto"/>
              <w:jc w:val="center"/>
            </w:pPr>
            <w:r/>
            <w:r>
              <w:rPr>
                <w:rFonts w:ascii="Times New Roman" w:hAnsi="Times New Roman"/>
                <w:b/>
                <w:i w:val="0"/>
                <w:sz w:val="20"/>
              </w:rPr>
              <w:t>Impact</w:t>
            </w:r>
          </w:p>
        </w:tc>
        <w:tc>
          <w:tcPr>
            <w:tcW w:type="dxa" w:w="3009"/>
            <w:shd w:fill="E8E0FF" w:val="clear"/>
          </w:tcPr>
          <w:p>
            <w:pPr>
              <w:spacing w:after="20" w:before="20" w:line="240" w:lineRule="auto"/>
              <w:jc w:val="center"/>
            </w:pPr>
            <w:r/>
            <w:r>
              <w:rPr>
                <w:rFonts w:ascii="Times New Roman" w:hAnsi="Times New Roman"/>
                <w:b/>
                <w:i w:val="0"/>
                <w:sz w:val="20"/>
              </w:rPr>
              <w:t>Mitigation</w:t>
            </w:r>
          </w:p>
        </w:tc>
      </w:tr>
      <w:tr>
        <w:tc>
          <w:tcPr>
            <w:tcW w:type="dxa" w:w="3009"/>
          </w:tcPr>
          <w:p>
            <w:pPr>
              <w:spacing w:after="20" w:before="20" w:line="240" w:lineRule="auto"/>
              <w:jc w:val="left"/>
            </w:pPr>
            <w:r/>
            <w:r>
              <w:rPr>
                <w:rFonts w:ascii="Times New Roman" w:hAnsi="Times New Roman"/>
                <w:b w:val="0"/>
                <w:i w:val="0"/>
                <w:sz w:val="20"/>
              </w:rPr>
              <w:t>Sparse Real reports</w:t>
            </w:r>
          </w:p>
        </w:tc>
        <w:tc>
          <w:tcPr>
            <w:tcW w:type="dxa" w:w="3009"/>
          </w:tcPr>
          <w:p>
            <w:pPr>
              <w:spacing w:after="20" w:before="20" w:line="240" w:lineRule="auto"/>
              <w:jc w:val="left"/>
            </w:pPr>
            <w:r/>
            <w:r>
              <w:rPr>
                <w:rFonts w:ascii="Times New Roman" w:hAnsi="Times New Roman"/>
                <w:b w:val="0"/>
                <w:i w:val="0"/>
                <w:sz w:val="20"/>
              </w:rPr>
              <w:t>Empty maps</w:t>
            </w:r>
          </w:p>
        </w:tc>
        <w:tc>
          <w:tcPr>
            <w:tcW w:type="dxa" w:w="3009"/>
          </w:tcPr>
          <w:p>
            <w:pPr>
              <w:spacing w:after="20" w:before="20" w:line="240" w:lineRule="auto"/>
              <w:jc w:val="left"/>
            </w:pPr>
            <w:r/>
            <w:r>
              <w:rPr>
                <w:rFonts w:ascii="Times New Roman" w:hAnsi="Times New Roman"/>
                <w:b w:val="0"/>
                <w:i w:val="0"/>
                <w:sz w:val="20"/>
              </w:rPr>
              <w:t>Generated demo data + labelled analytics</w:t>
            </w:r>
          </w:p>
        </w:tc>
      </w:tr>
      <w:tr>
        <w:tc>
          <w:tcPr>
            <w:tcW w:type="dxa" w:w="3009"/>
          </w:tcPr>
          <w:p>
            <w:pPr>
              <w:spacing w:after="20" w:before="20" w:line="240" w:lineRule="auto"/>
              <w:jc w:val="left"/>
            </w:pPr>
            <w:r/>
            <w:r>
              <w:rPr>
                <w:rFonts w:ascii="Times New Roman" w:hAnsi="Times New Roman"/>
                <w:b w:val="0"/>
                <w:i w:val="0"/>
                <w:sz w:val="20"/>
              </w:rPr>
              <w:t>Maps API crash</w:t>
            </w:r>
          </w:p>
        </w:tc>
        <w:tc>
          <w:tcPr>
            <w:tcW w:type="dxa" w:w="3009"/>
          </w:tcPr>
          <w:p>
            <w:pPr>
              <w:spacing w:after="20" w:before="20" w:line="240" w:lineRule="auto"/>
              <w:jc w:val="left"/>
            </w:pPr>
            <w:r/>
            <w:r>
              <w:rPr>
                <w:rFonts w:ascii="Times New Roman" w:hAnsi="Times New Roman"/>
                <w:b w:val="0"/>
                <w:i w:val="0"/>
                <w:sz w:val="20"/>
              </w:rPr>
              <w:t>App unusable</w:t>
            </w:r>
          </w:p>
        </w:tc>
        <w:tc>
          <w:tcPr>
            <w:tcW w:type="dxa" w:w="3009"/>
          </w:tcPr>
          <w:p>
            <w:pPr>
              <w:spacing w:after="20" w:before="20" w:line="240" w:lineRule="auto"/>
              <w:jc w:val="left"/>
            </w:pPr>
            <w:r/>
            <w:r>
              <w:rPr>
                <w:rFonts w:ascii="Times New Roman" w:hAnsi="Times New Roman"/>
                <w:b w:val="0"/>
                <w:i w:val="0"/>
                <w:sz w:val="20"/>
              </w:rPr>
              <w:t>Leaflet/OSM WebView</w:t>
            </w:r>
          </w:p>
        </w:tc>
      </w:tr>
      <w:tr>
        <w:tc>
          <w:tcPr>
            <w:tcW w:type="dxa" w:w="3009"/>
          </w:tcPr>
          <w:p>
            <w:pPr>
              <w:spacing w:after="20" w:before="20" w:line="240" w:lineRule="auto"/>
              <w:jc w:val="left"/>
            </w:pPr>
            <w:r/>
            <w:r>
              <w:rPr>
                <w:rFonts w:ascii="Times New Roman" w:hAnsi="Times New Roman"/>
                <w:b w:val="0"/>
                <w:i w:val="0"/>
                <w:sz w:val="20"/>
              </w:rPr>
              <w:t>SMS intent blocked</w:t>
            </w:r>
          </w:p>
        </w:tc>
        <w:tc>
          <w:tcPr>
            <w:tcW w:type="dxa" w:w="3009"/>
          </w:tcPr>
          <w:p>
            <w:pPr>
              <w:spacing w:after="20" w:before="20" w:line="240" w:lineRule="auto"/>
              <w:jc w:val="left"/>
            </w:pPr>
            <w:r/>
            <w:r>
              <w:rPr>
                <w:rFonts w:ascii="Times New Roman" w:hAnsi="Times New Roman"/>
                <w:b w:val="0"/>
                <w:i w:val="0"/>
                <w:sz w:val="20"/>
              </w:rPr>
              <w:t>SOS incomplete</w:t>
            </w:r>
          </w:p>
        </w:tc>
        <w:tc>
          <w:tcPr>
            <w:tcW w:type="dxa" w:w="3009"/>
          </w:tcPr>
          <w:p>
            <w:pPr>
              <w:spacing w:after="20" w:before="20" w:line="240" w:lineRule="auto"/>
              <w:jc w:val="left"/>
            </w:pPr>
            <w:r/>
            <w:r>
              <w:rPr>
                <w:rFonts w:ascii="Times New Roman" w:hAnsi="Times New Roman"/>
                <w:b w:val="0"/>
                <w:i w:val="0"/>
                <w:sz w:val="20"/>
              </w:rPr>
              <w:t>Multi-scheme open + share fallback</w:t>
            </w:r>
          </w:p>
        </w:tc>
      </w:tr>
      <w:tr>
        <w:tc>
          <w:tcPr>
            <w:tcW w:type="dxa" w:w="3009"/>
          </w:tcPr>
          <w:p>
            <w:pPr>
              <w:spacing w:after="20" w:before="20" w:line="240" w:lineRule="auto"/>
              <w:jc w:val="left"/>
            </w:pPr>
            <w:r/>
            <w:r>
              <w:rPr>
                <w:rFonts w:ascii="Times New Roman" w:hAnsi="Times New Roman"/>
                <w:b w:val="0"/>
                <w:i w:val="0"/>
                <w:sz w:val="20"/>
              </w:rPr>
              <w:t>Spam inserts</w:t>
            </w:r>
          </w:p>
        </w:tc>
        <w:tc>
          <w:tcPr>
            <w:tcW w:type="dxa" w:w="3009"/>
          </w:tcPr>
          <w:p>
            <w:pPr>
              <w:spacing w:after="20" w:before="20" w:line="240" w:lineRule="auto"/>
              <w:jc w:val="left"/>
            </w:pPr>
            <w:r/>
            <w:r>
              <w:rPr>
                <w:rFonts w:ascii="Times New Roman" w:hAnsi="Times New Roman"/>
                <w:b w:val="0"/>
                <w:i w:val="0"/>
                <w:sz w:val="20"/>
              </w:rPr>
              <w:t>DB noise</w:t>
            </w:r>
          </w:p>
        </w:tc>
        <w:tc>
          <w:tcPr>
            <w:tcW w:type="dxa" w:w="3009"/>
          </w:tcPr>
          <w:p>
            <w:pPr>
              <w:spacing w:after="20" w:before="20" w:line="240" w:lineRule="auto"/>
              <w:jc w:val="left"/>
            </w:pPr>
            <w:r/>
            <w:r>
              <w:rPr>
                <w:rFonts w:ascii="Times New Roman" w:hAnsi="Times New Roman"/>
                <w:b w:val="0"/>
                <w:i w:val="0"/>
                <w:sz w:val="20"/>
              </w:rPr>
              <w:t>Device rate limit 5/hour</w:t>
            </w:r>
          </w:p>
        </w:tc>
      </w:tr>
      <w:tr>
        <w:tc>
          <w:tcPr>
            <w:tcW w:type="dxa" w:w="3009"/>
          </w:tcPr>
          <w:p>
            <w:pPr>
              <w:spacing w:after="20" w:before="20" w:line="240" w:lineRule="auto"/>
              <w:jc w:val="left"/>
            </w:pPr>
            <w:r/>
            <w:r>
              <w:rPr>
                <w:rFonts w:ascii="Times New Roman" w:hAnsi="Times New Roman"/>
                <w:b w:val="0"/>
                <w:i w:val="0"/>
                <w:sz w:val="20"/>
              </w:rPr>
              <w:t>PII in comments</w:t>
            </w:r>
          </w:p>
        </w:tc>
        <w:tc>
          <w:tcPr>
            <w:tcW w:type="dxa" w:w="3009"/>
          </w:tcPr>
          <w:p>
            <w:pPr>
              <w:spacing w:after="20" w:before="20" w:line="240" w:lineRule="auto"/>
              <w:jc w:val="left"/>
            </w:pPr>
            <w:r/>
            <w:r>
              <w:rPr>
                <w:rFonts w:ascii="Times New Roman" w:hAnsi="Times New Roman"/>
                <w:b w:val="0"/>
                <w:i w:val="0"/>
                <w:sz w:val="20"/>
              </w:rPr>
              <w:t>Privacy harm</w:t>
            </w:r>
          </w:p>
        </w:tc>
        <w:tc>
          <w:tcPr>
            <w:tcW w:type="dxa" w:w="3009"/>
          </w:tcPr>
          <w:p>
            <w:pPr>
              <w:spacing w:after="20" w:before="20" w:line="240" w:lineRule="auto"/>
              <w:jc w:val="left"/>
            </w:pPr>
            <w:r/>
            <w:r>
              <w:rPr>
                <w:rFonts w:ascii="Times New Roman" w:hAnsi="Times New Roman"/>
                <w:b w:val="0"/>
                <w:i w:val="0"/>
                <w:sz w:val="20"/>
              </w:rPr>
              <w:t>UI guidance; future moderation</w:t>
            </w:r>
          </w:p>
        </w:tc>
      </w:tr>
      <w:tr>
        <w:tc>
          <w:tcPr>
            <w:tcW w:type="dxa" w:w="3009"/>
          </w:tcPr>
          <w:p>
            <w:pPr>
              <w:spacing w:after="20" w:before="20" w:line="240" w:lineRule="auto"/>
              <w:jc w:val="left"/>
            </w:pPr>
            <w:r/>
            <w:r>
              <w:rPr>
                <w:rFonts w:ascii="Times New Roman" w:hAnsi="Times New Roman"/>
                <w:b w:val="0"/>
                <w:i w:val="0"/>
                <w:sz w:val="20"/>
              </w:rPr>
              <w:t>Keystore loss</w:t>
            </w:r>
          </w:p>
        </w:tc>
        <w:tc>
          <w:tcPr>
            <w:tcW w:type="dxa" w:w="3009"/>
          </w:tcPr>
          <w:p>
            <w:pPr>
              <w:spacing w:after="20" w:before="20" w:line="240" w:lineRule="auto"/>
              <w:jc w:val="left"/>
            </w:pPr>
            <w:r/>
            <w:r>
              <w:rPr>
                <w:rFonts w:ascii="Times New Roman" w:hAnsi="Times New Roman"/>
                <w:b w:val="0"/>
                <w:i w:val="0"/>
                <w:sz w:val="20"/>
              </w:rPr>
              <w:t>Cannot update APK</w:t>
            </w:r>
          </w:p>
        </w:tc>
        <w:tc>
          <w:tcPr>
            <w:tcW w:type="dxa" w:w="3009"/>
          </w:tcPr>
          <w:p>
            <w:pPr>
              <w:spacing w:after="20" w:before="20" w:line="240" w:lineRule="auto"/>
              <w:jc w:val="left"/>
            </w:pPr>
            <w:r/>
            <w:r>
              <w:rPr>
                <w:rFonts w:ascii="Times New Roman" w:hAnsi="Times New Roman"/>
                <w:b w:val="0"/>
                <w:i w:val="0"/>
                <w:sz w:val="20"/>
              </w:rPr>
              <w:t>Offline backup of release keystore</w:t>
            </w:r>
          </w:p>
        </w:tc>
      </w:tr>
    </w:tbl>
    <w:p>
      <w:pPr>
        <w:spacing w:line="360" w:lineRule="auto" w:after="40" w:before="0"/>
        <w:jc w:val="both"/>
      </w:pPr>
      <w:r>
        <w:rPr>
          <w:rFonts w:ascii="Times New Roman" w:hAnsi="Times New Roman"/>
          <w:b w:val="0"/>
          <w:i w:val="0"/>
          <w:sz w:val="16"/>
        </w:rPr>
      </w:r>
    </w:p>
    <w:p>
      <w:pPr>
        <w:spacing w:line="360" w:lineRule="auto" w:after="120" w:before="200"/>
        <w:jc w:val="center"/>
      </w:pPr>
      <w:r>
        <w:rPr>
          <w:rFonts w:ascii="Times New Roman" w:hAnsi="Times New Roman"/>
          <w:b/>
          <w:i w:val="0"/>
          <w:sz w:val="32"/>
        </w:rPr>
        <w:t>APPENDIX I: CONCLUSION OF APPENDICES</w:t>
      </w:r>
    </w:p>
    <w:p>
      <w:pPr>
        <w:spacing w:line="360" w:lineRule="auto" w:after="80" w:before="0"/>
        <w:jc w:val="both"/>
      </w:pPr>
      <w:r>
        <w:rPr>
          <w:rFonts w:ascii="Times New Roman" w:hAnsi="Times New Roman"/>
          <w:b w:val="0"/>
          <w:i w:val="0"/>
          <w:sz w:val="24"/>
        </w:rPr>
        <w:t>Appendices A–H complement the main chapters with SDG mapping, synopsis depth, schedule, figure index, glossary, UI walkthrough, SQL notes, and risks. Together with Chapters 1–10 they approximate the documentary depth of the reference sample report while remaining specific to SafeHer’s Bengaluru women’s street-safety Phase-1 scope.</w:t>
      </w:r>
    </w:p>
    <w:sectPr w:rsidR="00FC693F" w:rsidRPr="0006063C" w:rsidSect="00034616">
      <w:pgSz w:w="11906"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