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0"/>
        <w:jc w:val="center"/>
      </w:pPr>
      <w:r>
        <w:rPr>
          <w:rFonts w:ascii="Times New Roman" w:hAnsi="Times New Roman"/>
          <w:b/>
          <w:sz w:val="40"/>
        </w:rPr>
        <w:t>PROJECT SYNOPSIS</w:t>
      </w:r>
    </w:p>
    <w:p>
      <w:pPr>
        <w:spacing w:line="360" w:lineRule="auto" w:after="120" w:before="0"/>
        <w:jc w:val="center"/>
      </w:pPr>
      <w:r>
        <w:rPr>
          <w:rFonts w:ascii="Times New Roman" w:hAnsi="Times New Roman"/>
          <w:b w:val="0"/>
          <w:sz w:val="28"/>
        </w:rPr>
        <w:t>on</w:t>
      </w:r>
    </w:p>
    <w:p>
      <w:pPr>
        <w:spacing w:line="360" w:lineRule="auto" w:after="40" w:before="0"/>
        <w:jc w:val="center"/>
      </w:pPr>
      <w:r>
        <w:rPr>
          <w:rFonts w:ascii="Times New Roman" w:hAnsi="Times New Roman"/>
          <w:b/>
          <w:sz w:val="32"/>
        </w:rPr>
        <w:t>Incident Analysis and Hotspot Identification for</w:t>
      </w:r>
    </w:p>
    <w:p>
      <w:pPr>
        <w:spacing w:line="360" w:lineRule="auto" w:after="40" w:before="0"/>
        <w:jc w:val="center"/>
      </w:pPr>
      <w:r>
        <w:rPr>
          <w:rFonts w:ascii="Times New Roman" w:hAnsi="Times New Roman"/>
          <w:b/>
          <w:sz w:val="32"/>
        </w:rPr>
        <w:t>Security Provision against Women Harassment</w:t>
      </w:r>
    </w:p>
    <w:p>
      <w:pPr>
        <w:spacing w:line="360" w:lineRule="auto" w:after="40" w:before="0"/>
        <w:jc w:val="center"/>
      </w:pPr>
      <w:r>
        <w:rPr>
          <w:rFonts w:ascii="Times New Roman" w:hAnsi="Times New Roman"/>
          <w:b/>
          <w:sz w:val="32"/>
        </w:rPr>
        <w:t>in Public Spaces</w:t>
      </w:r>
    </w:p>
    <w:p>
      <w:pPr>
        <w:spacing w:line="360" w:lineRule="auto" w:after="160" w:before="0"/>
        <w:jc w:val="center"/>
      </w:pPr>
      <w:r>
        <w:rPr>
          <w:rFonts w:ascii="Times New Roman" w:hAnsi="Times New Roman"/>
          <w:b w:val="0"/>
          <w:sz w:val="24"/>
        </w:rPr>
      </w:r>
    </w:p>
    <w:p>
      <w:pPr>
        <w:spacing w:line="360" w:lineRule="auto" w:after="120" w:before="0"/>
        <w:jc w:val="center"/>
      </w:pPr>
      <w:r>
        <w:rPr>
          <w:rFonts w:ascii="Times New Roman" w:hAnsi="Times New Roman"/>
          <w:b w:val="0"/>
          <w:sz w:val="28"/>
        </w:rPr>
        <w:t>Submitted by</w:t>
      </w:r>
    </w:p>
    <w:p>
      <w:pPr>
        <w:spacing w:line="360" w:lineRule="auto" w:after="40" w:before="0"/>
        <w:jc w:val="center"/>
      </w:pPr>
      <w:r>
        <w:rPr>
          <w:rFonts w:ascii="Times New Roman" w:hAnsi="Times New Roman"/>
          <w:b/>
          <w:sz w:val="28"/>
        </w:rPr>
        <w:t>Aman Yadav        USN: 1BY25MC012</w:t>
      </w:r>
    </w:p>
    <w:p>
      <w:pPr>
        <w:spacing w:line="360" w:lineRule="auto" w:after="40" w:before="0"/>
        <w:jc w:val="center"/>
      </w:pPr>
      <w:r>
        <w:rPr>
          <w:rFonts w:ascii="Times New Roman" w:hAnsi="Times New Roman"/>
          <w:b/>
          <w:sz w:val="28"/>
        </w:rPr>
        <w:t>Anusha K        USN: 1BY25MC017</w:t>
      </w:r>
    </w:p>
    <w:p>
      <w:pPr>
        <w:spacing w:line="360" w:lineRule="auto" w:after="160" w:before="0"/>
        <w:jc w:val="center"/>
      </w:pPr>
      <w:r>
        <w:rPr>
          <w:rFonts w:ascii="Times New Roman" w:hAnsi="Times New Roman"/>
          <w:b w:val="0"/>
          <w:sz w:val="24"/>
        </w:rPr>
      </w:r>
    </w:p>
    <w:p>
      <w:pPr>
        <w:spacing w:line="360" w:lineRule="auto" w:after="40" w:before="0"/>
        <w:jc w:val="center"/>
      </w:pPr>
      <w:r>
        <w:rPr>
          <w:rFonts w:ascii="Times New Roman" w:hAnsi="Times New Roman"/>
          <w:b w:val="0"/>
          <w:sz w:val="28"/>
        </w:rPr>
        <w:t>Under the guidance of</w:t>
      </w:r>
    </w:p>
    <w:p>
      <w:pPr>
        <w:spacing w:line="360" w:lineRule="auto" w:after="240" w:before="0"/>
        <w:jc w:val="center"/>
      </w:pPr>
      <w:r>
        <w:rPr>
          <w:rFonts w:ascii="Times New Roman" w:hAnsi="Times New Roman"/>
          <w:b/>
          <w:sz w:val="28"/>
        </w:rPr>
        <w:t>Dr. M.Sridevi</w:t>
      </w:r>
    </w:p>
    <w:p>
      <w:pPr>
        <w:spacing w:line="360" w:lineRule="auto" w:after="80" w:before="0"/>
        <w:jc w:val="center"/>
      </w:pPr>
      <w:r>
        <w:rPr>
          <w:rFonts w:ascii="Times New Roman" w:hAnsi="Times New Roman"/>
          <w:b/>
          <w:sz w:val="28"/>
        </w:rPr>
        <w:t>Department of Master of Computer Applications</w:t>
      </w:r>
    </w:p>
    <w:p>
      <w:pPr>
        <w:spacing w:line="360" w:lineRule="auto" w:after="40" w:before="0"/>
        <w:jc w:val="center"/>
      </w:pPr>
      <w:r>
        <w:rPr>
          <w:rFonts w:ascii="Times New Roman" w:hAnsi="Times New Roman"/>
          <w:b/>
          <w:sz w:val="28"/>
        </w:rPr>
        <w:t>BMS Institute of Technology &amp; Management</w:t>
      </w:r>
    </w:p>
    <w:p>
      <w:pPr>
        <w:spacing w:line="360" w:lineRule="auto" w:after="160" w:before="0"/>
        <w:jc w:val="center"/>
      </w:pPr>
      <w:r>
        <w:rPr>
          <w:rFonts w:ascii="Times New Roman" w:hAnsi="Times New Roman"/>
          <w:b w:val="0"/>
          <w:sz w:val="24"/>
        </w:rPr>
        <w:t>(Autonomous Institution under VTU), Bengaluru – 560119</w:t>
      </w:r>
    </w:p>
    <w:p>
      <w:pPr>
        <w:spacing w:line="360" w:lineRule="auto" w:after="360" w:before="0"/>
        <w:jc w:val="center"/>
      </w:pPr>
      <w:r>
        <w:rPr>
          <w:rFonts w:ascii="Times New Roman" w:hAnsi="Times New Roman"/>
          <w:b w:val="0"/>
          <w:sz w:val="28"/>
        </w:rPr>
        <w:t>Date of Submission: July 2026</w:t>
      </w:r>
    </w:p>
    <w:p>
      <w:pPr>
        <w:spacing w:line="360" w:lineRule="auto" w:after="200" w:before="0"/>
        <w:jc w:val="center"/>
      </w:pPr>
      <w:r>
        <w:rPr>
          <w:rFonts w:ascii="Times New Roman" w:hAnsi="Times New Roman"/>
          <w:b/>
          <w:sz w:val="32"/>
        </w:rPr>
        <w:t>TABLE OF CONTENTS</w:t>
      </w:r>
    </w:p>
    <w:p>
      <w:pPr>
        <w:spacing w:line="360" w:lineRule="auto" w:after="40" w:before="0"/>
        <w:jc w:val="left"/>
      </w:pPr>
      <w:r>
        <w:rPr>
          <w:rFonts w:ascii="Times New Roman" w:hAnsi="Times New Roman"/>
          <w:b/>
          <w:sz w:val="24"/>
        </w:rPr>
        <w:t>1.   INTRODUCTION</w:t>
      </w:r>
    </w:p>
    <w:p>
      <w:pPr>
        <w:spacing w:line="360" w:lineRule="auto" w:after="40" w:before="0"/>
        <w:jc w:val="left"/>
      </w:pPr>
      <w:r>
        <w:rPr>
          <w:rFonts w:ascii="Times New Roman" w:hAnsi="Times New Roman"/>
          <w:b/>
          <w:sz w:val="24"/>
        </w:rPr>
        <w:t>2.   OBJECTIVES</w:t>
      </w:r>
    </w:p>
    <w:p>
      <w:pPr>
        <w:spacing w:line="360" w:lineRule="auto" w:after="40" w:before="0"/>
        <w:jc w:val="left"/>
      </w:pPr>
      <w:r>
        <w:rPr>
          <w:rFonts w:ascii="Times New Roman" w:hAnsi="Times New Roman"/>
          <w:b/>
          <w:sz w:val="24"/>
        </w:rPr>
        <w:t>3.   LITERATURE SURVEY</w:t>
      </w:r>
    </w:p>
    <w:p>
      <w:pPr>
        <w:spacing w:line="360" w:lineRule="auto" w:after="40" w:before="0"/>
        <w:jc w:val="left"/>
      </w:pPr>
      <w:r>
        <w:rPr>
          <w:rFonts w:ascii="Times New Roman" w:hAnsi="Times New Roman"/>
          <w:b/>
          <w:sz w:val="24"/>
        </w:rPr>
        <w:t>4.   EXISTING SYSTEM</w:t>
      </w:r>
    </w:p>
    <w:p>
      <w:pPr>
        <w:spacing w:line="360" w:lineRule="auto" w:after="40" w:before="0"/>
        <w:jc w:val="left"/>
      </w:pPr>
      <w:r>
        <w:rPr>
          <w:rFonts w:ascii="Times New Roman" w:hAnsi="Times New Roman"/>
          <w:b/>
          <w:sz w:val="24"/>
        </w:rPr>
        <w:t>5.   PROPOSED SYSTEM</w:t>
      </w:r>
    </w:p>
    <w:p>
      <w:pPr>
        <w:spacing w:line="360" w:lineRule="auto" w:after="40" w:before="0"/>
        <w:jc w:val="left"/>
      </w:pPr>
      <w:r>
        <w:rPr>
          <w:rFonts w:ascii="Times New Roman" w:hAnsi="Times New Roman"/>
          <w:b/>
          <w:sz w:val="24"/>
        </w:rPr>
        <w:t>6.   MODULES IDENTIFIED</w:t>
      </w:r>
    </w:p>
    <w:p>
      <w:pPr>
        <w:spacing w:line="360" w:lineRule="auto" w:after="40" w:before="0"/>
        <w:jc w:val="left"/>
      </w:pPr>
      <w:r>
        <w:rPr>
          <w:rFonts w:ascii="Times New Roman" w:hAnsi="Times New Roman"/>
          <w:b w:val="0"/>
          <w:sz w:val="24"/>
        </w:rPr>
        <w:t>6.1   Data Collection and Crowdsourcing Module</w:t>
      </w:r>
    </w:p>
    <w:p>
      <w:pPr>
        <w:spacing w:line="360" w:lineRule="auto" w:after="40" w:before="0"/>
        <w:jc w:val="left"/>
      </w:pPr>
      <w:r>
        <w:rPr>
          <w:rFonts w:ascii="Times New Roman" w:hAnsi="Times New Roman"/>
          <w:b w:val="0"/>
          <w:sz w:val="24"/>
        </w:rPr>
        <w:t>6.2   Data Preprocessing and Area Matching Module</w:t>
      </w:r>
    </w:p>
    <w:p>
      <w:pPr>
        <w:spacing w:line="360" w:lineRule="auto" w:after="40" w:before="0"/>
        <w:jc w:val="left"/>
      </w:pPr>
      <w:r>
        <w:rPr>
          <w:rFonts w:ascii="Times New Roman" w:hAnsi="Times New Roman"/>
          <w:b w:val="0"/>
          <w:sz w:val="24"/>
        </w:rPr>
        <w:t>6.3   Analysis and Hotspot Module</w:t>
      </w:r>
    </w:p>
    <w:p>
      <w:pPr>
        <w:spacing w:line="360" w:lineRule="auto" w:after="40" w:before="0"/>
        <w:jc w:val="left"/>
      </w:pPr>
      <w:r>
        <w:rPr>
          <w:rFonts w:ascii="Times New Roman" w:hAnsi="Times New Roman"/>
          <w:b w:val="0"/>
          <w:sz w:val="24"/>
        </w:rPr>
        <w:t>6.4   Mobile Application Module (SafeHer)</w:t>
      </w:r>
    </w:p>
    <w:p>
      <w:pPr>
        <w:spacing w:line="360" w:lineRule="auto" w:after="40" w:before="0"/>
        <w:jc w:val="left"/>
      </w:pPr>
      <w:r>
        <w:rPr>
          <w:rFonts w:ascii="Times New Roman" w:hAnsi="Times New Roman"/>
          <w:b w:val="0"/>
          <w:sz w:val="24"/>
        </w:rPr>
        <w:t>6.5   Web User Portal Module</w:t>
      </w:r>
    </w:p>
    <w:p>
      <w:pPr>
        <w:spacing w:line="360" w:lineRule="auto" w:after="40" w:before="0"/>
        <w:jc w:val="left"/>
      </w:pPr>
      <w:r>
        <w:rPr>
          <w:rFonts w:ascii="Times New Roman" w:hAnsi="Times New Roman"/>
          <w:b w:val="0"/>
          <w:sz w:val="24"/>
        </w:rPr>
        <w:t>6.6   Admin Analytics Portal Module</w:t>
      </w:r>
    </w:p>
    <w:p>
      <w:pPr>
        <w:spacing w:line="360" w:lineRule="auto" w:after="40" w:before="0"/>
        <w:jc w:val="left"/>
      </w:pPr>
      <w:r>
        <w:rPr>
          <w:rFonts w:ascii="Times New Roman" w:hAnsi="Times New Roman"/>
          <w:b w:val="0"/>
          <w:sz w:val="24"/>
        </w:rPr>
        <w:t>6.7   Emergency SOS Module</w:t>
      </w:r>
    </w:p>
    <w:p>
      <w:pPr>
        <w:spacing w:line="360" w:lineRule="auto" w:after="40" w:before="0"/>
        <w:jc w:val="left"/>
      </w:pPr>
      <w:r>
        <w:rPr>
          <w:rFonts w:ascii="Times New Roman" w:hAnsi="Times New Roman"/>
          <w:b w:val="0"/>
          <w:sz w:val="24"/>
        </w:rPr>
        <w:t>6.8   Visualization and Mapping Module</w:t>
      </w:r>
    </w:p>
    <w:p>
      <w:pPr>
        <w:spacing w:line="360" w:lineRule="auto" w:after="40" w:before="0"/>
        <w:jc w:val="left"/>
      </w:pPr>
      <w:r>
        <w:rPr>
          <w:rFonts w:ascii="Times New Roman" w:hAnsi="Times New Roman"/>
          <w:b/>
          <w:sz w:val="24"/>
        </w:rPr>
        <w:t>7.   HARDWARE AND SOFTWARE REQUIREMENTS</w:t>
      </w:r>
    </w:p>
    <w:p>
      <w:pPr>
        <w:spacing w:line="360" w:lineRule="auto" w:after="40" w:before="0"/>
        <w:jc w:val="left"/>
      </w:pPr>
      <w:r>
        <w:rPr>
          <w:rFonts w:ascii="Times New Roman" w:hAnsi="Times New Roman"/>
          <w:b w:val="0"/>
          <w:sz w:val="24"/>
        </w:rPr>
        <w:t>7.1   Hardware Requirements</w:t>
      </w:r>
    </w:p>
    <w:p>
      <w:pPr>
        <w:spacing w:line="360" w:lineRule="auto" w:after="40" w:before="0"/>
        <w:jc w:val="left"/>
      </w:pPr>
      <w:r>
        <w:rPr>
          <w:rFonts w:ascii="Times New Roman" w:hAnsi="Times New Roman"/>
          <w:b w:val="0"/>
          <w:sz w:val="24"/>
        </w:rPr>
        <w:t>7.2   Software Requirements</w:t>
      </w:r>
    </w:p>
    <w:p>
      <w:pPr>
        <w:spacing w:line="360" w:lineRule="auto" w:after="40" w:before="0"/>
        <w:jc w:val="left"/>
      </w:pPr>
      <w:r>
        <w:rPr>
          <w:rFonts w:ascii="Times New Roman" w:hAnsi="Times New Roman"/>
          <w:b w:val="0"/>
          <w:sz w:val="24"/>
        </w:rPr>
        <w:t>7.3   Summary</w:t>
      </w:r>
    </w:p>
    <w:p>
      <w:pPr>
        <w:spacing w:line="360" w:lineRule="auto" w:after="40" w:before="0"/>
        <w:jc w:val="left"/>
      </w:pPr>
      <w:r>
        <w:rPr>
          <w:rFonts w:ascii="Times New Roman" w:hAnsi="Times New Roman"/>
          <w:b/>
          <w:sz w:val="24"/>
        </w:rPr>
        <w:t>8.   SDG ALIGNMENT</w:t>
      </w:r>
    </w:p>
    <w:p>
      <w:pPr>
        <w:spacing w:line="360" w:lineRule="auto" w:after="40" w:before="0"/>
        <w:jc w:val="left"/>
      </w:pPr>
      <w:r>
        <w:rPr>
          <w:rFonts w:ascii="Times New Roman" w:hAnsi="Times New Roman"/>
          <w:b/>
          <w:sz w:val="24"/>
        </w:rPr>
        <w:t>9.   WORK BREAKDOWN STRUCTURE</w:t>
      </w:r>
    </w:p>
    <w:p>
      <w:pPr>
        <w:spacing w:line="360" w:lineRule="auto" w:after="40" w:before="0"/>
        <w:jc w:val="left"/>
      </w:pPr>
      <w:r>
        <w:rPr>
          <w:rFonts w:ascii="Times New Roman" w:hAnsi="Times New Roman"/>
          <w:b w:val="0"/>
          <w:sz w:val="24"/>
        </w:rPr>
        <w:t>9.1   Phase 1: Requirements &amp; Design (W1–W2)</w:t>
      </w:r>
    </w:p>
    <w:p>
      <w:pPr>
        <w:spacing w:line="360" w:lineRule="auto" w:after="40" w:before="0"/>
        <w:jc w:val="left"/>
      </w:pPr>
      <w:r>
        <w:rPr>
          <w:rFonts w:ascii="Times New Roman" w:hAnsi="Times New Roman"/>
          <w:b w:val="0"/>
          <w:sz w:val="24"/>
        </w:rPr>
        <w:t>9.2   Phase 2: Synthetic Data Generation (W3–W4)</w:t>
      </w:r>
    </w:p>
    <w:p>
      <w:pPr>
        <w:spacing w:line="360" w:lineRule="auto" w:after="40" w:before="0"/>
        <w:jc w:val="left"/>
      </w:pPr>
      <w:r>
        <w:rPr>
          <w:rFonts w:ascii="Times New Roman" w:hAnsi="Times New Roman"/>
          <w:b w:val="0"/>
          <w:sz w:val="24"/>
        </w:rPr>
        <w:t>9.3   Phase 3: Mobile App Development (W3–W6)</w:t>
      </w:r>
    </w:p>
    <w:p>
      <w:pPr>
        <w:spacing w:line="360" w:lineRule="auto" w:after="40" w:before="0"/>
        <w:jc w:val="left"/>
      </w:pPr>
      <w:r>
        <w:rPr>
          <w:rFonts w:ascii="Times New Roman" w:hAnsi="Times New Roman"/>
          <w:b w:val="0"/>
          <w:sz w:val="24"/>
        </w:rPr>
        <w:t>9.4   Phase 4: Web App &amp; Admin Portal (W5–W8)</w:t>
      </w:r>
    </w:p>
    <w:p>
      <w:pPr>
        <w:spacing w:line="360" w:lineRule="auto" w:after="40" w:before="0"/>
        <w:jc w:val="left"/>
      </w:pPr>
      <w:r>
        <w:rPr>
          <w:rFonts w:ascii="Times New Roman" w:hAnsi="Times New Roman"/>
          <w:b w:val="0"/>
          <w:sz w:val="24"/>
        </w:rPr>
        <w:t>9.5   Phase 5: Analytics &amp; OSM Integration (W7–W10)</w:t>
      </w:r>
    </w:p>
    <w:p>
      <w:pPr>
        <w:spacing w:line="360" w:lineRule="auto" w:after="40" w:before="0"/>
        <w:jc w:val="left"/>
      </w:pPr>
      <w:r>
        <w:rPr>
          <w:rFonts w:ascii="Times New Roman" w:hAnsi="Times New Roman"/>
          <w:b w:val="0"/>
          <w:sz w:val="24"/>
        </w:rPr>
        <w:t>9.6   Phase 6: Testing &amp; Documentation (W11–W12)</w:t>
      </w:r>
    </w:p>
    <w:p>
      <w:pPr>
        <w:spacing w:line="360" w:lineRule="auto" w:after="40" w:before="0"/>
        <w:jc w:val="left"/>
      </w:pPr>
      <w:r>
        <w:rPr>
          <w:rFonts w:ascii="Times New Roman" w:hAnsi="Times New Roman"/>
          <w:b w:val="0"/>
          <w:sz w:val="24"/>
        </w:rPr>
        <w:t>9.7   Project Schedule (Gantt Chart)</w:t>
      </w:r>
    </w:p>
    <w:p>
      <w:pPr>
        <w:spacing w:line="360" w:lineRule="auto" w:after="40" w:before="0"/>
        <w:jc w:val="left"/>
      </w:pPr>
      <w:r>
        <w:rPr>
          <w:rFonts w:ascii="Times New Roman" w:hAnsi="Times New Roman"/>
          <w:b/>
          <w:sz w:val="24"/>
        </w:rPr>
        <w:t>10.   REFERENCES</w:t>
      </w:r>
    </w:p>
    <w:p>
      <w:pPr>
        <w:spacing w:line="360" w:lineRule="auto" w:after="80" w:before="200"/>
        <w:jc w:val="left"/>
      </w:pPr>
      <w:r>
        <w:rPr>
          <w:rFonts w:ascii="Times New Roman" w:hAnsi="Times New Roman"/>
          <w:b/>
          <w:sz w:val="26"/>
        </w:rPr>
        <w:t>List of Tables and Figures</w:t>
      </w:r>
    </w:p>
    <w:p>
      <w:pPr>
        <w:spacing w:line="360" w:lineRule="auto" w:after="40" w:before="0"/>
        <w:jc w:val="left"/>
      </w:pPr>
      <w:r>
        <w:rPr>
          <w:rFonts w:ascii="Times New Roman" w:hAnsi="Times New Roman"/>
          <w:b w:val="0"/>
          <w:sz w:val="24"/>
        </w:rPr>
        <w:t>Table 7.1   Hardware Requirements</w:t>
      </w:r>
    </w:p>
    <w:p>
      <w:pPr>
        <w:spacing w:line="360" w:lineRule="auto" w:after="40" w:before="0"/>
        <w:jc w:val="left"/>
      </w:pPr>
      <w:r>
        <w:rPr>
          <w:rFonts w:ascii="Times New Roman" w:hAnsi="Times New Roman"/>
          <w:b w:val="0"/>
          <w:sz w:val="24"/>
        </w:rPr>
        <w:t>Table 7.2   Software Requirements and Tools Used</w:t>
      </w:r>
    </w:p>
    <w:p>
      <w:pPr>
        <w:spacing w:line="360" w:lineRule="auto" w:after="40" w:before="0"/>
        <w:jc w:val="left"/>
      </w:pPr>
      <w:r>
        <w:rPr>
          <w:rFonts w:ascii="Times New Roman" w:hAnsi="Times New Roman"/>
          <w:b w:val="0"/>
          <w:sz w:val="24"/>
        </w:rPr>
        <w:t>Table 9.1   Work Breakdown – Phase Timeline</w:t>
      </w:r>
    </w:p>
    <w:p>
      <w:pPr>
        <w:spacing w:line="360" w:lineRule="auto" w:after="40" w:before="0"/>
        <w:jc w:val="left"/>
      </w:pPr>
      <w:r>
        <w:rPr>
          <w:rFonts w:ascii="Times New Roman" w:hAnsi="Times New Roman"/>
          <w:b w:val="0"/>
          <w:sz w:val="24"/>
        </w:rPr>
        <w:t>Fig. 9.1    Project Schedule – Gantt Chart</w:t>
      </w:r>
    </w:p>
    <w:p>
      <w:pPr>
        <w:spacing w:line="360" w:lineRule="auto" w:after="240" w:before="360"/>
        <w:jc w:val="center"/>
      </w:pPr>
      <w:r>
        <w:rPr>
          <w:rFonts w:ascii="Times New Roman" w:hAnsi="Times New Roman"/>
          <w:b/>
          <w:sz w:val="32"/>
        </w:rPr>
        <w:t>1. INTRODUCTION</w:t>
      </w:r>
    </w:p>
    <w:p>
      <w:pPr>
        <w:spacing w:line="360" w:lineRule="auto" w:after="160" w:before="0"/>
        <w:jc w:val="both"/>
      </w:pPr>
      <w:r>
        <w:rPr>
          <w:rFonts w:ascii="Times New Roman" w:hAnsi="Times New Roman"/>
          <w:b w:val="0"/>
          <w:sz w:val="24"/>
        </w:rPr>
        <w:t>Women’s safety in public spaces is a critical concern in dense urban environments such as Bengaluru. Harassment and related incidents on streets, near transit hubs, and in poorly lit localities threaten personal security and restrict mobility. Research in crime analysis shows that such events are not randomly distributed; they concentrate in particular places and times—commonly called hotspots (Sherman, 1989; Chainey &amp; Ratcliffe, 2005).</w:t>
      </w:r>
    </w:p>
    <w:p>
      <w:pPr>
        <w:spacing w:line="360" w:lineRule="auto" w:after="160" w:before="0"/>
        <w:jc w:val="both"/>
      </w:pPr>
      <w:r>
        <w:rPr>
          <w:rFonts w:ascii="Times New Roman" w:hAnsi="Times New Roman"/>
          <w:b w:val="0"/>
          <w:sz w:val="24"/>
        </w:rPr>
        <w:t>Existing mobile applications (for example bSafe and Safetipin) mainly offer reactive help—SOS alerts, live location sharing, or subjective safety scores. They rarely combine historical/community incident patterns with city-scale infrastructure data to support preventive planning. OpenStreetMap (OSM) provides rich geospatial features (lighting proxies, amenities, road networks) that can complement crowdsourced safety feedback.</w:t>
      </w:r>
    </w:p>
    <w:p>
      <w:pPr>
        <w:spacing w:line="360" w:lineRule="auto" w:after="160" w:before="0"/>
        <w:jc w:val="both"/>
      </w:pPr>
      <w:r>
        <w:rPr>
          <w:rFonts w:ascii="Times New Roman" w:hAnsi="Times New Roman"/>
          <w:b w:val="0"/>
          <w:sz w:val="24"/>
        </w:rPr>
        <w:t>This project presents SafeHer, a Bengaluru-focused women’s street-safety platform that unifies three layers: (i) a mobile application for GPS-based safe/unsafe and incident reporting, community map viewing, and SOS helplines; (ii) a public web user site with the same citizen features; and (iii) a password-protected admin portal for OSM street analytics, BBMP area comparison, and Generated versus Real report dashboards. Reports are stored in Supabase; maps use OSM tiles. Synthetic community reports support testing and demonstration alongside live submissions. Clustering and spatial scoring help identify relative risk across BBMP areas, aligning with SDG 5 (Gender Equality).</w:t>
      </w:r>
    </w:p>
    <w:p>
      <w:pPr>
        <w:spacing w:line="360" w:lineRule="auto" w:after="240" w:before="360"/>
        <w:jc w:val="center"/>
      </w:pPr>
      <w:r>
        <w:rPr>
          <w:rFonts w:ascii="Times New Roman" w:hAnsi="Times New Roman"/>
          <w:b/>
          <w:sz w:val="32"/>
        </w:rPr>
        <w:t>2. OBJECTIVES</w:t>
      </w:r>
    </w:p>
    <w:p>
      <w:pPr>
        <w:spacing w:line="360" w:lineRule="auto" w:after="160" w:before="0"/>
        <w:jc w:val="both"/>
      </w:pPr>
      <w:r>
        <w:rPr>
          <w:rFonts w:ascii="Times New Roman" w:hAnsi="Times New Roman"/>
          <w:b w:val="0"/>
          <w:sz w:val="24"/>
        </w:rPr>
        <w:t>The primary objective is to design and implement SafeHer, a data-driven system that collects women’s safety reports, analyses spatial patterns, and surfaces hotspots to support preventive security provision in public spaces.</w:t>
      </w:r>
    </w:p>
    <w:p>
      <w:pPr>
        <w:spacing w:line="360" w:lineRule="auto" w:after="160" w:before="0"/>
        <w:jc w:val="both"/>
      </w:pPr>
      <w:r>
        <w:rPr>
          <w:rFonts w:ascii="Times New Roman" w:hAnsi="Times New Roman"/>
          <w:b w:val="0"/>
          <w:sz w:val="24"/>
        </w:rPr>
        <w:t>The specific objectives are as follows:</w:t>
      </w:r>
    </w:p>
    <w:p>
      <w:pPr>
        <w:spacing w:line="360" w:lineRule="auto" w:after="120" w:before="0"/>
        <w:jc w:val="both"/>
      </w:pPr>
      <w:r>
        <w:rPr>
          <w:rFonts w:ascii="Times New Roman" w:hAnsi="Times New Roman"/>
          <w:b w:val="0"/>
          <w:sz w:val="24"/>
        </w:rPr>
        <w:t>To collect and analyse incident and perception data (location, time, incident type, environmental factors) related to women’s safety in Bengaluru.</w:t>
      </w:r>
    </w:p>
    <w:p>
      <w:pPr>
        <w:spacing w:line="360" w:lineRule="auto" w:after="120" w:before="0"/>
        <w:jc w:val="both"/>
      </w:pPr>
      <w:r>
        <w:rPr>
          <w:rFonts w:ascii="Times New Roman" w:hAnsi="Times New Roman"/>
          <w:b w:val="0"/>
          <w:sz w:val="24"/>
        </w:rPr>
        <w:t>To identify high-risk / hotspot areas using spatial aggregation over BBMP zones and clustering techniques such as K-Means on geospatial features.</w:t>
      </w:r>
    </w:p>
    <w:p>
      <w:pPr>
        <w:spacing w:line="360" w:lineRule="auto" w:after="120" w:before="0"/>
        <w:jc w:val="both"/>
      </w:pPr>
      <w:r>
        <w:rPr>
          <w:rFonts w:ascii="Times New Roman" w:hAnsi="Times New Roman"/>
          <w:b w:val="0"/>
          <w:sz w:val="24"/>
        </w:rPr>
        <w:t>To build a mobile application (Expo/React Native) for anonymous GPS reporting, community map visualisation, and emergency SOS actions.</w:t>
      </w:r>
    </w:p>
    <w:p>
      <w:pPr>
        <w:spacing w:line="360" w:lineRule="auto" w:after="120" w:before="0"/>
        <w:jc w:val="both"/>
      </w:pPr>
      <w:r>
        <w:rPr>
          <w:rFonts w:ascii="Times New Roman" w:hAnsi="Times New Roman"/>
          <w:b w:val="0"/>
          <w:sz w:val="24"/>
        </w:rPr>
        <w:t>To develop a public web portal for reporting, mapping, and emergency assistance without login barriers.</w:t>
      </w:r>
    </w:p>
    <w:p>
      <w:pPr>
        <w:spacing w:line="360" w:lineRule="auto" w:after="120" w:before="0"/>
        <w:jc w:val="both"/>
      </w:pPr>
      <w:r>
        <w:rPr>
          <w:rFonts w:ascii="Times New Roman" w:hAnsi="Times New Roman"/>
          <w:b w:val="0"/>
          <w:sz w:val="24"/>
        </w:rPr>
        <w:t>To develop an admin analytics portal with OSM infrastructure KPIs, Generated vs Real report comparison, street search, and area ranking.</w:t>
      </w:r>
    </w:p>
    <w:p>
      <w:pPr>
        <w:spacing w:line="360" w:lineRule="auto" w:after="120" w:before="0"/>
        <w:jc w:val="both"/>
      </w:pPr>
      <w:r>
        <w:rPr>
          <w:rFonts w:ascii="Times New Roman" w:hAnsi="Times New Roman"/>
          <w:b w:val="0"/>
          <w:sz w:val="24"/>
        </w:rPr>
        <w:t>To integrate OpenStreetMap data and Folium/Leaflet maps for transparent, open geospatial visualisation.</w:t>
      </w:r>
    </w:p>
    <w:p>
      <w:pPr>
        <w:spacing w:line="360" w:lineRule="auto" w:after="120" w:before="0"/>
        <w:jc w:val="both"/>
      </w:pPr>
      <w:r>
        <w:rPr>
          <w:rFonts w:ascii="Times New Roman" w:hAnsi="Times New Roman"/>
          <w:b w:val="0"/>
          <w:sz w:val="24"/>
        </w:rPr>
        <w:t>To generate synthetic demo reports for pipeline validation while keeping live crowdsourced data separately identifiable.</w:t>
      </w:r>
    </w:p>
    <w:p>
      <w:pPr>
        <w:spacing w:line="360" w:lineRule="auto" w:after="120" w:before="0"/>
        <w:jc w:val="both"/>
      </w:pPr>
      <w:r>
        <w:rPr>
          <w:rFonts w:ascii="Times New Roman" w:hAnsi="Times New Roman"/>
          <w:b w:val="0"/>
          <w:sz w:val="24"/>
        </w:rPr>
        <w:t>To align deliverables with SDG 5 (Target 5.2) by enabling preventive insight rather than only reactive SOS response.</w:t>
      </w:r>
    </w:p>
    <w:p>
      <w:pPr>
        <w:spacing w:line="360" w:lineRule="auto" w:after="240" w:before="360"/>
        <w:jc w:val="center"/>
      </w:pPr>
      <w:r>
        <w:rPr>
          <w:rFonts w:ascii="Times New Roman" w:hAnsi="Times New Roman"/>
          <w:b/>
          <w:sz w:val="32"/>
        </w:rPr>
        <w:t>3. LITERATURE SURVEY</w:t>
      </w:r>
    </w:p>
    <w:p>
      <w:pPr>
        <w:spacing w:line="360" w:lineRule="auto" w:after="160" w:before="0"/>
        <w:jc w:val="both"/>
      </w:pPr>
      <w:r>
        <w:rPr>
          <w:rFonts w:ascii="Times New Roman" w:hAnsi="Times New Roman"/>
          <w:b w:val="0"/>
          <w:sz w:val="24"/>
        </w:rPr>
        <w:t>Chainey and Ratcliffe (2005) describe GIS-based crime mapping and hotspot detection as essential for allocating police and civic resources. Sherman (1989) established that crime concentrates at places, motivating hotspot policing. Urban safety studies (e.g., Nehme et al., 2017) emphasise environmental factors—lighting, visibility, crowd presence—that shape women’s perceived and actual safety.</w:t>
      </w:r>
    </w:p>
    <w:p>
      <w:pPr>
        <w:spacing w:line="360" w:lineRule="auto" w:after="160" w:before="0"/>
        <w:jc w:val="both"/>
      </w:pPr>
      <w:r>
        <w:rPr>
          <w:rFonts w:ascii="Times New Roman" w:hAnsi="Times New Roman"/>
          <w:b w:val="0"/>
          <w:sz w:val="24"/>
        </w:rPr>
        <w:t>Commercial and civic apps such as Safetipin crowd-source safety audits, while SOS apps emphasise emergency response. Academic work on OpenStreetMap shows that volunteered geographic information can approximate infrastructure quality when official datasets are incomplete. Machine learning methods including K-Means are widely used to cluster spatial points for hotspot discovery.</w:t>
      </w:r>
    </w:p>
    <w:p>
      <w:pPr>
        <w:spacing w:line="360" w:lineRule="auto" w:after="160" w:before="0"/>
        <w:jc w:val="both"/>
      </w:pPr>
      <w:r>
        <w:rPr>
          <w:rFonts w:ascii="Times New Roman" w:hAnsi="Times New Roman"/>
          <w:b w:val="0"/>
          <w:sz w:val="24"/>
        </w:rPr>
        <w:t>SafeHer builds on these strands by combining OSM street-level scoring, crowdsourced reports (mobile/web), synthetic data for controlled evaluation, and an admin dashboard that separates demo data from real user submissions—addressing the gap between reactive SOS tools and preventive analytics.</w:t>
      </w:r>
    </w:p>
    <w:p>
      <w:pPr>
        <w:spacing w:line="360" w:lineRule="auto" w:after="240" w:before="360"/>
        <w:jc w:val="center"/>
      </w:pPr>
      <w:r>
        <w:rPr>
          <w:rFonts w:ascii="Times New Roman" w:hAnsi="Times New Roman"/>
          <w:b/>
          <w:sz w:val="32"/>
        </w:rPr>
        <w:t>4. EXISTING SYSTEM</w:t>
      </w:r>
    </w:p>
    <w:p>
      <w:pPr>
        <w:spacing w:line="360" w:lineRule="auto" w:after="160" w:before="0"/>
        <w:jc w:val="both"/>
      </w:pPr>
      <w:r>
        <w:rPr>
          <w:rFonts w:ascii="Times New Roman" w:hAnsi="Times New Roman"/>
          <w:b w:val="0"/>
          <w:sz w:val="24"/>
        </w:rPr>
        <w:t>Current women’s safety support is dominated by emergency-centric mobile apps and general mapping platforms. Typical features include SOS buttons, trusted-contact SMS, and occasional crowd safety scores. Authorities may also use closed police crime databases that are not citizen-facing.</w:t>
      </w:r>
    </w:p>
    <w:p>
      <w:pPr>
        <w:spacing w:line="360" w:lineRule="auto" w:after="160" w:before="0"/>
        <w:jc w:val="both"/>
      </w:pPr>
      <w:r>
        <w:rPr>
          <w:rFonts w:ascii="Times New Roman" w:hAnsi="Times New Roman"/>
          <w:b w:val="0"/>
          <w:sz w:val="24"/>
        </w:rPr>
        <w:t>Limitations of the existing landscape include:</w:t>
      </w:r>
    </w:p>
    <w:p>
      <w:pPr>
        <w:spacing w:line="360" w:lineRule="auto" w:after="80" w:before="0"/>
        <w:jc w:val="both"/>
      </w:pPr>
      <w:r>
        <w:rPr>
          <w:rFonts w:ascii="Times New Roman" w:hAnsi="Times New Roman"/>
          <w:b w:val="0"/>
          <w:sz w:val="24"/>
        </w:rPr>
        <w:t>Reactive focus: assistance usually starts after an emergency is triggered.</w:t>
      </w:r>
    </w:p>
    <w:p>
      <w:pPr>
        <w:spacing w:line="360" w:lineRule="auto" w:after="80" w:before="0"/>
        <w:jc w:val="both"/>
      </w:pPr>
      <w:r>
        <w:rPr>
          <w:rFonts w:ascii="Times New Roman" w:hAnsi="Times New Roman"/>
          <w:b w:val="0"/>
          <w:sz w:val="24"/>
        </w:rPr>
        <w:t>Weak preventive analytics: limited hotspot identification from longitudinal community reports.</w:t>
      </w:r>
    </w:p>
    <w:p>
      <w:pPr>
        <w:spacing w:line="360" w:lineRule="auto" w:after="80" w:before="0"/>
        <w:jc w:val="both"/>
      </w:pPr>
      <w:r>
        <w:rPr>
          <w:rFonts w:ascii="Times New Roman" w:hAnsi="Times New Roman"/>
          <w:b w:val="0"/>
          <w:sz w:val="24"/>
        </w:rPr>
        <w:t>Fragmentation: citizen apps, OSM data science notebooks, and civic dashboards rarely form one system.</w:t>
      </w:r>
    </w:p>
    <w:p>
      <w:pPr>
        <w:spacing w:line="360" w:lineRule="auto" w:after="80" w:before="0"/>
        <w:jc w:val="both"/>
      </w:pPr>
      <w:r>
        <w:rPr>
          <w:rFonts w:ascii="Times New Roman" w:hAnsi="Times New Roman"/>
          <w:b w:val="0"/>
          <w:sz w:val="24"/>
        </w:rPr>
        <w:t>Opaque data mixing: demo/synthetic and live data are seldom separated in analytics views.</w:t>
      </w:r>
    </w:p>
    <w:p>
      <w:pPr>
        <w:spacing w:line="360" w:lineRule="auto" w:after="80" w:before="0"/>
        <w:jc w:val="both"/>
      </w:pPr>
      <w:r>
        <w:rPr>
          <w:rFonts w:ascii="Times New Roman" w:hAnsi="Times New Roman"/>
          <w:b w:val="0"/>
          <w:sz w:val="24"/>
        </w:rPr>
        <w:t>Limited admin tooling for BBMP-scale comparison of infrastructure versus community perception.</w:t>
      </w:r>
    </w:p>
    <w:p>
      <w:pPr>
        <w:spacing w:line="360" w:lineRule="auto" w:after="240" w:before="360"/>
        <w:jc w:val="center"/>
      </w:pPr>
      <w:r>
        <w:rPr>
          <w:rFonts w:ascii="Times New Roman" w:hAnsi="Times New Roman"/>
          <w:b/>
          <w:sz w:val="32"/>
        </w:rPr>
        <w:t>5. PROPOSED SYSTEM</w:t>
      </w:r>
    </w:p>
    <w:p>
      <w:pPr>
        <w:spacing w:line="360" w:lineRule="auto" w:after="160" w:before="0"/>
        <w:jc w:val="both"/>
      </w:pPr>
      <w:r>
        <w:rPr>
          <w:rFonts w:ascii="Times New Roman" w:hAnsi="Times New Roman"/>
          <w:b w:val="0"/>
          <w:sz w:val="24"/>
        </w:rPr>
        <w:t>The proposed system, SafeHer, is an end-to-end platform for incident capture, hotspot awareness, and security-oriented analytics in Bengaluru public spaces.</w:t>
      </w:r>
    </w:p>
    <w:p>
      <w:pPr>
        <w:spacing w:line="360" w:lineRule="auto" w:after="160" w:before="0"/>
        <w:jc w:val="both"/>
      </w:pPr>
      <w:r>
        <w:rPr>
          <w:rFonts w:ascii="Times New Roman" w:hAnsi="Times New Roman"/>
          <w:b w:val="0"/>
          <w:sz w:val="24"/>
        </w:rPr>
        <w:t>Citizens use the mobile app or public website to report ‘I feel safe’, ‘I feel unsafe’, or ‘Something happened’ (incident types such as harassment, stalking, theft, assault, suspicious activity). GPS coordinates are matched to BBMP areas and stored in Supabase with rate limiting. Maps display approved community points. SOS screens expose helplines and live-location sharing.</w:t>
      </w:r>
    </w:p>
    <w:p>
      <w:pPr>
        <w:spacing w:line="360" w:lineRule="auto" w:after="160" w:before="0"/>
        <w:jc w:val="both"/>
      </w:pPr>
      <w:r>
        <w:rPr>
          <w:rFonts w:ascii="Times New Roman" w:hAnsi="Times New Roman"/>
          <w:b w:val="0"/>
          <w:sz w:val="24"/>
        </w:rPr>
        <w:t>Administrators authenticate to a dedicated portal to inspect OSM street safety KPIs (~46k streets across 53 BBMP areas), search streets, compare areas, and analyse Generated (synthetic) versus Real (live) reports. Python pipelines with Pandas and K-Means support dataset construction and clustering; Folium/Leaflet provide map visualisation. This preventive, multi-channel design extends beyond SOS-only apps.</w:t>
      </w:r>
    </w:p>
    <w:p>
      <w:pPr>
        <w:spacing w:line="360" w:lineRule="auto" w:after="240" w:before="360"/>
        <w:jc w:val="center"/>
      </w:pPr>
      <w:r>
        <w:rPr>
          <w:rFonts w:ascii="Times New Roman" w:hAnsi="Times New Roman"/>
          <w:b/>
          <w:sz w:val="32"/>
        </w:rPr>
        <w:t>6. MODULES IDENTIFIED</w:t>
      </w:r>
    </w:p>
    <w:p>
      <w:pPr>
        <w:spacing w:line="360" w:lineRule="auto" w:after="160" w:before="0"/>
        <w:jc w:val="both"/>
      </w:pPr>
      <w:r>
        <w:rPr>
          <w:rFonts w:ascii="Times New Roman" w:hAnsi="Times New Roman"/>
          <w:b w:val="0"/>
          <w:sz w:val="24"/>
        </w:rPr>
        <w:t>SafeHer is organised into modular components spanning data science, mobile, web, backend, and emergency response.</w:t>
      </w:r>
    </w:p>
    <w:p>
      <w:pPr>
        <w:spacing w:line="360" w:lineRule="auto" w:after="120" w:before="240"/>
        <w:jc w:val="left"/>
      </w:pPr>
      <w:r>
        <w:rPr>
          <w:rFonts w:ascii="Times New Roman" w:hAnsi="Times New Roman"/>
          <w:b/>
          <w:sz w:val="28"/>
        </w:rPr>
        <w:t>6.1 Data Collection and Crowdsourcing Module</w:t>
      </w:r>
    </w:p>
    <w:p>
      <w:pPr>
        <w:spacing w:line="360" w:lineRule="auto" w:after="160" w:before="0"/>
        <w:jc w:val="both"/>
      </w:pPr>
      <w:r>
        <w:rPr>
          <w:rFonts w:ascii="Times New Roman" w:hAnsi="Times New Roman"/>
          <w:b w:val="0"/>
          <w:sz w:val="24"/>
        </w:rPr>
        <w:t>Collects GPS-tagged safety and incident reports from mobile and web clients into Supabase (anonymous device identifiers, optional anonymous auth). Also ingests OSM extracts for Bengaluru streets.</w:t>
      </w:r>
    </w:p>
    <w:p>
      <w:pPr>
        <w:spacing w:line="360" w:lineRule="auto" w:after="120" w:before="240"/>
        <w:jc w:val="left"/>
      </w:pPr>
      <w:r>
        <w:rPr>
          <w:rFonts w:ascii="Times New Roman" w:hAnsi="Times New Roman"/>
          <w:b/>
          <w:sz w:val="28"/>
        </w:rPr>
        <w:t>6.2 Data Preprocessing and Area Matching Module</w:t>
      </w:r>
    </w:p>
    <w:p>
      <w:pPr>
        <w:spacing w:line="360" w:lineRule="auto" w:after="160" w:before="0"/>
        <w:jc w:val="both"/>
      </w:pPr>
      <w:r>
        <w:rPr>
          <w:rFonts w:ascii="Times New Roman" w:hAnsi="Times New Roman"/>
          <w:b w:val="0"/>
          <w:sz w:val="24"/>
        </w:rPr>
        <w:t>Cleans coordinates, assigns BBMP area labels via bounding-box matching with reverse-geocode fallback, normalises factors (lighting, crowd, CCTV, police proximity), and separates synthetic from live records.</w:t>
      </w:r>
    </w:p>
    <w:p>
      <w:pPr>
        <w:spacing w:line="360" w:lineRule="auto" w:after="120" w:before="240"/>
        <w:jc w:val="left"/>
      </w:pPr>
      <w:r>
        <w:rPr>
          <w:rFonts w:ascii="Times New Roman" w:hAnsi="Times New Roman"/>
          <w:b/>
          <w:sz w:val="28"/>
        </w:rPr>
        <w:t>6.3 Analysis and Hotspot Module</w:t>
      </w:r>
    </w:p>
    <w:p>
      <w:pPr>
        <w:spacing w:line="360" w:lineRule="auto" w:after="160" w:before="0"/>
        <w:jc w:val="both"/>
      </w:pPr>
      <w:r>
        <w:rPr>
          <w:rFonts w:ascii="Times New Roman" w:hAnsi="Times New Roman"/>
          <w:b w:val="0"/>
          <w:sz w:val="24"/>
        </w:rPr>
        <w:t>Aggregates area-level safety percentages and ratings; applies K-Means / spatial scoring on OSM and community features to highlight relatively unsafe zones for admin dashboards.</w:t>
      </w:r>
    </w:p>
    <w:p>
      <w:pPr>
        <w:spacing w:line="360" w:lineRule="auto" w:after="120" w:before="240"/>
        <w:jc w:val="left"/>
      </w:pPr>
      <w:r>
        <w:rPr>
          <w:rFonts w:ascii="Times New Roman" w:hAnsi="Times New Roman"/>
          <w:b/>
          <w:sz w:val="28"/>
        </w:rPr>
        <w:t>6.4 Mobile Application Module (SafeHer)</w:t>
      </w:r>
    </w:p>
    <w:p>
      <w:pPr>
        <w:spacing w:line="360" w:lineRule="auto" w:after="160" w:before="0"/>
        <w:jc w:val="both"/>
      </w:pPr>
      <w:r>
        <w:rPr>
          <w:rFonts w:ascii="Times New Roman" w:hAnsi="Times New Roman"/>
          <w:b w:val="0"/>
          <w:sz w:val="24"/>
        </w:rPr>
        <w:t>Expo/React Native app with Home, Report wizard, Map (filters for safe/unsafe/incidents), and SOS tabs; packages as a shareable Android debug APK.</w:t>
      </w:r>
    </w:p>
    <w:p>
      <w:pPr>
        <w:spacing w:line="360" w:lineRule="auto" w:after="120" w:before="240"/>
        <w:jc w:val="left"/>
      </w:pPr>
      <w:r>
        <w:rPr>
          <w:rFonts w:ascii="Times New Roman" w:hAnsi="Times New Roman"/>
          <w:b/>
          <w:sz w:val="28"/>
        </w:rPr>
        <w:t>6.5 Web User Portal Module</w:t>
      </w:r>
    </w:p>
    <w:p>
      <w:pPr>
        <w:spacing w:line="360" w:lineRule="auto" w:after="160" w:before="0"/>
        <w:jc w:val="both"/>
      </w:pPr>
      <w:r>
        <w:rPr>
          <w:rFonts w:ascii="Times New Roman" w:hAnsi="Times New Roman"/>
          <w:b w:val="0"/>
          <w:sz w:val="24"/>
        </w:rPr>
        <w:t>Public Next.js site (no login) for landing, report, map, emergency, and a simplified safety overview.</w:t>
      </w:r>
    </w:p>
    <w:p>
      <w:pPr>
        <w:spacing w:line="360" w:lineRule="auto" w:after="120" w:before="240"/>
        <w:jc w:val="left"/>
      </w:pPr>
      <w:r>
        <w:rPr>
          <w:rFonts w:ascii="Times New Roman" w:hAnsi="Times New Roman"/>
          <w:b/>
          <w:sz w:val="28"/>
        </w:rPr>
        <w:t>6.6 Admin Analytics Portal Module</w:t>
      </w:r>
    </w:p>
    <w:p>
      <w:pPr>
        <w:spacing w:line="360" w:lineRule="auto" w:after="160" w:before="0"/>
        <w:jc w:val="both"/>
      </w:pPr>
      <w:r>
        <w:rPr>
          <w:rFonts w:ascii="Times New Roman" w:hAnsi="Times New Roman"/>
          <w:b w:val="0"/>
          <w:sz w:val="24"/>
        </w:rPr>
        <w:t>Password-protected Next.js admin area: OSM dashboard, full analytics (Generated/Real/Compare), map, street search, BBMP areas, and methodology pages.</w:t>
      </w:r>
    </w:p>
    <w:p>
      <w:pPr>
        <w:spacing w:line="360" w:lineRule="auto" w:after="120" w:before="240"/>
        <w:jc w:val="left"/>
      </w:pPr>
      <w:r>
        <w:rPr>
          <w:rFonts w:ascii="Times New Roman" w:hAnsi="Times New Roman"/>
          <w:b/>
          <w:sz w:val="28"/>
        </w:rPr>
        <w:t>6.7 Emergency SOS Module</w:t>
      </w:r>
    </w:p>
    <w:p>
      <w:pPr>
        <w:spacing w:line="360" w:lineRule="auto" w:after="160" w:before="0"/>
        <w:jc w:val="both"/>
      </w:pPr>
      <w:r>
        <w:rPr>
          <w:rFonts w:ascii="Times New Roman" w:hAnsi="Times New Roman"/>
          <w:b w:val="0"/>
          <w:sz w:val="24"/>
        </w:rPr>
        <w:t>Helpline directory, click-to-call/SMS with live coordinates, and trusted-contact sharing on mobile and web.</w:t>
      </w:r>
    </w:p>
    <w:p>
      <w:pPr>
        <w:spacing w:line="360" w:lineRule="auto" w:after="120" w:before="240"/>
        <w:jc w:val="left"/>
      </w:pPr>
      <w:r>
        <w:rPr>
          <w:rFonts w:ascii="Times New Roman" w:hAnsi="Times New Roman"/>
          <w:b/>
          <w:sz w:val="28"/>
        </w:rPr>
        <w:t>6.8 Visualization and Mapping Module</w:t>
      </w:r>
    </w:p>
    <w:p>
      <w:pPr>
        <w:spacing w:line="360" w:lineRule="auto" w:after="160" w:before="0"/>
        <w:jc w:val="both"/>
      </w:pPr>
      <w:r>
        <w:rPr>
          <w:rFonts w:ascii="Times New Roman" w:hAnsi="Times New Roman"/>
          <w:b w:val="0"/>
          <w:sz w:val="24"/>
        </w:rPr>
        <w:t>Leaflet/OSM maps on web and react-native-maps on mobile; Folium-based exploratory maps in the Python analysis workflow; colour-coded pins and area overlays.</w:t>
      </w:r>
    </w:p>
    <w:p>
      <w:pPr>
        <w:spacing w:line="360" w:lineRule="auto" w:after="240" w:before="360"/>
        <w:jc w:val="center"/>
      </w:pPr>
      <w:r>
        <w:rPr>
          <w:rFonts w:ascii="Times New Roman" w:hAnsi="Times New Roman"/>
          <w:b/>
          <w:sz w:val="32"/>
        </w:rPr>
        <w:t>7. HARDWARE AND SOFTWARE REQUIREMENTS</w:t>
      </w:r>
    </w:p>
    <w:p>
      <w:pPr>
        <w:spacing w:line="360" w:lineRule="auto" w:after="160" w:before="0"/>
        <w:jc w:val="both"/>
      </w:pPr>
      <w:r>
        <w:rPr>
          <w:rFonts w:ascii="Times New Roman" w:hAnsi="Times New Roman"/>
          <w:b w:val="0"/>
          <w:sz w:val="24"/>
        </w:rPr>
        <w:t>The platform is designed to run on standard student/developer hardware and commodity cloud services.</w:t>
      </w:r>
    </w:p>
    <w:p>
      <w:pPr>
        <w:spacing w:line="360" w:lineRule="auto" w:after="120" w:before="240"/>
        <w:jc w:val="left"/>
      </w:pPr>
      <w:r>
        <w:rPr>
          <w:rFonts w:ascii="Times New Roman" w:hAnsi="Times New Roman"/>
          <w:b/>
          <w:sz w:val="28"/>
        </w:rPr>
        <w:t>7.1 Hardware Requirements</w:t>
      </w:r>
    </w:p>
    <w:p>
      <w:pPr>
        <w:spacing w:line="360" w:lineRule="auto" w:after="120" w:before="120"/>
        <w:jc w:val="center"/>
      </w:pPr>
      <w:r>
        <w:rPr>
          <w:rFonts w:ascii="Times New Roman" w:hAnsi="Times New Roman"/>
          <w:b/>
          <w:sz w:val="20"/>
        </w:rPr>
        <w:t>Table 7.1: Hardware Requirements</w:t>
      </w:r>
    </w:p>
    <w:tbl>
      <w:tblPr>
        <w:tblStyle w:val="TableGrid"/>
        <w:tblW w:type="auto" w:w="0"/>
        <w:tblLook w:firstColumn="1" w:firstRow="1" w:lastColumn="0" w:lastRow="0" w:noHBand="0" w:noVBand="1" w:val="04A0"/>
      </w:tblPr>
      <w:tblGrid>
        <w:gridCol w:w="4513"/>
        <w:gridCol w:w="4513"/>
      </w:tblGrid>
      <w:tr>
        <w:tc>
          <w:tcPr>
            <w:tcW w:type="dxa" w:w="4513"/>
            <w:shd w:fill="E8E0FF" w:val="clear"/>
          </w:tcPr>
          <w:p>
            <w:pPr>
              <w:spacing w:line="360" w:lineRule="auto"/>
              <w:jc w:val="center"/>
            </w:pPr>
            <w:r/>
            <w:r>
              <w:rPr>
                <w:rFonts w:ascii="Times New Roman" w:hAnsi="Times New Roman"/>
                <w:b/>
                <w:sz w:val="22"/>
              </w:rPr>
              <w:t>Component</w:t>
            </w:r>
          </w:p>
        </w:tc>
        <w:tc>
          <w:tcPr>
            <w:tcW w:type="dxa" w:w="4513"/>
            <w:shd w:fill="E8E0FF" w:val="clear"/>
          </w:tcPr>
          <w:p>
            <w:pPr>
              <w:spacing w:line="360" w:lineRule="auto"/>
              <w:jc w:val="center"/>
            </w:pPr>
            <w:r/>
            <w:r>
              <w:rPr>
                <w:rFonts w:ascii="Times New Roman" w:hAnsi="Times New Roman"/>
                <w:b/>
                <w:sz w:val="22"/>
              </w:rPr>
              <w:t>Minimum Specification</w:t>
            </w:r>
          </w:p>
        </w:tc>
      </w:tr>
      <w:tr>
        <w:tc>
          <w:tcPr>
            <w:tcW w:type="dxa" w:w="4513"/>
          </w:tcPr>
          <w:p>
            <w:pPr>
              <w:spacing w:line="360" w:lineRule="auto"/>
              <w:jc w:val="left"/>
            </w:pPr>
            <w:r/>
            <w:r>
              <w:rPr>
                <w:rFonts w:ascii="Times New Roman" w:hAnsi="Times New Roman"/>
                <w:b w:val="0"/>
                <w:sz w:val="22"/>
              </w:rPr>
              <w:t>Development PC</w:t>
            </w:r>
          </w:p>
        </w:tc>
        <w:tc>
          <w:tcPr>
            <w:tcW w:type="dxa" w:w="4513"/>
          </w:tcPr>
          <w:p>
            <w:pPr>
              <w:spacing w:line="360" w:lineRule="auto"/>
              <w:jc w:val="left"/>
            </w:pPr>
            <w:r/>
            <w:r>
              <w:rPr>
                <w:rFonts w:ascii="Times New Roman" w:hAnsi="Times New Roman"/>
                <w:b w:val="0"/>
                <w:sz w:val="22"/>
              </w:rPr>
              <w:t>Intel/AMD 64-bit CPU, 8 GB RAM (16 GB preferred), 20 GB free disk</w:t>
            </w:r>
          </w:p>
        </w:tc>
      </w:tr>
      <w:tr>
        <w:tc>
          <w:tcPr>
            <w:tcW w:type="dxa" w:w="4513"/>
          </w:tcPr>
          <w:p>
            <w:pPr>
              <w:spacing w:line="360" w:lineRule="auto"/>
              <w:jc w:val="left"/>
            </w:pPr>
            <w:r/>
            <w:r>
              <w:rPr>
                <w:rFonts w:ascii="Times New Roman" w:hAnsi="Times New Roman"/>
                <w:b w:val="0"/>
                <w:sz w:val="22"/>
              </w:rPr>
              <w:t>Display</w:t>
            </w:r>
          </w:p>
        </w:tc>
        <w:tc>
          <w:tcPr>
            <w:tcW w:type="dxa" w:w="4513"/>
          </w:tcPr>
          <w:p>
            <w:pPr>
              <w:spacing w:line="360" w:lineRule="auto"/>
              <w:jc w:val="left"/>
            </w:pPr>
            <w:r/>
            <w:r>
              <w:rPr>
                <w:rFonts w:ascii="Times New Roman" w:hAnsi="Times New Roman"/>
                <w:b w:val="0"/>
                <w:sz w:val="22"/>
              </w:rPr>
              <w:t>1366×768 or higher</w:t>
            </w:r>
          </w:p>
        </w:tc>
      </w:tr>
      <w:tr>
        <w:tc>
          <w:tcPr>
            <w:tcW w:type="dxa" w:w="4513"/>
          </w:tcPr>
          <w:p>
            <w:pPr>
              <w:spacing w:line="360" w:lineRule="auto"/>
              <w:jc w:val="left"/>
            </w:pPr>
            <w:r/>
            <w:r>
              <w:rPr>
                <w:rFonts w:ascii="Times New Roman" w:hAnsi="Times New Roman"/>
                <w:b w:val="0"/>
                <w:sz w:val="22"/>
              </w:rPr>
              <w:t>Android device (testing)</w:t>
            </w:r>
          </w:p>
        </w:tc>
        <w:tc>
          <w:tcPr>
            <w:tcW w:type="dxa" w:w="4513"/>
          </w:tcPr>
          <w:p>
            <w:pPr>
              <w:spacing w:line="360" w:lineRule="auto"/>
              <w:jc w:val="left"/>
            </w:pPr>
            <w:r/>
            <w:r>
              <w:rPr>
                <w:rFonts w:ascii="Times New Roman" w:hAnsi="Times New Roman"/>
                <w:b w:val="0"/>
                <w:sz w:val="22"/>
              </w:rPr>
              <w:t>Android 8+, GPS, internet (Wi-Fi/mobile data)</w:t>
            </w:r>
          </w:p>
        </w:tc>
      </w:tr>
      <w:tr>
        <w:tc>
          <w:tcPr>
            <w:tcW w:type="dxa" w:w="4513"/>
          </w:tcPr>
          <w:p>
            <w:pPr>
              <w:spacing w:line="360" w:lineRule="auto"/>
              <w:jc w:val="left"/>
            </w:pPr>
            <w:r/>
            <w:r>
              <w:rPr>
                <w:rFonts w:ascii="Times New Roman" w:hAnsi="Times New Roman"/>
                <w:b w:val="0"/>
                <w:sz w:val="22"/>
              </w:rPr>
              <w:t>Network</w:t>
            </w:r>
          </w:p>
        </w:tc>
        <w:tc>
          <w:tcPr>
            <w:tcW w:type="dxa" w:w="4513"/>
          </w:tcPr>
          <w:p>
            <w:pPr>
              <w:spacing w:line="360" w:lineRule="auto"/>
              <w:jc w:val="left"/>
            </w:pPr>
            <w:r/>
            <w:r>
              <w:rPr>
                <w:rFonts w:ascii="Times New Roman" w:hAnsi="Times New Roman"/>
                <w:b w:val="0"/>
                <w:sz w:val="22"/>
              </w:rPr>
              <w:t>Broadband for Supabase, OSM tiles, and Expo/Metro tooling</w:t>
            </w:r>
          </w:p>
        </w:tc>
      </w:tr>
    </w:tbl>
    <w:p>
      <w:pPr>
        <w:spacing w:line="360" w:lineRule="auto" w:after="120" w:before="240"/>
        <w:jc w:val="left"/>
      </w:pPr>
      <w:r>
        <w:rPr>
          <w:rFonts w:ascii="Times New Roman" w:hAnsi="Times New Roman"/>
          <w:b/>
          <w:sz w:val="28"/>
        </w:rPr>
        <w:t>7.2 Software Requirements</w:t>
      </w:r>
    </w:p>
    <w:p>
      <w:pPr>
        <w:spacing w:line="360" w:lineRule="auto" w:after="120" w:before="120"/>
        <w:jc w:val="center"/>
      </w:pPr>
      <w:r>
        <w:rPr>
          <w:rFonts w:ascii="Times New Roman" w:hAnsi="Times New Roman"/>
          <w:b/>
          <w:sz w:val="20"/>
        </w:rPr>
        <w:t>Table 7.2: Software Requirements and Tools Used</w:t>
      </w:r>
    </w:p>
    <w:tbl>
      <w:tblPr>
        <w:tblStyle w:val="TableGrid"/>
        <w:tblW w:type="auto" w:w="0"/>
        <w:tblLook w:firstColumn="1" w:firstRow="1" w:lastColumn="0" w:lastRow="0" w:noHBand="0" w:noVBand="1" w:val="04A0"/>
      </w:tblPr>
      <w:tblGrid>
        <w:gridCol w:w="4513"/>
        <w:gridCol w:w="4513"/>
      </w:tblGrid>
      <w:tr>
        <w:tc>
          <w:tcPr>
            <w:tcW w:type="dxa" w:w="4513"/>
            <w:shd w:fill="E8E0FF" w:val="clear"/>
          </w:tcPr>
          <w:p>
            <w:pPr>
              <w:spacing w:line="360" w:lineRule="auto"/>
              <w:jc w:val="center"/>
            </w:pPr>
            <w:r/>
            <w:r>
              <w:rPr>
                <w:rFonts w:ascii="Times New Roman" w:hAnsi="Times New Roman"/>
                <w:b/>
                <w:sz w:val="22"/>
              </w:rPr>
              <w:t>Layer</w:t>
            </w:r>
          </w:p>
        </w:tc>
        <w:tc>
          <w:tcPr>
            <w:tcW w:type="dxa" w:w="4513"/>
            <w:shd w:fill="E8E0FF" w:val="clear"/>
          </w:tcPr>
          <w:p>
            <w:pPr>
              <w:spacing w:line="360" w:lineRule="auto"/>
              <w:jc w:val="center"/>
            </w:pPr>
            <w:r/>
            <w:r>
              <w:rPr>
                <w:rFonts w:ascii="Times New Roman" w:hAnsi="Times New Roman"/>
                <w:b/>
                <w:sz w:val="22"/>
              </w:rPr>
              <w:t>Tools / Technologies</w:t>
            </w:r>
          </w:p>
        </w:tc>
      </w:tr>
      <w:tr>
        <w:tc>
          <w:tcPr>
            <w:tcW w:type="dxa" w:w="4513"/>
          </w:tcPr>
          <w:p>
            <w:pPr>
              <w:spacing w:line="360" w:lineRule="auto"/>
              <w:jc w:val="left"/>
            </w:pPr>
            <w:r/>
            <w:r>
              <w:rPr>
                <w:rFonts w:ascii="Times New Roman" w:hAnsi="Times New Roman"/>
                <w:b w:val="0"/>
                <w:sz w:val="22"/>
              </w:rPr>
              <w:t>Data science</w:t>
            </w:r>
          </w:p>
        </w:tc>
        <w:tc>
          <w:tcPr>
            <w:tcW w:type="dxa" w:w="4513"/>
          </w:tcPr>
          <w:p>
            <w:pPr>
              <w:spacing w:line="360" w:lineRule="auto"/>
              <w:jc w:val="left"/>
            </w:pPr>
            <w:r/>
            <w:r>
              <w:rPr>
                <w:rFonts w:ascii="Times New Roman" w:hAnsi="Times New Roman"/>
                <w:b w:val="0"/>
                <w:sz w:val="22"/>
              </w:rPr>
              <w:t>Python 3, Pandas, scikit-learn (K-Means), Folium, Excel/CSV/JSON exports</w:t>
            </w:r>
          </w:p>
        </w:tc>
      </w:tr>
      <w:tr>
        <w:tc>
          <w:tcPr>
            <w:tcW w:type="dxa" w:w="4513"/>
          </w:tcPr>
          <w:p>
            <w:pPr>
              <w:spacing w:line="360" w:lineRule="auto"/>
              <w:jc w:val="left"/>
            </w:pPr>
            <w:r/>
            <w:r>
              <w:rPr>
                <w:rFonts w:ascii="Times New Roman" w:hAnsi="Times New Roman"/>
                <w:b w:val="0"/>
                <w:sz w:val="22"/>
              </w:rPr>
              <w:t>Mobile</w:t>
            </w:r>
          </w:p>
        </w:tc>
        <w:tc>
          <w:tcPr>
            <w:tcW w:type="dxa" w:w="4513"/>
          </w:tcPr>
          <w:p>
            <w:pPr>
              <w:spacing w:line="360" w:lineRule="auto"/>
              <w:jc w:val="left"/>
            </w:pPr>
            <w:r/>
            <w:r>
              <w:rPr>
                <w:rFonts w:ascii="Times New Roman" w:hAnsi="Times New Roman"/>
                <w:b w:val="0"/>
                <w:sz w:val="22"/>
              </w:rPr>
              <w:t>Expo SDK 54, React Native, TypeScript, Expo Location, AsyncStorage</w:t>
            </w:r>
          </w:p>
        </w:tc>
      </w:tr>
      <w:tr>
        <w:tc>
          <w:tcPr>
            <w:tcW w:type="dxa" w:w="4513"/>
          </w:tcPr>
          <w:p>
            <w:pPr>
              <w:spacing w:line="360" w:lineRule="auto"/>
              <w:jc w:val="left"/>
            </w:pPr>
            <w:r/>
            <w:r>
              <w:rPr>
                <w:rFonts w:ascii="Times New Roman" w:hAnsi="Times New Roman"/>
                <w:b w:val="0"/>
                <w:sz w:val="22"/>
              </w:rPr>
              <w:t>Web (user &amp; admin)</w:t>
            </w:r>
          </w:p>
        </w:tc>
        <w:tc>
          <w:tcPr>
            <w:tcW w:type="dxa" w:w="4513"/>
          </w:tcPr>
          <w:p>
            <w:pPr>
              <w:spacing w:line="360" w:lineRule="auto"/>
              <w:jc w:val="left"/>
            </w:pPr>
            <w:r/>
            <w:r>
              <w:rPr>
                <w:rFonts w:ascii="Times New Roman" w:hAnsi="Times New Roman"/>
                <w:b w:val="0"/>
                <w:sz w:val="22"/>
              </w:rPr>
              <w:t>Next.js, React, TypeScript, Leaflet, Recharts, Tailwind CSS</w:t>
            </w:r>
          </w:p>
        </w:tc>
      </w:tr>
      <w:tr>
        <w:tc>
          <w:tcPr>
            <w:tcW w:type="dxa" w:w="4513"/>
          </w:tcPr>
          <w:p>
            <w:pPr>
              <w:spacing w:line="360" w:lineRule="auto"/>
              <w:jc w:val="left"/>
            </w:pPr>
            <w:r/>
            <w:r>
              <w:rPr>
                <w:rFonts w:ascii="Times New Roman" w:hAnsi="Times New Roman"/>
                <w:b w:val="0"/>
                <w:sz w:val="22"/>
              </w:rPr>
              <w:t>Backend / DB</w:t>
            </w:r>
          </w:p>
        </w:tc>
        <w:tc>
          <w:tcPr>
            <w:tcW w:type="dxa" w:w="4513"/>
          </w:tcPr>
          <w:p>
            <w:pPr>
              <w:spacing w:line="360" w:lineRule="auto"/>
              <w:jc w:val="left"/>
            </w:pPr>
            <w:r/>
            <w:r>
              <w:rPr>
                <w:rFonts w:ascii="Times New Roman" w:hAnsi="Times New Roman"/>
                <w:b w:val="0"/>
                <w:sz w:val="22"/>
              </w:rPr>
              <w:t>Supabase (PostgreSQL, Auth anon, RLS policies)</w:t>
            </w:r>
          </w:p>
        </w:tc>
      </w:tr>
      <w:tr>
        <w:tc>
          <w:tcPr>
            <w:tcW w:type="dxa" w:w="4513"/>
          </w:tcPr>
          <w:p>
            <w:pPr>
              <w:spacing w:line="360" w:lineRule="auto"/>
              <w:jc w:val="left"/>
            </w:pPr>
            <w:r/>
            <w:r>
              <w:rPr>
                <w:rFonts w:ascii="Times New Roman" w:hAnsi="Times New Roman"/>
                <w:b w:val="0"/>
                <w:sz w:val="22"/>
              </w:rPr>
              <w:t>Maps</w:t>
            </w:r>
          </w:p>
        </w:tc>
        <w:tc>
          <w:tcPr>
            <w:tcW w:type="dxa" w:w="4513"/>
          </w:tcPr>
          <w:p>
            <w:pPr>
              <w:spacing w:line="360" w:lineRule="auto"/>
              <w:jc w:val="left"/>
            </w:pPr>
            <w:r/>
            <w:r>
              <w:rPr>
                <w:rFonts w:ascii="Times New Roman" w:hAnsi="Times New Roman"/>
                <w:b w:val="0"/>
                <w:sz w:val="22"/>
              </w:rPr>
              <w:t>OpenStreetMap tiles; react-native-maps (mobile)</w:t>
            </w:r>
          </w:p>
        </w:tc>
      </w:tr>
      <w:tr>
        <w:tc>
          <w:tcPr>
            <w:tcW w:type="dxa" w:w="4513"/>
          </w:tcPr>
          <w:p>
            <w:pPr>
              <w:spacing w:line="360" w:lineRule="auto"/>
              <w:jc w:val="left"/>
            </w:pPr>
            <w:r/>
            <w:r>
              <w:rPr>
                <w:rFonts w:ascii="Times New Roman" w:hAnsi="Times New Roman"/>
                <w:b w:val="0"/>
                <w:sz w:val="22"/>
              </w:rPr>
              <w:t>Build / IDE</w:t>
            </w:r>
          </w:p>
        </w:tc>
        <w:tc>
          <w:tcPr>
            <w:tcW w:type="dxa" w:w="4513"/>
          </w:tcPr>
          <w:p>
            <w:pPr>
              <w:spacing w:line="360" w:lineRule="auto"/>
              <w:jc w:val="left"/>
            </w:pPr>
            <w:r/>
            <w:r>
              <w:rPr>
                <w:rFonts w:ascii="Times New Roman" w:hAnsi="Times New Roman"/>
                <w:b w:val="0"/>
                <w:sz w:val="22"/>
              </w:rPr>
              <w:t>Node.js, Android Studio JDK, Gradle (debug APK), VS Code / Cursor</w:t>
            </w:r>
          </w:p>
        </w:tc>
      </w:tr>
    </w:tbl>
    <w:p>
      <w:pPr>
        <w:spacing w:line="360" w:lineRule="auto" w:after="120" w:before="240"/>
        <w:jc w:val="left"/>
      </w:pPr>
      <w:r>
        <w:rPr>
          <w:rFonts w:ascii="Times New Roman" w:hAnsi="Times New Roman"/>
          <w:b/>
          <w:sz w:val="28"/>
        </w:rPr>
        <w:t>7.3 Summary</w:t>
      </w:r>
    </w:p>
    <w:p>
      <w:pPr>
        <w:spacing w:line="360" w:lineRule="auto" w:after="160" w:before="0"/>
        <w:jc w:val="both"/>
      </w:pPr>
      <w:r>
        <w:rPr>
          <w:rFonts w:ascii="Times New Roman" w:hAnsi="Times New Roman"/>
          <w:b w:val="0"/>
          <w:sz w:val="24"/>
        </w:rPr>
        <w:t>Python analytics, Expo mobile, Next.js web, and Supabase together enable collection, hotspot-oriented analysis, and dual citizen/admin experiences without specialised enterprise hardware.</w:t>
      </w:r>
    </w:p>
    <w:p>
      <w:pPr>
        <w:spacing w:line="360" w:lineRule="auto" w:after="240" w:before="360"/>
        <w:jc w:val="center"/>
      </w:pPr>
      <w:r>
        <w:rPr>
          <w:rFonts w:ascii="Times New Roman" w:hAnsi="Times New Roman"/>
          <w:b/>
          <w:sz w:val="32"/>
        </w:rPr>
        <w:t>8. SDG ALIGNMENT</w:t>
      </w:r>
    </w:p>
    <w:p>
      <w:pPr>
        <w:spacing w:line="360" w:lineRule="auto" w:after="160" w:before="0"/>
        <w:jc w:val="both"/>
      </w:pPr>
      <w:r>
        <w:rPr>
          <w:rFonts w:ascii="Times New Roman" w:hAnsi="Times New Roman"/>
          <w:b w:val="0"/>
          <w:sz w:val="24"/>
        </w:rPr>
        <w:t>This project aligns with United Nations Sustainable Development Goal 5 – Gender Equality, particularly Target 5.2 (eliminate violence against women and girls in public and private spheres) and Indicator 5.2.2 (sexual violence by non-intimate partners, by place of occurrence).</w:t>
      </w:r>
    </w:p>
    <w:p>
      <w:pPr>
        <w:spacing w:line="360" w:lineRule="auto" w:after="160" w:before="0"/>
        <w:jc w:val="both"/>
      </w:pPr>
      <w:r>
        <w:rPr>
          <w:rFonts w:ascii="Times New Roman" w:hAnsi="Times New Roman"/>
          <w:b w:val="0"/>
          <w:sz w:val="24"/>
        </w:rPr>
        <w:t>SafeHer contributes by enabling anonymous reporting of harassment-related incidents and unsafe perceptions, visualising geographic concentration for awareness, and giving administrators OSM-backed insights to prioritise lighting, policing, and infrastructure. The emphasis on prevention and open data supports safer, more inclusive public spaces for women in Bengaluru.</w:t>
      </w:r>
    </w:p>
    <w:p>
      <w:pPr>
        <w:spacing w:line="360" w:lineRule="auto" w:after="240" w:before="360"/>
        <w:jc w:val="center"/>
      </w:pPr>
      <w:r>
        <w:rPr>
          <w:rFonts w:ascii="Times New Roman" w:hAnsi="Times New Roman"/>
          <w:b/>
          <w:sz w:val="32"/>
        </w:rPr>
        <w:t>9. WORK BREAKDOWN STRUCTURE</w:t>
      </w:r>
    </w:p>
    <w:p>
      <w:pPr>
        <w:spacing w:line="360" w:lineRule="auto" w:after="160" w:before="0"/>
        <w:jc w:val="both"/>
      </w:pPr>
      <w:r>
        <w:rPr>
          <w:rFonts w:ascii="Times New Roman" w:hAnsi="Times New Roman"/>
          <w:b w:val="0"/>
          <w:sz w:val="24"/>
        </w:rPr>
        <w:t>Work is organised into six phases across a twelve-week PBL calendar, covering design, data, mobile, web/admin, analytics, and documentation.</w:t>
      </w:r>
    </w:p>
    <w:p>
      <w:pPr>
        <w:spacing w:line="360" w:lineRule="auto" w:after="120" w:before="240"/>
        <w:jc w:val="left"/>
      </w:pPr>
      <w:r>
        <w:rPr>
          <w:rFonts w:ascii="Times New Roman" w:hAnsi="Times New Roman"/>
          <w:b/>
          <w:sz w:val="28"/>
        </w:rPr>
        <w:t>9.1 Phase 1: Requirements &amp; Design (W1–W2)</w:t>
      </w:r>
    </w:p>
    <w:p>
      <w:pPr>
        <w:spacing w:line="360" w:lineRule="auto" w:after="160" w:before="0"/>
        <w:jc w:val="both"/>
      </w:pPr>
      <w:r>
        <w:rPr>
          <w:rFonts w:ascii="Times New Roman" w:hAnsi="Times New Roman"/>
          <w:b w:val="0"/>
          <w:sz w:val="24"/>
        </w:rPr>
        <w:t>Problem framing, stakeholder needs (citizen vs admin), literature review, and architecture of SafeHer (mobile, web user, admin, Supabase, OSM).</w:t>
      </w:r>
    </w:p>
    <w:p>
      <w:pPr>
        <w:spacing w:line="360" w:lineRule="auto" w:after="120" w:before="240"/>
        <w:jc w:val="left"/>
      </w:pPr>
      <w:r>
        <w:rPr>
          <w:rFonts w:ascii="Times New Roman" w:hAnsi="Times New Roman"/>
          <w:b/>
          <w:sz w:val="28"/>
        </w:rPr>
        <w:t>9.2 Phase 2: Synthetic Data Generation (W3–W4)</w:t>
      </w:r>
    </w:p>
    <w:p>
      <w:pPr>
        <w:spacing w:line="360" w:lineRule="auto" w:after="160" w:before="0"/>
        <w:jc w:val="both"/>
      </w:pPr>
      <w:r>
        <w:rPr>
          <w:rFonts w:ascii="Times New Roman" w:hAnsi="Times New Roman"/>
          <w:b w:val="0"/>
          <w:sz w:val="24"/>
        </w:rPr>
        <w:t>Python/Pandas pipelines to build Bengaluru street safety datasets and ~640 synthetic community reports aligned to BBMP areas for demo analytics.</w:t>
      </w:r>
    </w:p>
    <w:p>
      <w:pPr>
        <w:spacing w:line="360" w:lineRule="auto" w:after="120" w:before="240"/>
        <w:jc w:val="left"/>
      </w:pPr>
      <w:r>
        <w:rPr>
          <w:rFonts w:ascii="Times New Roman" w:hAnsi="Times New Roman"/>
          <w:b/>
          <w:sz w:val="28"/>
        </w:rPr>
        <w:t>9.3 Phase 3: Mobile App Development (W3–W6)</w:t>
      </w:r>
    </w:p>
    <w:p>
      <w:pPr>
        <w:spacing w:line="360" w:lineRule="auto" w:after="160" w:before="0"/>
        <w:jc w:val="both"/>
      </w:pPr>
      <w:r>
        <w:rPr>
          <w:rFonts w:ascii="Times New Roman" w:hAnsi="Times New Roman"/>
          <w:b w:val="0"/>
          <w:sz w:val="24"/>
        </w:rPr>
        <w:t>Expo app tabs: Home, Report (including incidents), Map, SOS; GPS area matching; Supabase submit/load; Android debug APK packaging.</w:t>
      </w:r>
    </w:p>
    <w:p>
      <w:pPr>
        <w:spacing w:line="360" w:lineRule="auto" w:after="120" w:before="240"/>
        <w:jc w:val="left"/>
      </w:pPr>
      <w:r>
        <w:rPr>
          <w:rFonts w:ascii="Times New Roman" w:hAnsi="Times New Roman"/>
          <w:b/>
          <w:sz w:val="28"/>
        </w:rPr>
        <w:t>9.4 Phase 4: Web App &amp; Admin Portal (W5–W8)</w:t>
      </w:r>
    </w:p>
    <w:p>
      <w:pPr>
        <w:spacing w:line="360" w:lineRule="auto" w:after="160" w:before="0"/>
        <w:jc w:val="both"/>
      </w:pPr>
      <w:r>
        <w:rPr>
          <w:rFonts w:ascii="Times New Roman" w:hAnsi="Times New Roman"/>
          <w:b w:val="0"/>
          <w:sz w:val="24"/>
        </w:rPr>
        <w:t>Next.js public user site and password-gated admin portal with separated navigation and auth cookie.</w:t>
      </w:r>
    </w:p>
    <w:p>
      <w:pPr>
        <w:spacing w:line="360" w:lineRule="auto" w:after="120" w:before="240"/>
        <w:jc w:val="left"/>
      </w:pPr>
      <w:r>
        <w:rPr>
          <w:rFonts w:ascii="Times New Roman" w:hAnsi="Times New Roman"/>
          <w:b/>
          <w:sz w:val="28"/>
        </w:rPr>
        <w:t>9.5 Phase 5: Analytics &amp; OSM Integration (W7–W10)</w:t>
      </w:r>
    </w:p>
    <w:p>
      <w:pPr>
        <w:spacing w:line="360" w:lineRule="auto" w:after="160" w:before="0"/>
        <w:jc w:val="both"/>
      </w:pPr>
      <w:r>
        <w:rPr>
          <w:rFonts w:ascii="Times New Roman" w:hAnsi="Times New Roman"/>
          <w:b w:val="0"/>
          <w:sz w:val="24"/>
        </w:rPr>
        <w:t>OSM KPIs, Generated vs Real dashboards, BBMP area comparison, Leaflet maps, clustering/hotspot views.</w:t>
      </w:r>
    </w:p>
    <w:p>
      <w:pPr>
        <w:spacing w:line="360" w:lineRule="auto" w:after="120" w:before="240"/>
        <w:jc w:val="left"/>
      </w:pPr>
      <w:r>
        <w:rPr>
          <w:rFonts w:ascii="Times New Roman" w:hAnsi="Times New Roman"/>
          <w:b/>
          <w:sz w:val="28"/>
        </w:rPr>
        <w:t>9.6 Phase 6: Testing &amp; Documentation (W11–W12)</w:t>
      </w:r>
    </w:p>
    <w:p>
      <w:pPr>
        <w:spacing w:line="360" w:lineRule="auto" w:after="160" w:before="0"/>
        <w:jc w:val="both"/>
      </w:pPr>
      <w:r>
        <w:rPr>
          <w:rFonts w:ascii="Times New Roman" w:hAnsi="Times New Roman"/>
          <w:b w:val="0"/>
          <w:sz w:val="24"/>
        </w:rPr>
        <w:t>Functional testing of report/SOS/admin login, APK install checks, synopsis and project report preparation.</w:t>
      </w:r>
    </w:p>
    <w:p>
      <w:pPr>
        <w:spacing w:line="360" w:lineRule="auto" w:after="120" w:before="240"/>
        <w:jc w:val="left"/>
      </w:pPr>
      <w:r>
        <w:rPr>
          <w:rFonts w:ascii="Times New Roman" w:hAnsi="Times New Roman"/>
          <w:b/>
          <w:sz w:val="28"/>
        </w:rPr>
        <w:t>9.7 Project Schedule (Gantt Chart)</w:t>
      </w:r>
    </w:p>
    <w:p>
      <w:pPr>
        <w:spacing w:line="360" w:lineRule="auto" w:after="160" w:before="0"/>
        <w:jc w:val="both"/>
      </w:pPr>
      <w:r>
        <w:rPr>
          <w:rFonts w:ascii="Times New Roman" w:hAnsi="Times New Roman"/>
          <w:b w:val="0"/>
          <w:sz w:val="24"/>
        </w:rPr>
        <w:t>Table 9.1 and Fig. 9.1 summarise the twelve-week schedule. Shaded cells (●) mark active weeks.</w:t>
      </w:r>
    </w:p>
    <w:p>
      <w:pPr>
        <w:spacing w:line="360" w:lineRule="auto" w:after="120" w:before="120"/>
        <w:jc w:val="center"/>
      </w:pPr>
      <w:r>
        <w:rPr>
          <w:rFonts w:ascii="Times New Roman" w:hAnsi="Times New Roman"/>
          <w:b/>
          <w:sz w:val="20"/>
        </w:rPr>
        <w:t>Table 9.1: Work Breakdown – Phase Timeline</w:t>
      </w:r>
    </w:p>
    <w:tbl>
      <w:tblPr>
        <w:tblStyle w:val="TableGrid"/>
        <w:tblW w:type="auto" w:w="0"/>
        <w:tblLook w:firstColumn="1" w:firstRow="1" w:lastColumn="0" w:lastRow="0" w:noHBand="0" w:noVBand="1" w:val="04A0"/>
      </w:tblPr>
      <w:tblGrid>
        <w:gridCol w:w="694"/>
        <w:gridCol w:w="694"/>
        <w:gridCol w:w="694"/>
        <w:gridCol w:w="694"/>
        <w:gridCol w:w="694"/>
        <w:gridCol w:w="694"/>
        <w:gridCol w:w="694"/>
        <w:gridCol w:w="694"/>
        <w:gridCol w:w="694"/>
        <w:gridCol w:w="694"/>
        <w:gridCol w:w="694"/>
        <w:gridCol w:w="694"/>
        <w:gridCol w:w="694"/>
      </w:tblGrid>
      <w:tr>
        <w:tc>
          <w:tcPr>
            <w:tcW w:type="dxa" w:w="694"/>
            <w:shd w:fill="E8E0FF" w:val="clear"/>
          </w:tcPr>
          <w:p>
            <w:pPr>
              <w:spacing w:line="360" w:lineRule="auto"/>
              <w:jc w:val="center"/>
            </w:pPr>
            <w:r/>
            <w:r>
              <w:rPr>
                <w:rFonts w:ascii="Times New Roman" w:hAnsi="Times New Roman"/>
                <w:b/>
                <w:sz w:val="22"/>
              </w:rPr>
              <w:t>Phase</w:t>
            </w:r>
          </w:p>
        </w:tc>
        <w:tc>
          <w:tcPr>
            <w:tcW w:type="dxa" w:w="694"/>
            <w:shd w:fill="E8E0FF" w:val="clear"/>
          </w:tcPr>
          <w:p>
            <w:pPr>
              <w:spacing w:line="360" w:lineRule="auto"/>
              <w:jc w:val="center"/>
            </w:pPr>
            <w:r/>
            <w:r>
              <w:rPr>
                <w:rFonts w:ascii="Times New Roman" w:hAnsi="Times New Roman"/>
                <w:b/>
                <w:sz w:val="22"/>
              </w:rPr>
              <w:t>W1</w:t>
            </w:r>
          </w:p>
        </w:tc>
        <w:tc>
          <w:tcPr>
            <w:tcW w:type="dxa" w:w="694"/>
            <w:shd w:fill="E8E0FF" w:val="clear"/>
          </w:tcPr>
          <w:p>
            <w:pPr>
              <w:spacing w:line="360" w:lineRule="auto"/>
              <w:jc w:val="center"/>
            </w:pPr>
            <w:r/>
            <w:r>
              <w:rPr>
                <w:rFonts w:ascii="Times New Roman" w:hAnsi="Times New Roman"/>
                <w:b/>
                <w:sz w:val="22"/>
              </w:rPr>
              <w:t>W2</w:t>
            </w:r>
          </w:p>
        </w:tc>
        <w:tc>
          <w:tcPr>
            <w:tcW w:type="dxa" w:w="694"/>
            <w:shd w:fill="E8E0FF" w:val="clear"/>
          </w:tcPr>
          <w:p>
            <w:pPr>
              <w:spacing w:line="360" w:lineRule="auto"/>
              <w:jc w:val="center"/>
            </w:pPr>
            <w:r/>
            <w:r>
              <w:rPr>
                <w:rFonts w:ascii="Times New Roman" w:hAnsi="Times New Roman"/>
                <w:b/>
                <w:sz w:val="22"/>
              </w:rPr>
              <w:t>W3</w:t>
            </w:r>
          </w:p>
        </w:tc>
        <w:tc>
          <w:tcPr>
            <w:tcW w:type="dxa" w:w="694"/>
            <w:shd w:fill="E8E0FF" w:val="clear"/>
          </w:tcPr>
          <w:p>
            <w:pPr>
              <w:spacing w:line="360" w:lineRule="auto"/>
              <w:jc w:val="center"/>
            </w:pPr>
            <w:r/>
            <w:r>
              <w:rPr>
                <w:rFonts w:ascii="Times New Roman" w:hAnsi="Times New Roman"/>
                <w:b/>
                <w:sz w:val="22"/>
              </w:rPr>
              <w:t>W4</w:t>
            </w:r>
          </w:p>
        </w:tc>
        <w:tc>
          <w:tcPr>
            <w:tcW w:type="dxa" w:w="694"/>
            <w:shd w:fill="E8E0FF" w:val="clear"/>
          </w:tcPr>
          <w:p>
            <w:pPr>
              <w:spacing w:line="360" w:lineRule="auto"/>
              <w:jc w:val="center"/>
            </w:pPr>
            <w:r/>
            <w:r>
              <w:rPr>
                <w:rFonts w:ascii="Times New Roman" w:hAnsi="Times New Roman"/>
                <w:b/>
                <w:sz w:val="22"/>
              </w:rPr>
              <w:t>W5</w:t>
            </w:r>
          </w:p>
        </w:tc>
        <w:tc>
          <w:tcPr>
            <w:tcW w:type="dxa" w:w="694"/>
            <w:shd w:fill="E8E0FF" w:val="clear"/>
          </w:tcPr>
          <w:p>
            <w:pPr>
              <w:spacing w:line="360" w:lineRule="auto"/>
              <w:jc w:val="center"/>
            </w:pPr>
            <w:r/>
            <w:r>
              <w:rPr>
                <w:rFonts w:ascii="Times New Roman" w:hAnsi="Times New Roman"/>
                <w:b/>
                <w:sz w:val="22"/>
              </w:rPr>
              <w:t>W6</w:t>
            </w:r>
          </w:p>
        </w:tc>
        <w:tc>
          <w:tcPr>
            <w:tcW w:type="dxa" w:w="694"/>
            <w:shd w:fill="E8E0FF" w:val="clear"/>
          </w:tcPr>
          <w:p>
            <w:pPr>
              <w:spacing w:line="360" w:lineRule="auto"/>
              <w:jc w:val="center"/>
            </w:pPr>
            <w:r/>
            <w:r>
              <w:rPr>
                <w:rFonts w:ascii="Times New Roman" w:hAnsi="Times New Roman"/>
                <w:b/>
                <w:sz w:val="22"/>
              </w:rPr>
              <w:t>W7</w:t>
            </w:r>
          </w:p>
        </w:tc>
        <w:tc>
          <w:tcPr>
            <w:tcW w:type="dxa" w:w="694"/>
            <w:shd w:fill="E8E0FF" w:val="clear"/>
          </w:tcPr>
          <w:p>
            <w:pPr>
              <w:spacing w:line="360" w:lineRule="auto"/>
              <w:jc w:val="center"/>
            </w:pPr>
            <w:r/>
            <w:r>
              <w:rPr>
                <w:rFonts w:ascii="Times New Roman" w:hAnsi="Times New Roman"/>
                <w:b/>
                <w:sz w:val="22"/>
              </w:rPr>
              <w:t>W8</w:t>
            </w:r>
          </w:p>
        </w:tc>
        <w:tc>
          <w:tcPr>
            <w:tcW w:type="dxa" w:w="694"/>
            <w:shd w:fill="E8E0FF" w:val="clear"/>
          </w:tcPr>
          <w:p>
            <w:pPr>
              <w:spacing w:line="360" w:lineRule="auto"/>
              <w:jc w:val="center"/>
            </w:pPr>
            <w:r/>
            <w:r>
              <w:rPr>
                <w:rFonts w:ascii="Times New Roman" w:hAnsi="Times New Roman"/>
                <w:b/>
                <w:sz w:val="22"/>
              </w:rPr>
              <w:t>W9</w:t>
            </w:r>
          </w:p>
        </w:tc>
        <w:tc>
          <w:tcPr>
            <w:tcW w:type="dxa" w:w="694"/>
            <w:shd w:fill="E8E0FF" w:val="clear"/>
          </w:tcPr>
          <w:p>
            <w:pPr>
              <w:spacing w:line="360" w:lineRule="auto"/>
              <w:jc w:val="center"/>
            </w:pPr>
            <w:r/>
            <w:r>
              <w:rPr>
                <w:rFonts w:ascii="Times New Roman" w:hAnsi="Times New Roman"/>
                <w:b/>
                <w:sz w:val="22"/>
              </w:rPr>
              <w:t>W10</w:t>
            </w:r>
          </w:p>
        </w:tc>
        <w:tc>
          <w:tcPr>
            <w:tcW w:type="dxa" w:w="694"/>
            <w:shd w:fill="E8E0FF" w:val="clear"/>
          </w:tcPr>
          <w:p>
            <w:pPr>
              <w:spacing w:line="360" w:lineRule="auto"/>
              <w:jc w:val="center"/>
            </w:pPr>
            <w:r/>
            <w:r>
              <w:rPr>
                <w:rFonts w:ascii="Times New Roman" w:hAnsi="Times New Roman"/>
                <w:b/>
                <w:sz w:val="22"/>
              </w:rPr>
              <w:t>W11</w:t>
            </w:r>
          </w:p>
        </w:tc>
        <w:tc>
          <w:tcPr>
            <w:tcW w:type="dxa" w:w="694"/>
            <w:shd w:fill="E8E0FF" w:val="clear"/>
          </w:tcPr>
          <w:p>
            <w:pPr>
              <w:spacing w:line="360" w:lineRule="auto"/>
              <w:jc w:val="center"/>
            </w:pPr>
            <w:r/>
            <w:r>
              <w:rPr>
                <w:rFonts w:ascii="Times New Roman" w:hAnsi="Times New Roman"/>
                <w:b/>
                <w:sz w:val="22"/>
              </w:rPr>
              <w:t>W12</w:t>
            </w:r>
          </w:p>
        </w:tc>
      </w:tr>
      <w:tr>
        <w:tc>
          <w:tcPr>
            <w:tcW w:type="dxa" w:w="694"/>
          </w:tcPr>
          <w:p>
            <w:pPr>
              <w:spacing w:line="360" w:lineRule="auto"/>
              <w:jc w:val="left"/>
            </w:pPr>
            <w:r/>
            <w:r>
              <w:rPr>
                <w:rFonts w:ascii="Times New Roman" w:hAnsi="Times New Roman"/>
                <w:b w:val="0"/>
                <w:sz w:val="22"/>
              </w:rPr>
              <w:t>Phase 1: Requirements &amp; Design</w:t>
            </w:r>
          </w:p>
        </w:tc>
        <w:tc>
          <w:tcPr>
            <w:tcW w:type="dxa" w:w="694"/>
          </w:tcPr>
          <w:p>
            <w:pPr>
              <w:spacing w:line="360" w:lineRule="auto"/>
              <w:jc w:val="left"/>
            </w:pPr>
            <w:r/>
            <w:r>
              <w:rPr>
                <w:rFonts w:ascii="Times New Roman" w:hAnsi="Times New Roman"/>
                <w:b w:val="0"/>
                <w:sz w:val="22"/>
              </w:rPr>
              <w:t>●</w:t>
            </w:r>
          </w:p>
        </w:tc>
        <w:tc>
          <w:tcPr>
            <w:tcW w:type="dxa" w:w="694"/>
          </w:tcPr>
          <w:p>
            <w:pPr>
              <w:spacing w:line="360" w:lineRule="auto"/>
              <w:jc w:val="left"/>
            </w:pPr>
            <w:r/>
            <w:r>
              <w:rPr>
                <w:rFonts w:ascii="Times New Roman" w:hAnsi="Times New Roman"/>
                <w:b w:val="0"/>
                <w:sz w:val="22"/>
              </w:rPr>
              <w:t>●</w:t>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r>
      <w:tr>
        <w:tc>
          <w:tcPr>
            <w:tcW w:type="dxa" w:w="694"/>
          </w:tcPr>
          <w:p>
            <w:pPr>
              <w:spacing w:line="360" w:lineRule="auto"/>
              <w:jc w:val="left"/>
            </w:pPr>
            <w:r/>
            <w:r>
              <w:rPr>
                <w:rFonts w:ascii="Times New Roman" w:hAnsi="Times New Roman"/>
                <w:b w:val="0"/>
                <w:sz w:val="22"/>
              </w:rPr>
              <w:t>Phase 2: Synthetic Data Generation</w:t>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t>●</w:t>
            </w:r>
          </w:p>
        </w:tc>
        <w:tc>
          <w:tcPr>
            <w:tcW w:type="dxa" w:w="694"/>
          </w:tcPr>
          <w:p>
            <w:pPr>
              <w:spacing w:line="360" w:lineRule="auto"/>
              <w:jc w:val="left"/>
            </w:pPr>
            <w:r/>
            <w:r>
              <w:rPr>
                <w:rFonts w:ascii="Times New Roman" w:hAnsi="Times New Roman"/>
                <w:b w:val="0"/>
                <w:sz w:val="22"/>
              </w:rPr>
              <w:t>●</w:t>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r>
      <w:tr>
        <w:tc>
          <w:tcPr>
            <w:tcW w:type="dxa" w:w="694"/>
          </w:tcPr>
          <w:p>
            <w:pPr>
              <w:spacing w:line="360" w:lineRule="auto"/>
              <w:jc w:val="left"/>
            </w:pPr>
            <w:r/>
            <w:r>
              <w:rPr>
                <w:rFonts w:ascii="Times New Roman" w:hAnsi="Times New Roman"/>
                <w:b w:val="0"/>
                <w:sz w:val="22"/>
              </w:rPr>
              <w:t>Phase 3: Mobile App Development</w:t>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t>●</w:t>
            </w:r>
          </w:p>
        </w:tc>
        <w:tc>
          <w:tcPr>
            <w:tcW w:type="dxa" w:w="694"/>
          </w:tcPr>
          <w:p>
            <w:pPr>
              <w:spacing w:line="360" w:lineRule="auto"/>
              <w:jc w:val="left"/>
            </w:pPr>
            <w:r/>
            <w:r>
              <w:rPr>
                <w:rFonts w:ascii="Times New Roman" w:hAnsi="Times New Roman"/>
                <w:b w:val="0"/>
                <w:sz w:val="22"/>
              </w:rPr>
              <w:t>●</w:t>
            </w:r>
          </w:p>
        </w:tc>
        <w:tc>
          <w:tcPr>
            <w:tcW w:type="dxa" w:w="694"/>
          </w:tcPr>
          <w:p>
            <w:pPr>
              <w:spacing w:line="360" w:lineRule="auto"/>
              <w:jc w:val="left"/>
            </w:pPr>
            <w:r/>
            <w:r>
              <w:rPr>
                <w:rFonts w:ascii="Times New Roman" w:hAnsi="Times New Roman"/>
                <w:b w:val="0"/>
                <w:sz w:val="22"/>
              </w:rPr>
              <w:t>●</w:t>
            </w:r>
          </w:p>
        </w:tc>
        <w:tc>
          <w:tcPr>
            <w:tcW w:type="dxa" w:w="694"/>
          </w:tcPr>
          <w:p>
            <w:pPr>
              <w:spacing w:line="360" w:lineRule="auto"/>
              <w:jc w:val="left"/>
            </w:pPr>
            <w:r/>
            <w:r>
              <w:rPr>
                <w:rFonts w:ascii="Times New Roman" w:hAnsi="Times New Roman"/>
                <w:b w:val="0"/>
                <w:sz w:val="22"/>
              </w:rPr>
              <w:t>●</w:t>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r>
      <w:tr>
        <w:tc>
          <w:tcPr>
            <w:tcW w:type="dxa" w:w="694"/>
          </w:tcPr>
          <w:p>
            <w:pPr>
              <w:spacing w:line="360" w:lineRule="auto"/>
              <w:jc w:val="left"/>
            </w:pPr>
            <w:r/>
            <w:r>
              <w:rPr>
                <w:rFonts w:ascii="Times New Roman" w:hAnsi="Times New Roman"/>
                <w:b w:val="0"/>
                <w:sz w:val="22"/>
              </w:rPr>
              <w:t>Phase 4: Web App &amp; Admin Portal</w:t>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t>●</w:t>
            </w:r>
          </w:p>
        </w:tc>
        <w:tc>
          <w:tcPr>
            <w:tcW w:type="dxa" w:w="694"/>
          </w:tcPr>
          <w:p>
            <w:pPr>
              <w:spacing w:line="360" w:lineRule="auto"/>
              <w:jc w:val="left"/>
            </w:pPr>
            <w:r/>
            <w:r>
              <w:rPr>
                <w:rFonts w:ascii="Times New Roman" w:hAnsi="Times New Roman"/>
                <w:b w:val="0"/>
                <w:sz w:val="22"/>
              </w:rPr>
              <w:t>●</w:t>
            </w:r>
          </w:p>
        </w:tc>
        <w:tc>
          <w:tcPr>
            <w:tcW w:type="dxa" w:w="694"/>
          </w:tcPr>
          <w:p>
            <w:pPr>
              <w:spacing w:line="360" w:lineRule="auto"/>
              <w:jc w:val="left"/>
            </w:pPr>
            <w:r/>
            <w:r>
              <w:rPr>
                <w:rFonts w:ascii="Times New Roman" w:hAnsi="Times New Roman"/>
                <w:b w:val="0"/>
                <w:sz w:val="22"/>
              </w:rPr>
              <w:t>●</w:t>
            </w:r>
          </w:p>
        </w:tc>
        <w:tc>
          <w:tcPr>
            <w:tcW w:type="dxa" w:w="694"/>
          </w:tcPr>
          <w:p>
            <w:pPr>
              <w:spacing w:line="360" w:lineRule="auto"/>
              <w:jc w:val="left"/>
            </w:pPr>
            <w:r/>
            <w:r>
              <w:rPr>
                <w:rFonts w:ascii="Times New Roman" w:hAnsi="Times New Roman"/>
                <w:b w:val="0"/>
                <w:sz w:val="22"/>
              </w:rPr>
              <w:t>●</w:t>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r>
      <w:tr>
        <w:tc>
          <w:tcPr>
            <w:tcW w:type="dxa" w:w="694"/>
          </w:tcPr>
          <w:p>
            <w:pPr>
              <w:spacing w:line="360" w:lineRule="auto"/>
              <w:jc w:val="left"/>
            </w:pPr>
            <w:r/>
            <w:r>
              <w:rPr>
                <w:rFonts w:ascii="Times New Roman" w:hAnsi="Times New Roman"/>
                <w:b w:val="0"/>
                <w:sz w:val="22"/>
              </w:rPr>
              <w:t>Phase 5: Analytics &amp; OSM Integration</w:t>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t>●</w:t>
            </w:r>
          </w:p>
        </w:tc>
        <w:tc>
          <w:tcPr>
            <w:tcW w:type="dxa" w:w="694"/>
          </w:tcPr>
          <w:p>
            <w:pPr>
              <w:spacing w:line="360" w:lineRule="auto"/>
              <w:jc w:val="left"/>
            </w:pPr>
            <w:r/>
            <w:r>
              <w:rPr>
                <w:rFonts w:ascii="Times New Roman" w:hAnsi="Times New Roman"/>
                <w:b w:val="0"/>
                <w:sz w:val="22"/>
              </w:rPr>
              <w:t>●</w:t>
            </w:r>
          </w:p>
        </w:tc>
        <w:tc>
          <w:tcPr>
            <w:tcW w:type="dxa" w:w="694"/>
          </w:tcPr>
          <w:p>
            <w:pPr>
              <w:spacing w:line="360" w:lineRule="auto"/>
              <w:jc w:val="left"/>
            </w:pPr>
            <w:r/>
            <w:r>
              <w:rPr>
                <w:rFonts w:ascii="Times New Roman" w:hAnsi="Times New Roman"/>
                <w:b w:val="0"/>
                <w:sz w:val="22"/>
              </w:rPr>
              <w:t>●</w:t>
            </w:r>
          </w:p>
        </w:tc>
        <w:tc>
          <w:tcPr>
            <w:tcW w:type="dxa" w:w="694"/>
          </w:tcPr>
          <w:p>
            <w:pPr>
              <w:spacing w:line="360" w:lineRule="auto"/>
              <w:jc w:val="left"/>
            </w:pPr>
            <w:r/>
            <w:r>
              <w:rPr>
                <w:rFonts w:ascii="Times New Roman" w:hAnsi="Times New Roman"/>
                <w:b w:val="0"/>
                <w:sz w:val="22"/>
              </w:rPr>
              <w:t>●</w:t>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r>
      <w:tr>
        <w:tc>
          <w:tcPr>
            <w:tcW w:type="dxa" w:w="694"/>
          </w:tcPr>
          <w:p>
            <w:pPr>
              <w:spacing w:line="360" w:lineRule="auto"/>
              <w:jc w:val="left"/>
            </w:pPr>
            <w:r/>
            <w:r>
              <w:rPr>
                <w:rFonts w:ascii="Times New Roman" w:hAnsi="Times New Roman"/>
                <w:b w:val="0"/>
                <w:sz w:val="22"/>
              </w:rPr>
              <w:t>Phase 6: Testing &amp; Documentation</w:t>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r>
          </w:p>
        </w:tc>
        <w:tc>
          <w:tcPr>
            <w:tcW w:type="dxa" w:w="694"/>
          </w:tcPr>
          <w:p>
            <w:pPr>
              <w:spacing w:line="360" w:lineRule="auto"/>
              <w:jc w:val="left"/>
            </w:pPr>
            <w:r/>
            <w:r>
              <w:rPr>
                <w:rFonts w:ascii="Times New Roman" w:hAnsi="Times New Roman"/>
                <w:b w:val="0"/>
                <w:sz w:val="22"/>
              </w:rPr>
              <w:t>●</w:t>
            </w:r>
          </w:p>
        </w:tc>
        <w:tc>
          <w:tcPr>
            <w:tcW w:type="dxa" w:w="694"/>
          </w:tcPr>
          <w:p>
            <w:pPr>
              <w:spacing w:line="360" w:lineRule="auto"/>
              <w:jc w:val="left"/>
            </w:pPr>
            <w:r/>
            <w:r>
              <w:rPr>
                <w:rFonts w:ascii="Times New Roman" w:hAnsi="Times New Roman"/>
                <w:b w:val="0"/>
                <w:sz w:val="22"/>
              </w:rPr>
              <w:t>●</w:t>
            </w:r>
          </w:p>
        </w:tc>
      </w:tr>
    </w:tbl>
    <w:p>
      <w:pPr>
        <w:spacing w:line="360" w:lineRule="auto" w:after="120" w:before="40"/>
        <w:jc w:val="center"/>
      </w:pPr>
      <w:r>
        <w:rPr>
          <w:rFonts w:ascii="Times New Roman" w:hAnsi="Times New Roman"/>
          <w:b/>
          <w:sz w:val="20"/>
        </w:rPr>
        <w:t>Fig. 9.1: Project Schedule – Gantt Chart (● = Active)</w:t>
      </w:r>
    </w:p>
    <w:p>
      <w:pPr>
        <w:spacing w:line="360" w:lineRule="auto" w:after="240" w:before="360"/>
        <w:jc w:val="center"/>
      </w:pPr>
      <w:r>
        <w:rPr>
          <w:rFonts w:ascii="Times New Roman" w:hAnsi="Times New Roman"/>
          <w:b/>
          <w:sz w:val="32"/>
        </w:rPr>
        <w:t>10. REFERENCES</w:t>
      </w:r>
    </w:p>
    <w:p>
      <w:pPr>
        <w:spacing w:line="360" w:lineRule="auto" w:after="80" w:before="0"/>
        <w:jc w:val="both"/>
      </w:pPr>
      <w:r>
        <w:rPr>
          <w:rFonts w:ascii="Times New Roman" w:hAnsi="Times New Roman"/>
          <w:b w:val="0"/>
          <w:sz w:val="24"/>
        </w:rPr>
        <w:t>Spencer Chainey &amp; Jerry Ratcliffe (2005). GIS and Crime Mapping. Wiley.</w:t>
      </w:r>
    </w:p>
    <w:p>
      <w:pPr>
        <w:spacing w:line="360" w:lineRule="auto" w:after="80" w:before="0"/>
        <w:jc w:val="both"/>
      </w:pPr>
      <w:r>
        <w:rPr>
          <w:rFonts w:ascii="Times New Roman" w:hAnsi="Times New Roman"/>
          <w:b w:val="0"/>
          <w:sz w:val="24"/>
        </w:rPr>
        <w:t>Lawrence Sherman (1989). Hot Spots of Crime and Criminal Careers of Places. Criminology, 27(1), 27–56.</w:t>
      </w:r>
    </w:p>
    <w:p>
      <w:pPr>
        <w:spacing w:line="360" w:lineRule="auto" w:after="80" w:before="0"/>
        <w:jc w:val="both"/>
      </w:pPr>
      <w:r>
        <w:rPr>
          <w:rFonts w:ascii="Times New Roman" w:hAnsi="Times New Roman"/>
          <w:b w:val="0"/>
          <w:sz w:val="24"/>
        </w:rPr>
        <w:t>United Nations (2020). Sustainable Development Goal 5. https://sdgs.un.org/goals/goal5</w:t>
      </w:r>
    </w:p>
    <w:p>
      <w:pPr>
        <w:spacing w:line="360" w:lineRule="auto" w:after="80" w:before="0"/>
        <w:jc w:val="both"/>
      </w:pPr>
      <w:r>
        <w:rPr>
          <w:rFonts w:ascii="Times New Roman" w:hAnsi="Times New Roman"/>
          <w:b w:val="0"/>
          <w:sz w:val="24"/>
        </w:rPr>
        <w:t>My Safetipin. https://safetipin.com</w:t>
      </w:r>
    </w:p>
    <w:p>
      <w:pPr>
        <w:spacing w:line="360" w:lineRule="auto" w:after="80" w:before="0"/>
        <w:jc w:val="both"/>
      </w:pPr>
      <w:r>
        <w:rPr>
          <w:rFonts w:ascii="Times New Roman" w:hAnsi="Times New Roman"/>
          <w:b w:val="0"/>
          <w:sz w:val="24"/>
        </w:rPr>
        <w:t>bSafe. https://www.getbsafe.com</w:t>
      </w:r>
    </w:p>
    <w:p>
      <w:pPr>
        <w:spacing w:line="360" w:lineRule="auto" w:after="80" w:before="0"/>
        <w:jc w:val="both"/>
      </w:pPr>
      <w:r>
        <w:rPr>
          <w:rFonts w:ascii="Times New Roman" w:hAnsi="Times New Roman"/>
          <w:b w:val="0"/>
          <w:sz w:val="24"/>
        </w:rPr>
        <w:t>OpenStreetMap contributors. https://www.openstreetmap.org</w:t>
      </w:r>
    </w:p>
    <w:p>
      <w:pPr>
        <w:spacing w:line="360" w:lineRule="auto" w:after="80" w:before="0"/>
        <w:jc w:val="both"/>
      </w:pPr>
      <w:r>
        <w:rPr>
          <w:rFonts w:ascii="Times New Roman" w:hAnsi="Times New Roman"/>
          <w:b w:val="0"/>
          <w:sz w:val="24"/>
        </w:rPr>
        <w:t>Expo Documentation. https://docs.expo.dev</w:t>
      </w:r>
    </w:p>
    <w:p>
      <w:pPr>
        <w:spacing w:line="360" w:lineRule="auto" w:after="80" w:before="0"/>
        <w:jc w:val="both"/>
      </w:pPr>
      <w:r>
        <w:rPr>
          <w:rFonts w:ascii="Times New Roman" w:hAnsi="Times New Roman"/>
          <w:b w:val="0"/>
          <w:sz w:val="24"/>
        </w:rPr>
        <w:t>Next.js Documentation. https://nextjs.org/docs</w:t>
      </w:r>
    </w:p>
    <w:p>
      <w:pPr>
        <w:spacing w:line="360" w:lineRule="auto" w:after="80" w:before="0"/>
        <w:jc w:val="both"/>
      </w:pPr>
      <w:r>
        <w:rPr>
          <w:rFonts w:ascii="Times New Roman" w:hAnsi="Times New Roman"/>
          <w:b w:val="0"/>
          <w:sz w:val="24"/>
        </w:rPr>
        <w:t>Supabase Documentation. https://supabase.com/docs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