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56"/>
          <w:szCs w:val="56"/>
          <w:rtl w:val="0"/>
        </w:rPr>
        <w:t xml:space="preserve">QuantIAN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A Multi-Cloud Intelligent Autonomous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for Quantitative Market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2e75b6" w:space="8" w:sz="4" w:val="single"/>
        </w:pBdr>
        <w:spacing w:after="3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MVP Definition &amp; Team Planning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NYU Courant – MSCS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100" w:tblpY="421.1914062500023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tblGridChange w:id="0">
          <w:tblGrid>
            <w:gridCol w:w="25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2a4a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b2a4a"/>
              </w:rPr>
            </w:pPr>
            <w:r w:rsidDel="00000000" w:rsidR="00000000" w:rsidRPr="00000000">
              <w:rPr>
                <w:b w:val="1"/>
                <w:bCs w:val="1"/>
                <w:color w:val="1b2a4a"/>
                <w:rtl w:val="0"/>
              </w:rPr>
              <w:t xml:space="preserve">Aditi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Anusha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Bhavesh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3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Spring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defines the Minimum Viable Product (MVP) for QuantIAN, our Part II project for the NYU Cloud Computing course. It is designed so all three team members have a shared understanding of what we are building, why we made these decisions, and how the work is divided.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QuantIAN is a multi-cloud intelligent system for quantitative market analytics. It ingests real-time financial data, detects anomalies using machine learning, and computes portfolio risk metrics – all distributed across three major cloud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2. Why QuantIAN?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Retail investors and small analytics teams lack access to real-time market monitoring tools that combine anomaly detection with risk analysis. Existing tools are either too expensive (Bloomberg Terminal), too simplistic (basic alerting), or centralized on a single platform. QuantIAN addresses this by providing a distributed, multi-cloud analytics system that watches live market activity, flags unusual patterns, and evaluates portfolio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Why This Meets Course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professor requires Part II to use at least 2 cloud vendors and at least 2–3 PaaS services. QuantIAN uses three cloud vendors (AWS, Azure, GCP) and at least three distinct PaaS services (streaming/IoT, AI/ML, and analytics). It also naturally demonstrates multi-cloud architecture, which the professor emphasized as important.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2.3 Why We Simplified from the Original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Aditi’s original proposal included a fully decentralized P2P overlay network with autonomous node discovery. While conceptually strong, implementing a custom P2P protocol would consume most of our development time without demonstrating cloud PaaS skills – which is what the professor actually grades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Our decision: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Replace the P2P layer with cloud-native messaging services (AWS SQS, Azure Service Bus, GCP Pub/Sub). The system is still distributed across three clouds with independent service nodes, but communication uses managed cloud services rather than a custom protocol. This is actually more realistic and industry-standard.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3. MVP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What the MVP Includes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Cloud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Market 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Pulls price data from a free API (CoinGecko or Alpha Vantage) at regular intervals, formats it, and stores it for downstream consumption.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AWS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Kinesis Data Streams or SQS for queueingS3 for raw data storageLambda for ingestion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Consumes market data, runs Isolation Forest or statistical threshold model to detect anomalies (price spikes, volume surges, bid-ask spread gaps). Flags events for human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Azure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Azure ML for model hostingAzure Functions for event processingAzure Service Bus for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Portfolio Risk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Computes risk metrics (volatility, Value at Risk, max drawdown) on a sample portfolio. Recomputes periodically or on-demand.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GCP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BigQuery for historical data + analyticsCloud Functions for computation triggersVertex AI (optional) for predictive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Web UI showing live data feed, anomaly alerts with human review (approve/dismiss), and risk metric display.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Any cloud (or local)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Simple React/Flask appCalls APIs from all 3 clouds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What the MVP Does NOT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These are explicitly out of scope for the MVP. We can add them later if time permits.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 P2P overlay protocol (replaced by cloud messaging)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Real-time WebSocket streaming (batch/polling every 30–60 seconds is sufficient)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Backtesting engine for historical strategy evaluation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trading execution or order placement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 deep learning models (simple Isolation Forest or statistical thresholds are enough)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Mobile app (web dashboard only)</w:t>
      </w:r>
    </w:p>
    <w:p w:rsidR="00000000" w:rsidDel="00000000" w:rsidP="00000000" w:rsidRDefault="00000000" w:rsidRPr="00000000" w14:paraId="0000003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Data Flow (How It All Connects)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system follows a straightforward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Ingestion Node (AWS): Pulls market data from free API every 30–60 seconds. Stores raw data in S3. Pushes formatted price events to a cross-cloud message queue.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Anomaly Detection Node (Azure): Subscribes to the data stream. Runs each batch through the ML model. If anomaly detected, creates an alert record and pushes it to the dashboard API.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 Analysis Node (GCP): Periodically pulls accumulated data from storage. Computes portfolio risk metrics. Results are exposed via API for the dashboard.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Dashboard: Displays all three feeds. Users can review anomaly alerts (mark as real issue or false alarm). Shows risk metrics and current market data.</w:t>
      </w:r>
    </w:p>
    <w:p w:rsidR="00000000" w:rsidDel="00000000" w:rsidP="00000000" w:rsidRDefault="00000000" w:rsidRPr="00000000" w14:paraId="0000003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Cross-Cloud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Instead of a custom P2P protocol, we use REST APIs and cloud messaging services for inter-service communication. Each component exposes a simple API. The dashboard aggregates data from all three. For asynchronous communication (e.g., new data triggers anomaly detection), we can use a lightweight message relay – for example, the AWS Lambda writes to a shared endpoint that Azure Functions polls, or we use a simple webhook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Key point: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is how real multi-cloud systems work in production. We are not losing any architectural credibility by using managed services instead of a custom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4. Use Cases (For Midterm Presentation)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These are the specific scenarios we plan to demonstrate: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3080"/>
        <w:gridCol w:w="3080"/>
        <w:tblGridChange w:id="0">
          <w:tblGrid>
            <w:gridCol w:w="600"/>
            <w:gridCol w:w="2600"/>
            <w:gridCol w:w="30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Demo Proof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UC1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Live Market 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System pulls crypto/stock price data every 30–60s and stores it in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Dashboard shows live price feed updating in near-real-time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Anomaly Detection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ML model detects unusual price movement or volume spike and creates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Dashboard shows alert with details; user can review and classify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UC3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Human-in-the-Loop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User reviews flagged anomaly, marks it as real or false alarm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Alert status updates; feedback improves future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Portfolio Risk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System computes volatility, VaR, drawdown for a sample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Dashboard displays risk metrics with visual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UC5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Multi-Cloud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All three services run on different clouds and communicate via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Show AWS, Azure, and GCP consoles side by side with running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5. Cloud Services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maps exactly to what the professor requires: at least 2 cloud vendors, at least 2–3 PaaS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AWS (Market Data Ingestion)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Kinesis Data Streams or SQS – streaming/queueing PaaS (counts as IoT/streaming service)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 – object storage for raw market data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Lambda – serverless compute for ingestion logic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tier: 1M Lambda requests/month, 5GB S3, 1M SQS requests</w:t>
      </w:r>
    </w:p>
    <w:p w:rsidR="00000000" w:rsidDel="00000000" w:rsidP="00000000" w:rsidRDefault="00000000" w:rsidRPr="00000000" w14:paraId="0000006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Azure (AI/ML Anomaly 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Machine Learning – model training and hosting (counts as AI/ML PaaS service)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Functions – serverless event processing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Azure Service Bus – message queuing for alerts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tier: Azure for Students provides $100 credit</w:t>
      </w:r>
    </w:p>
    <w:p w:rsidR="00000000" w:rsidDel="00000000" w:rsidP="00000000" w:rsidRDefault="00000000" w:rsidRPr="00000000" w14:paraId="00000066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GCP (Analytics &amp; Risk)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BigQuery – data warehouse for historical analytics (counts as analytics PaaS)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Functions – serverless risk computation triggers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Vertex AI (stretch goal) – predictive risk modeling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tier: 1TB BigQuery queries/month, 2M Cloud Functions invocations</w:t>
      </w:r>
    </w:p>
    <w:p w:rsidR="00000000" w:rsidDel="00000000" w:rsidP="00000000" w:rsidRDefault="00000000" w:rsidRPr="00000000" w14:paraId="0000006B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PaaS Mapping to Course Requirements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Course PaaS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Cloud Vendor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IoT / Streaming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Kinesis / SQS for market 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AI /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Azure ML for anomaly detection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BigQuery for risk metric 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6. Work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Each team member owns one cloud component end-to-end. Everyone contributes to the dashboard and integration. (I just </w:t>
      </w:r>
      <w:r w:rsidDel="00000000" w:rsidR="00000000" w:rsidRPr="00000000">
        <w:rPr>
          <w:rtl w:val="0"/>
        </w:rPr>
        <w:t xml:space="preserve">randomly wrote this for now, this isn’t fixed)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Shared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Anusha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AWS – Market 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Set up Lambda + SQS/Kinesis. Build data pipeline from API to S3. Expose ingestion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Dashboard integration, weekly updates,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Aditi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Azure – AI 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Train Isolation Forest model. Deploy on Azure ML. Build alert pipeline with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Dashboard integration, midterm slides, architecture diagrams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Bhavesh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GCP – Portfolio Risk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Set up BigQuery schema. Implement risk calculations (VaR, volatility). Expose risk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Dashboard integration, Part I migration lead, final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 on Part I: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Part I (legacy app migration) should be done collaboratively. One person leads the installation, the others document and help troubleshoot. Aim to complete Part I within 2 weeks so the team can focus on Part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7. Proposed Timeline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Midterm presentation (I know we are doing this right now). Each member has a basic service running on their cloud. Integration plan defined.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6-slide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Week </w:t>
            </w:r>
            <w:r w:rsidDel="00000000" w:rsidR="00000000" w:rsidRPr="00000000">
              <w:rPr>
                <w:color w:val="33333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Complete Part I: Install legacy app, get login working, begin cloud migration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Screenshots + status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color w:val="33333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Finalize Part I migration (deploy on VM or container). Each member sets up their cloud environment (AWS/Azure/GCP free tiers).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Part I demo-ready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color w:val="333333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Build individual components: ingestion pipeline (AWS), anomaly model (Azure), risk engine (GCP). Begin dashboard scaffolding.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Weekly status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Week </w:t>
            </w:r>
            <w:r w:rsidDel="00000000" w:rsidR="00000000" w:rsidRPr="00000000">
              <w:rPr>
                <w:color w:val="33333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Cross-cloud integration: connect components via APIs. Dashboard pulls from all three. End-to-end data flow working.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Integration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Week </w:t>
            </w:r>
            <w:r w:rsidDel="00000000" w:rsidR="00000000" w:rsidRPr="00000000">
              <w:rPr>
                <w:color w:val="333333"/>
                <w:rtl w:val="0"/>
              </w:rPr>
              <w:t xml:space="preserve">End Semesters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Polish: human-in-the-loop review, risk visualization, error handling. Prepare final demo and report.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Final demo +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8. Technology Stack Summary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2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Python (primary), JavaScript (dashboard)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CoinGecko API (free) or Alpha Vantage (free tier)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ML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Isolation Forest (scikit-learn) – simple, effective for anomaly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React frontend + Flask/FastAPI backend (or Streamlit for faster MVP)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Cross-Cloud Comms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shd w:fill="auto" w:val="clear"/>
                <w:rtl w:val="0"/>
              </w:rPr>
              <w:t xml:space="preserve">REST APIs + webhook pattern (simple, reliable, demo-friendly)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GitHub (shared repo with separate directories per component)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9. Risks and Mitigations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tier limits: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use polling (not real-time streaming) and small data volumes. Free tiers should be sufficient for demo purposes.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Cross-cloud latency: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Since we poll every 30–60 seconds (not millisecond trading), latency between clouds is not a concern.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creep: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MVP is deliberately minimal. If we finish early, we expand. If we run behind, the MVP as defined is still demo-worthy.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I delays: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aim to finish Part I within 2 weeks. If installation issues arise, we ask the professor (he offered to demo it and help).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coordination: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member owns one cloud independently. We only need to coordinate on API contracts and the dashboard. Weekly syncs keep everyone aligned.</w:t>
      </w:r>
    </w:p>
    <w:p w:rsidR="00000000" w:rsidDel="00000000" w:rsidP="00000000" w:rsidRDefault="00000000" w:rsidRPr="00000000" w14:paraId="000000B8">
      <w:pPr>
        <w:pStyle w:val="Heading1"/>
        <w:pBdr>
          <w:bottom w:color="2e75b6" w:space="4" w:sz="6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2"/>
          <w:szCs w:val="32"/>
          <w:rtl w:val="0"/>
        </w:rPr>
        <w:t xml:space="preserve">10. Immediate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For everyone this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this document and flag any disagreements or suggestions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 up for free tiers on your assigned cloud (AWS/Azure/GCP)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Part I: Download the legacy app packages from the professor’s Google Drive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the shared GitHub repo with directories: /part1, /aws-ingestion, /azure-anomaly, /gcp-risk, /dashboard</w:t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2e75b6" w:space="8" w:sz="4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bottom w:color="cccccc" w:space="4" w:sz="4" w:val="single"/>
      </w:pBdr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6"/>
        <w:szCs w:val="16"/>
        <w:rtl w:val="0"/>
      </w:rPr>
      <w:t xml:space="preserve">QuantIAN – MVP Planning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7U+vPDiWoajQWQ9musWZXSCSEg==">CgMxLjA4AHIhMTRwZjBueXJfdGt5bWludmxDYTZ3akV4bFgxQl9tYzl3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2026-03-11T19:58:59.717Z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