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5C" w:val="clear"/>
            <w:tcMar>
              <w:top w:type="dxa" w:w="400"/>
              <w:left w:type="dxa" w:w="480"/>
              <w:bottom w:type="dxa" w:w="400"/>
              <w:right w:type="dxa" w:w="480"/>
            </w:tcMar>
          </w:tcPr>
          <w:p>
            <w:pPr>
              <w:spacing w:after="120" w:before="0"/>
              <w:jc w:val="center"/>
            </w:pPr>
            <w:r>
              <w:rPr>
                <w:rFonts w:ascii="Arial" w:cs="Arial" w:eastAsia="Arial" w:hAnsi="Arial"/>
                <w:b/>
                <w:bCs/>
                <w:color w:val="FFFFFF"/>
                <w:sz w:val="52"/>
                <w:szCs w:val="52"/>
              </w:rPr>
              <w:t xml:space="preserve">Shakespeare Network Analysis</w:t>
            </w:r>
          </w:p>
          <w:p>
            <w:pPr>
              <w:spacing w:after="100" w:before="0"/>
              <w:jc w:val="center"/>
            </w:pPr>
            <w:r>
              <w:rPr>
                <w:rFonts w:ascii="Arial" w:cs="Arial" w:eastAsia="Arial" w:hAnsi="Arial"/>
                <w:color w:val="C8973A"/>
                <w:sz w:val="36"/>
                <w:szCs w:val="36"/>
              </w:rPr>
              <w:t xml:space="preserve">User Guide</w:t>
            </w:r>
          </w:p>
          <w:p>
            <w:pPr>
              <w:spacing w:after="0" w:before="0"/>
              <w:jc w:val="center"/>
            </w:pPr>
            <w:r>
              <w:rPr>
                <w:rFonts w:ascii="Arial" w:cs="Arial" w:eastAsia="Arial" w:hAnsi="Arial"/>
                <w:i/>
                <w:iCs/>
                <w:color w:val="F5EDD8"/>
                <w:sz w:val="22"/>
                <w:szCs w:val="22"/>
              </w:rPr>
              <w:t xml:space="preserve">Building Character Networks from the Complete Works</w:t>
            </w:r>
          </w:p>
        </w:tc>
      </w:tr>
    </w:tbl>
    <w:p>
      <w:pPr>
        <w:spacing w:after="80" w:before="280"/>
      </w:pPr>
      <w:r>
        <w:t xml:space="preserve"/>
      </w:r>
    </w:p>
    <w:p>
      <w:pPr>
        <w:pStyle w:val="Heading1"/>
        <w:spacing w:after="160" w:before="340"/>
      </w:pPr>
      <w:r>
        <w:rPr>
          <w:rFonts w:ascii="Arial" w:cs="Arial" w:eastAsia="Arial" w:hAnsi="Arial"/>
          <w:b/>
          <w:bCs/>
          <w:color w:val="1B3A5C"/>
          <w:sz w:val="36"/>
          <w:szCs w:val="36"/>
        </w:rPr>
        <w:t xml:space="preserve">Overview</w:t>
      </w:r>
    </w:p>
    <w:p>
      <w:pPr>
        <w:spacing w:after="140" w:before="0"/>
      </w:pPr>
      <w:r>
        <w:rPr>
          <w:rFonts w:ascii="Arial" w:cs="Arial" w:eastAsia="Arial" w:hAnsi="Arial"/>
          <w:color w:val="444444"/>
          <w:sz w:val="22"/>
          <w:szCs w:val="22"/>
        </w:rPr>
        <w:t xml:space="preserve">This guide explains how to use two Python scripts that automatically scrape Shakespeare's plays from shakespeare.mit.edu and build character networks. No Shakespearean expertise or manual data entry is required — the scripts handle everything from downloading the text to exporting publication-ready network files.</w:t>
      </w:r>
    </w:p>
    <w:p>
      <w:pPr>
        <w:spacing w:after="80" w:before="0"/>
      </w:pPr>
      <w:r>
        <w:t xml:space="preserve"/>
      </w:r>
    </w:p>
    <w:p>
      <w:pPr>
        <w:spacing w:after="140" w:before="0"/>
      </w:pPr>
      <w:r>
        <w:rPr>
          <w:rFonts w:ascii="Arial" w:cs="Arial" w:eastAsia="Arial" w:hAnsi="Arial"/>
          <w:b/>
          <w:bCs/>
          <w:color w:val="1B3A5C"/>
          <w:sz w:val="22"/>
          <w:szCs w:val="22"/>
        </w:rPr>
        <w:t xml:space="preserve">Network 1 — Co-Presence Network  </w:t>
      </w:r>
      <w:r>
        <w:rPr>
          <w:rFonts w:ascii="Arial" w:cs="Arial" w:eastAsia="Arial" w:hAnsi="Arial"/>
          <w:color w:val="444444"/>
          <w:sz w:val="22"/>
          <w:szCs w:val="22"/>
        </w:rPr>
        <w:t xml:space="preserve">(</w:t>
      </w:r>
      <w:r>
        <w:rPr>
          <w:rFonts w:ascii="Courier New" w:cs="Courier New" w:eastAsia="Courier New" w:hAnsi="Courier New"/>
          <w:color w:val="1B3A5C"/>
          <w:sz w:val="20"/>
          <w:szCs w:val="20"/>
        </w:rPr>
        <w:t xml:space="preserve">shakespeare_network.py</w:t>
      </w:r>
      <w:r>
        <w:rPr>
          <w:rFonts w:ascii="Arial" w:cs="Arial" w:eastAsia="Arial" w:hAnsi="Arial"/>
          <w:color w:val="444444"/>
          <w:sz w:val="22"/>
          <w:szCs w:val="22"/>
        </w:rPr>
        <w:t xml:space="preserve">)</w:t>
      </w:r>
    </w:p>
    <w:p>
      <w:pPr>
        <w:spacing w:after="140" w:before="0"/>
      </w:pPr>
      <w:r>
        <w:rPr>
          <w:rFonts w:ascii="Arial" w:cs="Arial" w:eastAsia="Arial" w:hAnsi="Arial"/>
          <w:color w:val="444444"/>
          <w:sz w:val="22"/>
          <w:szCs w:val="22"/>
        </w:rPr>
        <w:t xml:space="preserve">An undirected graph where two characters share an edge if they appear on stage during the same scene. Edge weight equals the combined number of lines both characters speak across all scenes they share.</w:t>
      </w:r>
    </w:p>
    <w:p>
      <w:pPr>
        <w:spacing w:after="60" w:before="0"/>
      </w:pPr>
      <w:r>
        <w:t xml:space="preserve"/>
      </w:r>
    </w:p>
    <w:p>
      <w:pPr>
        <w:spacing w:after="140" w:before="0"/>
      </w:pPr>
      <w:r>
        <w:rPr>
          <w:rFonts w:ascii="Arial" w:cs="Arial" w:eastAsia="Arial" w:hAnsi="Arial"/>
          <w:b/>
          <w:bCs/>
          <w:color w:val="1B3A5C"/>
          <w:sz w:val="22"/>
          <w:szCs w:val="22"/>
        </w:rPr>
        <w:t xml:space="preserve">Network 2 — Directed Mention Network  </w:t>
      </w:r>
      <w:r>
        <w:rPr>
          <w:rFonts w:ascii="Arial" w:cs="Arial" w:eastAsia="Arial" w:hAnsi="Arial"/>
          <w:color w:val="444444"/>
          <w:sz w:val="22"/>
          <w:szCs w:val="22"/>
        </w:rPr>
        <w:t xml:space="preserve">(</w:t>
      </w:r>
      <w:r>
        <w:rPr>
          <w:rFonts w:ascii="Courier New" w:cs="Courier New" w:eastAsia="Courier New" w:hAnsi="Courier New"/>
          <w:color w:val="1B3A5C"/>
          <w:sz w:val="20"/>
          <w:szCs w:val="20"/>
        </w:rPr>
        <w:t xml:space="preserve">shakespeare_mention_network.py</w:t>
      </w:r>
      <w:r>
        <w:rPr>
          <w:rFonts w:ascii="Arial" w:cs="Arial" w:eastAsia="Arial" w:hAnsi="Arial"/>
          <w:color w:val="444444"/>
          <w:sz w:val="22"/>
          <w:szCs w:val="22"/>
        </w:rPr>
        <w:t xml:space="preserve">)</w:t>
      </w:r>
    </w:p>
    <w:p>
      <w:pPr>
        <w:spacing w:after="140" w:before="0"/>
      </w:pPr>
      <w:r>
        <w:rPr>
          <w:rFonts w:ascii="Arial" w:cs="Arial" w:eastAsia="Arial" w:hAnsi="Arial"/>
          <w:color w:val="444444"/>
          <w:sz w:val="22"/>
          <w:szCs w:val="22"/>
        </w:rPr>
        <w:t xml:space="preserve">A directed graph where an arrow points from Speaker to the character they name or address. Edge weight equals the number of lines the speaker delivers in speeches containing that mention. This captures who talks about whom, and how much.</w:t>
      </w:r>
    </w:p>
    <w:p>
      <w:pPr>
        <w:spacing w:after="120" w:before="0"/>
      </w:pPr>
      <w:r>
        <w:t xml:space="preserve"/>
      </w:r>
    </w:p>
    <w:p>
      <w:pPr>
        <w:pStyle w:val="Heading1"/>
        <w:spacing w:after="160" w:before="340"/>
      </w:pPr>
      <w:r>
        <w:rPr>
          <w:rFonts w:ascii="Arial" w:cs="Arial" w:eastAsia="Arial" w:hAnsi="Arial"/>
          <w:b/>
          <w:bCs/>
          <w:color w:val="1B3A5C"/>
          <w:sz w:val="36"/>
          <w:szCs w:val="36"/>
        </w:rPr>
        <w:t xml:space="preserve">Requirements</w:t>
      </w:r>
    </w:p>
    <w:p>
      <w:pPr>
        <w:pStyle w:val="Heading3"/>
        <w:spacing w:after="80" w:before="200"/>
      </w:pPr>
      <w:r>
        <w:rPr>
          <w:rFonts w:ascii="Arial" w:cs="Arial" w:eastAsia="Arial" w:hAnsi="Arial"/>
          <w:b/>
          <w:bCs/>
          <w:color w:val="2E5F8A"/>
          <w:sz w:val="24"/>
          <w:szCs w:val="24"/>
        </w:rPr>
        <w:t xml:space="preserve">Python version</w:t>
      </w:r>
    </w:p>
    <w:p>
      <w:pPr>
        <w:spacing w:after="140" w:before="0"/>
      </w:pPr>
      <w:r>
        <w:rPr>
          <w:rFonts w:ascii="Arial" w:cs="Arial" w:eastAsia="Arial" w:hAnsi="Arial"/>
          <w:color w:val="444444"/>
          <w:sz w:val="22"/>
          <w:szCs w:val="22"/>
        </w:rPr>
        <w:t xml:space="preserve">Python 3.8 or later is required. To check your version, open a terminal and type:</w:t>
      </w:r>
    </w:p>
    <w:p>
      <w:pPr>
        <w:shd w:fill="F0F4F8" w:val="clear"/>
        <w:spacing w:after="60" w:before="60"/>
        <w:ind w:left="360"/>
      </w:pPr>
      <w:r>
        <w:rPr>
          <w:rFonts w:ascii="Courier New" w:cs="Courier New" w:eastAsia="Courier New" w:hAnsi="Courier New"/>
          <w:color w:val="1B3A5C"/>
          <w:sz w:val="19"/>
          <w:szCs w:val="19"/>
        </w:rPr>
        <w:t xml:space="preserve">python --version</w:t>
      </w:r>
    </w:p>
    <w:p>
      <w:pPr>
        <w:spacing w:after="80" w:before="0"/>
      </w:pPr>
      <w:r>
        <w:t xml:space="preserve"/>
      </w:r>
    </w:p>
    <w:p>
      <w:pPr>
        <w:pStyle w:val="Heading3"/>
        <w:spacing w:after="80" w:before="200"/>
      </w:pPr>
      <w:r>
        <w:rPr>
          <w:rFonts w:ascii="Arial" w:cs="Arial" w:eastAsia="Arial" w:hAnsi="Arial"/>
          <w:b/>
          <w:bCs/>
          <w:color w:val="2E5F8A"/>
          <w:sz w:val="24"/>
          <w:szCs w:val="24"/>
        </w:rPr>
        <w:t xml:space="preserve">Python libraries</w:t>
      </w:r>
    </w:p>
    <w:p>
      <w:pPr>
        <w:spacing w:after="140" w:before="0"/>
      </w:pPr>
      <w:r>
        <w:rPr>
          <w:rFonts w:ascii="Arial" w:cs="Arial" w:eastAsia="Arial" w:hAnsi="Arial"/>
          <w:color w:val="444444"/>
          <w:sz w:val="22"/>
          <w:szCs w:val="22"/>
        </w:rPr>
        <w:t xml:space="preserve">Install all four dependencies with a single command:</w:t>
      </w:r>
    </w:p>
    <w:p>
      <w:pPr>
        <w:shd w:fill="F0F4F8" w:val="clear"/>
        <w:spacing w:after="60" w:before="60"/>
        <w:ind w:left="360"/>
      </w:pPr>
      <w:r>
        <w:rPr>
          <w:rFonts w:ascii="Courier New" w:cs="Courier New" w:eastAsia="Courier New" w:hAnsi="Courier New"/>
          <w:color w:val="1B3A5C"/>
          <w:sz w:val="19"/>
          <w:szCs w:val="19"/>
        </w:rPr>
        <w:t xml:space="preserve">pip install requests beautifulsoup4 networkx matplotlib</w:t>
      </w:r>
    </w:p>
    <w:p>
      <w:pPr>
        <w:spacing w:after="80" w:before="0"/>
      </w:pPr>
      <w:r>
        <w:t xml:space="preserve"/>
      </w:r>
    </w:p>
    <w:p>
      <w:pPr>
        <w:spacing w:after="140" w:before="0"/>
      </w:pPr>
      <w:r>
        <w:rPr>
          <w:rFonts w:ascii="Arial" w:cs="Arial" w:eastAsia="Arial" w:hAnsi="Arial"/>
          <w:color w:val="444444"/>
          <w:sz w:val="22"/>
          <w:szCs w:val="22"/>
        </w:rPr>
        <w:t xml:space="preserve">What each library does:</w:t>
      </w:r>
    </w:p>
    <w:p>
      <w:pPr>
        <w:pStyle w:val="ListParagraph"/>
        <w:numPr>
          <w:ilvl w:val="0"/>
          <w:numId w:val="2"/>
        </w:numPr>
        <w:spacing w:after="60" w:before="40"/>
      </w:pPr>
      <w:r>
        <w:rPr>
          <w:rFonts w:ascii="Arial" w:cs="Arial" w:eastAsia="Arial" w:hAnsi="Arial"/>
          <w:b/>
          <w:bCs/>
          <w:color w:val="1B3A5C"/>
          <w:sz w:val="22"/>
          <w:szCs w:val="22"/>
        </w:rPr>
        <w:t xml:space="preserve">requests</w:t>
      </w:r>
      <w:r>
        <w:rPr>
          <w:rFonts w:ascii="Arial" w:cs="Arial" w:eastAsia="Arial" w:hAnsi="Arial"/>
          <w:color w:val="444444"/>
          <w:sz w:val="22"/>
          <w:szCs w:val="22"/>
        </w:rPr>
        <w:t xml:space="preserve"> — downloads web pages from shakespeare.mit.edu</w:t>
      </w:r>
    </w:p>
    <w:p>
      <w:pPr>
        <w:pStyle w:val="ListParagraph"/>
        <w:numPr>
          <w:ilvl w:val="0"/>
          <w:numId w:val="2"/>
        </w:numPr>
        <w:spacing w:after="60" w:before="40"/>
      </w:pPr>
      <w:r>
        <w:rPr>
          <w:rFonts w:ascii="Arial" w:cs="Arial" w:eastAsia="Arial" w:hAnsi="Arial"/>
          <w:b/>
          <w:bCs/>
          <w:color w:val="1B3A5C"/>
          <w:sz w:val="22"/>
          <w:szCs w:val="22"/>
        </w:rPr>
        <w:t xml:space="preserve">beautifulsoup4</w:t>
      </w:r>
      <w:r>
        <w:rPr>
          <w:rFonts w:ascii="Arial" w:cs="Arial" w:eastAsia="Arial" w:hAnsi="Arial"/>
          <w:color w:val="444444"/>
          <w:sz w:val="22"/>
          <w:szCs w:val="22"/>
        </w:rPr>
        <w:t xml:space="preserve"> — parses the HTML to extract character names and speech text</w:t>
      </w:r>
    </w:p>
    <w:p>
      <w:pPr>
        <w:pStyle w:val="ListParagraph"/>
        <w:numPr>
          <w:ilvl w:val="0"/>
          <w:numId w:val="2"/>
        </w:numPr>
        <w:spacing w:after="60" w:before="40"/>
      </w:pPr>
      <w:r>
        <w:rPr>
          <w:rFonts w:ascii="Arial" w:cs="Arial" w:eastAsia="Arial" w:hAnsi="Arial"/>
          <w:b/>
          <w:bCs/>
          <w:color w:val="1B3A5C"/>
          <w:sz w:val="22"/>
          <w:szCs w:val="22"/>
        </w:rPr>
        <w:t xml:space="preserve">networkx</w:t>
      </w:r>
      <w:r>
        <w:rPr>
          <w:rFonts w:ascii="Arial" w:cs="Arial" w:eastAsia="Arial" w:hAnsi="Arial"/>
          <w:color w:val="444444"/>
          <w:sz w:val="22"/>
          <w:szCs w:val="22"/>
        </w:rPr>
        <w:t xml:space="preserve"> — builds and analyses the network graphs</w:t>
      </w:r>
    </w:p>
    <w:p>
      <w:pPr>
        <w:pStyle w:val="ListParagraph"/>
        <w:numPr>
          <w:ilvl w:val="0"/>
          <w:numId w:val="2"/>
        </w:numPr>
        <w:spacing w:after="60" w:before="40"/>
      </w:pPr>
      <w:r>
        <w:rPr>
          <w:rFonts w:ascii="Arial" w:cs="Arial" w:eastAsia="Arial" w:hAnsi="Arial"/>
          <w:b/>
          <w:bCs/>
          <w:color w:val="1B3A5C"/>
          <w:sz w:val="22"/>
          <w:szCs w:val="22"/>
        </w:rPr>
        <w:t xml:space="preserve">matplotlib</w:t>
      </w:r>
      <w:r>
        <w:rPr>
          <w:rFonts w:ascii="Arial" w:cs="Arial" w:eastAsia="Arial" w:hAnsi="Arial"/>
          <w:color w:val="444444"/>
          <w:sz w:val="22"/>
          <w:szCs w:val="22"/>
        </w:rPr>
        <w:t xml:space="preserve"> — draws the visual network diagram (optional)</w:t>
      </w:r>
    </w:p>
    <w:p>
      <w:pPr>
        <w:spacing w:after="120" w:before="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BBCFE0" w:sz="1"/>
              <w:left w:val="single" w:color="C8973A" w:sz="18"/>
              <w:bottom w:val="single" w:color="BBCFE0" w:sz="1"/>
              <w:right w:val="single" w:color="BBCFE0" w:sz="1"/>
            </w:tcBorders>
            <w:shd w:fill="EDF4FB" w:val="clear"/>
            <w:tcMar>
              <w:top w:type="dxa" w:w="80"/>
              <w:left w:type="dxa" w:w="200"/>
              <w:bottom w:type="dxa" w:w="80"/>
              <w:right w:type="dxa" w:w="160"/>
            </w:tcMar>
          </w:tcPr>
          <w:p>
            <w:pPr>
              <w:spacing w:after="0" w:before="0"/>
            </w:pPr>
            <w:r>
              <w:rPr>
                <w:rFonts w:ascii="Arial" w:cs="Arial" w:eastAsia="Arial" w:hAnsi="Arial"/>
                <w:b/>
                <w:bCs/>
                <w:color w:val="1B3A5C"/>
                <w:sz w:val="21"/>
                <w:szCs w:val="21"/>
              </w:rPr>
              <w:t xml:space="preserve">INTERNET ACCESS  </w:t>
            </w:r>
            <w:r>
              <w:rPr>
                <w:rFonts w:ascii="Arial" w:cs="Arial" w:eastAsia="Arial" w:hAnsi="Arial"/>
                <w:color w:val="444444"/>
                <w:sz w:val="21"/>
                <w:szCs w:val="21"/>
              </w:rPr>
              <w:t xml:space="preserve">Both scripts fetch data live from shakespeare.mit.edu. You must be connected to the internet when running them. The scripts are polite to the server and pause briefly between each page request.</w:t>
            </w:r>
          </w:p>
        </w:tc>
      </w:tr>
    </w:tbl>
    <w:p>
      <w:pPr>
        <w:spacing w:after="200" w:before="0"/>
      </w:pPr>
      <w:r>
        <w:t xml:space="preserve"/>
      </w:r>
    </w:p>
    <w:p>
      <w:pPr>
        <w:pStyle w:val="Heading1"/>
        <w:spacing w:after="160" w:before="340"/>
      </w:pPr>
      <w:r>
        <w:rPr>
          <w:rFonts w:ascii="Arial" w:cs="Arial" w:eastAsia="Arial" w:hAnsi="Arial"/>
          <w:b/>
          <w:bCs/>
          <w:color w:val="1B3A5C"/>
          <w:sz w:val="36"/>
          <w:szCs w:val="36"/>
        </w:rPr>
        <w:t xml:space="preserve">Network 1: Co-Presence Network</w:t>
      </w:r>
    </w:p>
    <w:p>
      <w:pPr>
        <w:spacing w:after="140" w:before="0"/>
      </w:pPr>
      <w:r>
        <w:rPr>
          <w:rFonts w:ascii="Arial" w:cs="Arial" w:eastAsia="Arial" w:hAnsi="Arial"/>
          <w:color w:val="444444"/>
          <w:sz w:val="22"/>
          <w:szCs w:val="22"/>
        </w:rPr>
        <w:t xml:space="preserve">File: </w:t>
      </w:r>
    </w:p>
    <w:p>
      <w:pPr>
        <w:shd w:fill="F0F4F8" w:val="clear"/>
        <w:spacing w:after="60" w:before="60"/>
        <w:ind w:left="360"/>
      </w:pPr>
      <w:r>
        <w:rPr>
          <w:rFonts w:ascii="Courier New" w:cs="Courier New" w:eastAsia="Courier New" w:hAnsi="Courier New"/>
          <w:color w:val="1B3A5C"/>
          <w:sz w:val="19"/>
          <w:szCs w:val="19"/>
        </w:rPr>
        <w:t xml:space="preserve">shakespeare_network.py</w:t>
      </w:r>
    </w:p>
    <w:p>
      <w:pPr>
        <w:spacing w:after="80" w:before="0"/>
      </w:pPr>
      <w:r>
        <w:t xml:space="preserve"/>
      </w:r>
    </w:p>
    <w:p>
      <w:pPr>
        <w:pStyle w:val="Heading2"/>
        <w:pBdr>
          <w:bottom w:val="single" w:color="C8973A" w:sz="3" w:space="4"/>
        </w:pBdr>
        <w:spacing w:after="120" w:before="280"/>
      </w:pPr>
      <w:r>
        <w:rPr>
          <w:rFonts w:ascii="Arial" w:cs="Arial" w:eastAsia="Arial" w:hAnsi="Arial"/>
          <w:b/>
          <w:bCs/>
          <w:color w:val="1B3A5C"/>
          <w:sz w:val="28"/>
          <w:szCs w:val="28"/>
        </w:rPr>
        <w:t xml:space="preserve">What this network represents</w:t>
      </w:r>
    </w:p>
    <w:p>
      <w:pPr>
        <w:spacing w:after="140" w:before="0"/>
      </w:pPr>
      <w:r>
        <w:rPr>
          <w:rFonts w:ascii="Arial" w:cs="Arial" w:eastAsia="Arial" w:hAnsi="Arial"/>
          <w:color w:val="444444"/>
          <w:sz w:val="22"/>
          <w:szCs w:val="22"/>
        </w:rPr>
        <w:t xml:space="preserve">Each node is a character. An edge connects two characters if they appear in the same scene — meaning they were on stage together and could interact. The edge weight counts the total lines both characters speak across every scene they share. A high weight between two characters means they spend a lot of stage time together and are both verbally active in those scenes.</w:t>
      </w:r>
    </w:p>
    <w:p>
      <w:pPr>
        <w:spacing w:after="80" w:before="0"/>
      </w:pPr>
      <w:r>
        <w:t xml:space="preserve"/>
      </w:r>
    </w:p>
    <w:p>
      <w:pPr>
        <w:pStyle w:val="Heading2"/>
        <w:pBdr>
          <w:bottom w:val="single" w:color="C8973A" w:sz="3" w:space="4"/>
        </w:pBdr>
        <w:spacing w:after="120" w:before="280"/>
      </w:pPr>
      <w:r>
        <w:rPr>
          <w:rFonts w:ascii="Arial" w:cs="Arial" w:eastAsia="Arial" w:hAnsi="Arial"/>
          <w:b/>
          <w:bCs/>
          <w:color w:val="1B3A5C"/>
          <w:sz w:val="28"/>
          <w:szCs w:val="28"/>
        </w:rPr>
        <w:t xml:space="preserve">Running the script</w:t>
      </w:r>
    </w:p>
    <w:p>
      <w:pPr>
        <w:pStyle w:val="Heading3"/>
        <w:spacing w:after="80" w:before="200"/>
      </w:pPr>
      <w:r>
        <w:rPr>
          <w:rFonts w:ascii="Arial" w:cs="Arial" w:eastAsia="Arial" w:hAnsi="Arial"/>
          <w:b/>
          <w:bCs/>
          <w:color w:val="2E5F8A"/>
          <w:sz w:val="24"/>
          <w:szCs w:val="24"/>
        </w:rPr>
        <w:t xml:space="preserve">Interactive mode (recommended for first use)</w:t>
      </w:r>
    </w:p>
    <w:p>
      <w:pPr>
        <w:spacing w:after="140" w:before="0"/>
      </w:pPr>
      <w:r>
        <w:rPr>
          <w:rFonts w:ascii="Arial" w:cs="Arial" w:eastAsia="Arial" w:hAnsi="Arial"/>
          <w:color w:val="444444"/>
          <w:sz w:val="22"/>
          <w:szCs w:val="22"/>
        </w:rPr>
        <w:t xml:space="preserve">Simply run the script with no arguments and follow the on-screen menu:</w:t>
      </w:r>
    </w:p>
    <w:p>
      <w:pPr>
        <w:shd w:fill="F0F4F8" w:val="clear"/>
        <w:spacing w:after="60" w:before="60"/>
        <w:ind w:left="360"/>
      </w:pPr>
      <w:r>
        <w:rPr>
          <w:rFonts w:ascii="Courier New" w:cs="Courier New" w:eastAsia="Courier New" w:hAnsi="Courier New"/>
          <w:color w:val="1B3A5C"/>
          <w:sz w:val="19"/>
          <w:szCs w:val="19"/>
        </w:rPr>
        <w:t xml:space="preserve">python shakespeare_network.py</w:t>
      </w:r>
    </w:p>
    <w:p>
      <w:pPr>
        <w:spacing w:after="60" w:before="0"/>
      </w:pPr>
      <w:r>
        <w:t xml:space="preserve"/>
      </w:r>
    </w:p>
    <w:p>
      <w:pPr>
        <w:spacing w:after="140" w:before="0"/>
      </w:pPr>
      <w:r>
        <w:rPr>
          <w:rFonts w:ascii="Arial" w:cs="Arial" w:eastAsia="Arial" w:hAnsi="Arial"/>
          <w:color w:val="444444"/>
          <w:sz w:val="22"/>
          <w:szCs w:val="22"/>
        </w:rPr>
        <w:t xml:space="preserve">You will be shown a numbered list of all 37 plays. Type a number to select one play, or a comma-separated list to process several at once (e.g. 1,5,12). Then answer yes/no when asked about visualisation and export.</w:t>
      </w:r>
    </w:p>
    <w:p>
      <w:pPr>
        <w:spacing w:after="80" w:before="0"/>
      </w:pPr>
      <w:r>
        <w:t xml:space="preserve"/>
      </w:r>
    </w:p>
    <w:p>
      <w:pPr>
        <w:pStyle w:val="Heading3"/>
        <w:spacing w:after="80" w:before="200"/>
      </w:pPr>
      <w:r>
        <w:rPr>
          <w:rFonts w:ascii="Arial" w:cs="Arial" w:eastAsia="Arial" w:hAnsi="Arial"/>
          <w:b/>
          <w:bCs/>
          <w:color w:val="2E5F8A"/>
          <w:sz w:val="24"/>
          <w:szCs w:val="24"/>
        </w:rPr>
        <w:t xml:space="preserve">Command-line mode</w:t>
      </w:r>
    </w:p>
    <w:p>
      <w:pPr>
        <w:spacing w:after="140" w:before="0"/>
      </w:pPr>
      <w:r>
        <w:rPr>
          <w:rFonts w:ascii="Arial" w:cs="Arial" w:eastAsia="Arial" w:hAnsi="Arial"/>
          <w:color w:val="444444"/>
          <w:sz w:val="22"/>
          <w:szCs w:val="22"/>
        </w:rPr>
        <w:t xml:space="preserve">For direct, scriptable use, pass flags on the command line:</w:t>
      </w:r>
    </w:p>
    <w:p>
      <w:pPr>
        <w:shd w:fill="F0F4F8" w:val="clear"/>
        <w:spacing w:after="60" w:before="60"/>
        <w:ind w:left="360"/>
      </w:pPr>
      <w:r>
        <w:rPr>
          <w:rFonts w:ascii="Courier New" w:cs="Courier New" w:eastAsia="Courier New" w:hAnsi="Courier New"/>
          <w:color w:val="1B3A5C"/>
          <w:sz w:val="19"/>
          <w:szCs w:val="19"/>
        </w:rPr>
        <w:t xml:space="preserve">python shakespeare_network.py --play hamlet</w:t>
      </w:r>
    </w:p>
    <w:p>
      <w:pPr>
        <w:shd w:fill="F0F4F8" w:val="clear"/>
        <w:spacing w:after="60" w:before="60"/>
        <w:ind w:left="360"/>
      </w:pPr>
      <w:r>
        <w:rPr>
          <w:rFonts w:ascii="Courier New" w:cs="Courier New" w:eastAsia="Courier New" w:hAnsi="Courier New"/>
          <w:color w:val="1B3A5C"/>
          <w:sz w:val="19"/>
          <w:szCs w:val="19"/>
        </w:rPr>
        <w:t xml:space="preserve">python shakespeare_network.py --play hamlet --viz --export</w:t>
      </w:r>
    </w:p>
    <w:p>
      <w:pPr>
        <w:shd w:fill="F0F4F8" w:val="clear"/>
        <w:spacing w:after="60" w:before="60"/>
        <w:ind w:left="360"/>
      </w:pPr>
      <w:r>
        <w:rPr>
          <w:rFonts w:ascii="Courier New" w:cs="Courier New" w:eastAsia="Courier New" w:hAnsi="Courier New"/>
          <w:color w:val="1B3A5C"/>
          <w:sz w:val="19"/>
          <w:szCs w:val="19"/>
        </w:rPr>
        <w:t xml:space="preserve">python shakespeare_network.py --all --export</w:t>
      </w:r>
    </w:p>
    <w:p>
      <w:pPr>
        <w:spacing w:after="80" w:before="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800"/>
        <w:gridCol w:w="5200"/>
      </w:tblGrid>
      <w:tr>
        <w:trPr>
          <w:tblHeader/>
        </w:trPr>
        <w:tc>
          <w:tcPr>
            <w:tcW w:type="dxa" w:w="3800"/>
            <w:tcBorders>
              <w:top w:val="single" w:color="BBCFE0" w:sz="1"/>
              <w:left w:val="single" w:color="BBCFE0" w:sz="1"/>
              <w:bottom w:val="single" w:color="BBCFE0" w:sz="1"/>
              <w:right w:val="single" w:color="BBCFE0" w:sz="1"/>
            </w:tcBorders>
            <w:shd w:fill="1B3A5C" w:val="clear"/>
            <w:tcMar>
              <w:top w:type="dxa" w:w="100"/>
              <w:left w:type="dxa" w:w="160"/>
              <w:bottom w:type="dxa" w:w="100"/>
              <w:right w:type="dxa" w:w="120"/>
            </w:tcMar>
          </w:tcPr>
          <w:p>
            <w:r>
              <w:rPr>
                <w:rFonts w:ascii="Arial" w:cs="Arial" w:eastAsia="Arial" w:hAnsi="Arial"/>
                <w:b/>
                <w:bCs/>
                <w:color w:val="FFFFFF"/>
                <w:sz w:val="21"/>
                <w:szCs w:val="21"/>
              </w:rPr>
              <w:t xml:space="preserve">Command / Flag</w:t>
            </w:r>
          </w:p>
        </w:tc>
        <w:tc>
          <w:tcPr>
            <w:tcW w:type="dxa" w:w="5200"/>
            <w:tcBorders>
              <w:top w:val="single" w:color="BBCFE0" w:sz="1"/>
              <w:left w:val="single" w:color="BBCFE0" w:sz="1"/>
              <w:bottom w:val="single" w:color="BBCFE0" w:sz="1"/>
              <w:right w:val="single" w:color="BBCFE0" w:sz="1"/>
            </w:tcBorders>
            <w:shd w:fill="1B3A5C" w:val="clear"/>
            <w:tcMar>
              <w:top w:type="dxa" w:w="100"/>
              <w:left w:type="dxa" w:w="160"/>
              <w:bottom w:type="dxa" w:w="100"/>
              <w:right w:type="dxa" w:w="120"/>
            </w:tcMar>
          </w:tcPr>
          <w:p>
            <w:r>
              <w:rPr>
                <w:rFonts w:ascii="Arial" w:cs="Arial" w:eastAsia="Arial" w:hAnsi="Arial"/>
                <w:b/>
                <w:bCs/>
                <w:color w:val="FFFFFF"/>
                <w:sz w:val="21"/>
                <w:szCs w:val="21"/>
              </w:rPr>
              <w:t xml:space="preserve">What it does</w:t>
            </w:r>
          </w:p>
        </w:tc>
      </w:tr>
      <w:tr>
        <w:tc>
          <w:tcPr>
            <w:tcW w:type="dxa" w:w="3800"/>
            <w:tcBorders>
              <w:top w:val="single" w:color="BBCFE0" w:sz="1"/>
              <w:left w:val="single" w:color="BBCFE0" w:sz="1"/>
              <w:bottom w:val="single" w:color="BBCFE0" w:sz="1"/>
              <w:right w:val="single" w:color="BBCFE0" w:sz="1"/>
            </w:tcBorders>
            <w:shd w:fill="FFFFFF" w:val="clear"/>
            <w:tcMar>
              <w:top w:type="dxa" w:w="80"/>
              <w:left w:type="dxa" w:w="160"/>
              <w:bottom w:type="dxa" w:w="80"/>
              <w:right w:type="dxa" w:w="120"/>
            </w:tcMar>
          </w:tcPr>
          <w:p>
            <w:r>
              <w:rPr>
                <w:rFonts w:ascii="Courier New" w:cs="Courier New" w:eastAsia="Courier New" w:hAnsi="Courier New"/>
                <w:color w:val="1B3A5C"/>
                <w:sz w:val="20"/>
                <w:szCs w:val="20"/>
              </w:rPr>
              <w:t xml:space="preserve">--play &lt;slug&gt;</w:t>
            </w:r>
          </w:p>
        </w:tc>
        <w:tc>
          <w:tcPr>
            <w:tcW w:type="dxa" w:w="5200"/>
            <w:tcBorders>
              <w:top w:val="single" w:color="BBCFE0" w:sz="1"/>
              <w:left w:val="single" w:color="BBCFE0" w:sz="1"/>
              <w:bottom w:val="single" w:color="BBCFE0" w:sz="1"/>
              <w:right w:val="single" w:color="BBCFE0" w:sz="1"/>
            </w:tcBorders>
            <w:shd w:fill="FFFFFF" w:val="clear"/>
            <w:tcMar>
              <w:top w:type="dxa" w:w="80"/>
              <w:left w:type="dxa" w:w="160"/>
              <w:bottom w:type="dxa" w:w="80"/>
              <w:right w:type="dxa" w:w="120"/>
            </w:tcMar>
          </w:tcPr>
          <w:p>
            <w:r>
              <w:rPr>
                <w:rFonts w:ascii="Arial" w:cs="Arial" w:eastAsia="Arial" w:hAnsi="Arial"/>
                <w:color w:val="444444"/>
                <w:sz w:val="21"/>
                <w:szCs w:val="21"/>
              </w:rPr>
              <w:t xml:space="preserve">Process a single play. Replace &lt;slug&gt; with the play's short code (see Play Slugs table below).</w:t>
            </w:r>
          </w:p>
        </w:tc>
      </w:tr>
      <w:tr>
        <w:tc>
          <w:tcPr>
            <w:tcW w:type="dxa" w:w="3800"/>
            <w:tcBorders>
              <w:top w:val="single" w:color="BBCFE0" w:sz="1"/>
              <w:left w:val="single" w:color="BBCFE0" w:sz="1"/>
              <w:bottom w:val="single" w:color="BBCFE0" w:sz="1"/>
              <w:right w:val="single" w:color="BBCFE0" w:sz="1"/>
            </w:tcBorders>
            <w:shd w:fill="EDF4FB" w:val="clear"/>
            <w:tcMar>
              <w:top w:type="dxa" w:w="80"/>
              <w:left w:type="dxa" w:w="160"/>
              <w:bottom w:type="dxa" w:w="80"/>
              <w:right w:type="dxa" w:w="120"/>
            </w:tcMar>
          </w:tcPr>
          <w:p>
            <w:r>
              <w:rPr>
                <w:rFonts w:ascii="Courier New" w:cs="Courier New" w:eastAsia="Courier New" w:hAnsi="Courier New"/>
                <w:color w:val="1B3A5C"/>
                <w:sz w:val="20"/>
                <w:szCs w:val="20"/>
              </w:rPr>
              <w:t xml:space="preserve">--all</w:t>
            </w:r>
          </w:p>
        </w:tc>
        <w:tc>
          <w:tcPr>
            <w:tcW w:type="dxa" w:w="5200"/>
            <w:tcBorders>
              <w:top w:val="single" w:color="BBCFE0" w:sz="1"/>
              <w:left w:val="single" w:color="BBCFE0" w:sz="1"/>
              <w:bottom w:val="single" w:color="BBCFE0" w:sz="1"/>
              <w:right w:val="single" w:color="BBCFE0" w:sz="1"/>
            </w:tcBorders>
            <w:shd w:fill="EDF4FB" w:val="clear"/>
            <w:tcMar>
              <w:top w:type="dxa" w:w="80"/>
              <w:left w:type="dxa" w:w="160"/>
              <w:bottom w:type="dxa" w:w="80"/>
              <w:right w:type="dxa" w:w="120"/>
            </w:tcMar>
          </w:tcPr>
          <w:p>
            <w:r>
              <w:rPr>
                <w:rFonts w:ascii="Arial" w:cs="Arial" w:eastAsia="Arial" w:hAnsi="Arial"/>
                <w:color w:val="444444"/>
                <w:sz w:val="21"/>
                <w:szCs w:val="21"/>
              </w:rPr>
              <w:t xml:space="preserve">Process all 37 plays in sequence. Expect this to take several minutes.</w:t>
            </w:r>
          </w:p>
        </w:tc>
      </w:tr>
      <w:tr>
        <w:tc>
          <w:tcPr>
            <w:tcW w:type="dxa" w:w="3800"/>
            <w:tcBorders>
              <w:top w:val="single" w:color="BBCFE0" w:sz="1"/>
              <w:left w:val="single" w:color="BBCFE0" w:sz="1"/>
              <w:bottom w:val="single" w:color="BBCFE0" w:sz="1"/>
              <w:right w:val="single" w:color="BBCFE0" w:sz="1"/>
            </w:tcBorders>
            <w:shd w:fill="FFFFFF" w:val="clear"/>
            <w:tcMar>
              <w:top w:type="dxa" w:w="80"/>
              <w:left w:type="dxa" w:w="160"/>
              <w:bottom w:type="dxa" w:w="80"/>
              <w:right w:type="dxa" w:w="120"/>
            </w:tcMar>
          </w:tcPr>
          <w:p>
            <w:r>
              <w:rPr>
                <w:rFonts w:ascii="Courier New" w:cs="Courier New" w:eastAsia="Courier New" w:hAnsi="Courier New"/>
                <w:color w:val="1B3A5C"/>
                <w:sz w:val="20"/>
                <w:szCs w:val="20"/>
              </w:rPr>
              <w:t xml:space="preserve">--viz</w:t>
            </w:r>
          </w:p>
        </w:tc>
        <w:tc>
          <w:tcPr>
            <w:tcW w:type="dxa" w:w="5200"/>
            <w:tcBorders>
              <w:top w:val="single" w:color="BBCFE0" w:sz="1"/>
              <w:left w:val="single" w:color="BBCFE0" w:sz="1"/>
              <w:bottom w:val="single" w:color="BBCFE0" w:sz="1"/>
              <w:right w:val="single" w:color="BBCFE0" w:sz="1"/>
            </w:tcBorders>
            <w:shd w:fill="FFFFFF" w:val="clear"/>
            <w:tcMar>
              <w:top w:type="dxa" w:w="80"/>
              <w:left w:type="dxa" w:w="160"/>
              <w:bottom w:type="dxa" w:w="80"/>
              <w:right w:type="dxa" w:w="120"/>
            </w:tcMar>
          </w:tcPr>
          <w:p>
            <w:r>
              <w:rPr>
                <w:rFonts w:ascii="Arial" w:cs="Arial" w:eastAsia="Arial" w:hAnsi="Arial"/>
                <w:color w:val="444444"/>
                <w:sz w:val="21"/>
                <w:szCs w:val="21"/>
              </w:rPr>
              <w:t xml:space="preserve">Show a network diagram window after processing. Requires matplotlib.</w:t>
            </w:r>
          </w:p>
        </w:tc>
      </w:tr>
      <w:tr>
        <w:tc>
          <w:tcPr>
            <w:tcW w:type="dxa" w:w="3800"/>
            <w:tcBorders>
              <w:top w:val="single" w:color="BBCFE0" w:sz="1"/>
              <w:left w:val="single" w:color="BBCFE0" w:sz="1"/>
              <w:bottom w:val="single" w:color="BBCFE0" w:sz="1"/>
              <w:right w:val="single" w:color="BBCFE0" w:sz="1"/>
            </w:tcBorders>
            <w:shd w:fill="EDF4FB" w:val="clear"/>
            <w:tcMar>
              <w:top w:type="dxa" w:w="80"/>
              <w:left w:type="dxa" w:w="160"/>
              <w:bottom w:type="dxa" w:w="80"/>
              <w:right w:type="dxa" w:w="120"/>
            </w:tcMar>
          </w:tcPr>
          <w:p>
            <w:r>
              <w:rPr>
                <w:rFonts w:ascii="Courier New" w:cs="Courier New" w:eastAsia="Courier New" w:hAnsi="Courier New"/>
                <w:color w:val="1B3A5C"/>
                <w:sz w:val="20"/>
                <w:szCs w:val="20"/>
              </w:rPr>
              <w:t xml:space="preserve">--export</w:t>
            </w:r>
          </w:p>
        </w:tc>
        <w:tc>
          <w:tcPr>
            <w:tcW w:type="dxa" w:w="5200"/>
            <w:tcBorders>
              <w:top w:val="single" w:color="BBCFE0" w:sz="1"/>
              <w:left w:val="single" w:color="BBCFE0" w:sz="1"/>
              <w:bottom w:val="single" w:color="BBCFE0" w:sz="1"/>
              <w:right w:val="single" w:color="BBCFE0" w:sz="1"/>
            </w:tcBorders>
            <w:shd w:fill="EDF4FB" w:val="clear"/>
            <w:tcMar>
              <w:top w:type="dxa" w:w="80"/>
              <w:left w:type="dxa" w:w="160"/>
              <w:bottom w:type="dxa" w:w="80"/>
              <w:right w:type="dxa" w:w="120"/>
            </w:tcMar>
          </w:tcPr>
          <w:p>
            <w:r>
              <w:rPr>
                <w:rFonts w:ascii="Arial" w:cs="Arial" w:eastAsia="Arial" w:hAnsi="Arial"/>
                <w:color w:val="444444"/>
                <w:sz w:val="21"/>
                <w:szCs w:val="21"/>
              </w:rPr>
              <w:t xml:space="preserve">Save an edge CSV file and a GEXF graph file to the current folder.</w:t>
            </w:r>
          </w:p>
        </w:tc>
      </w:tr>
      <w:tr>
        <w:tc>
          <w:tcPr>
            <w:tcW w:type="dxa" w:w="3800"/>
            <w:tcBorders>
              <w:top w:val="single" w:color="BBCFE0" w:sz="1"/>
              <w:left w:val="single" w:color="BBCFE0" w:sz="1"/>
              <w:bottom w:val="single" w:color="BBCFE0" w:sz="1"/>
              <w:right w:val="single" w:color="BBCFE0" w:sz="1"/>
            </w:tcBorders>
            <w:shd w:fill="FFFFFF" w:val="clear"/>
            <w:tcMar>
              <w:top w:type="dxa" w:w="80"/>
              <w:left w:type="dxa" w:w="160"/>
              <w:bottom w:type="dxa" w:w="80"/>
              <w:right w:type="dxa" w:w="120"/>
            </w:tcMar>
          </w:tcPr>
          <w:p>
            <w:r>
              <w:rPr>
                <w:rFonts w:ascii="Courier New" w:cs="Courier New" w:eastAsia="Courier New" w:hAnsi="Courier New"/>
                <w:color w:val="1B3A5C"/>
                <w:sz w:val="20"/>
                <w:szCs w:val="20"/>
              </w:rPr>
              <w:t xml:space="preserve">--list</w:t>
            </w:r>
          </w:p>
        </w:tc>
        <w:tc>
          <w:tcPr>
            <w:tcW w:type="dxa" w:w="5200"/>
            <w:tcBorders>
              <w:top w:val="single" w:color="BBCFE0" w:sz="1"/>
              <w:left w:val="single" w:color="BBCFE0" w:sz="1"/>
              <w:bottom w:val="single" w:color="BBCFE0" w:sz="1"/>
              <w:right w:val="single" w:color="BBCFE0" w:sz="1"/>
            </w:tcBorders>
            <w:shd w:fill="FFFFFF" w:val="clear"/>
            <w:tcMar>
              <w:top w:type="dxa" w:w="80"/>
              <w:left w:type="dxa" w:w="160"/>
              <w:bottom w:type="dxa" w:w="80"/>
              <w:right w:type="dxa" w:w="120"/>
            </w:tcMar>
          </w:tcPr>
          <w:p>
            <w:r>
              <w:rPr>
                <w:rFonts w:ascii="Arial" w:cs="Arial" w:eastAsia="Arial" w:hAnsi="Arial"/>
                <w:color w:val="444444"/>
                <w:sz w:val="21"/>
                <w:szCs w:val="21"/>
              </w:rPr>
              <w:t xml:space="preserve">Print all valid play slugs and exit. Useful for checking spelling.</w:t>
            </w:r>
          </w:p>
        </w:tc>
      </w:tr>
    </w:tbl>
    <w:p>
      <w:pPr>
        <w:spacing w:after="120" w:before="0"/>
      </w:pPr>
      <w:r>
        <w:t xml:space="preserve"/>
      </w:r>
    </w:p>
    <w:p>
      <w:pPr>
        <w:pStyle w:val="Heading2"/>
        <w:pBdr>
          <w:bottom w:val="single" w:color="C8973A" w:sz="3" w:space="4"/>
        </w:pBdr>
        <w:spacing w:after="120" w:before="280"/>
      </w:pPr>
      <w:r>
        <w:rPr>
          <w:rFonts w:ascii="Arial" w:cs="Arial" w:eastAsia="Arial" w:hAnsi="Arial"/>
          <w:b/>
          <w:bCs/>
          <w:color w:val="1B3A5C"/>
          <w:sz w:val="28"/>
          <w:szCs w:val="28"/>
        </w:rPr>
        <w:t xml:space="preserve">Reading the console output</w:t>
      </w:r>
    </w:p>
    <w:p>
      <w:pPr>
        <w:spacing w:after="140" w:before="0"/>
      </w:pPr>
      <w:r>
        <w:rPr>
          <w:rFonts w:ascii="Arial" w:cs="Arial" w:eastAsia="Arial" w:hAnsi="Arial"/>
          <w:color w:val="444444"/>
          <w:sz w:val="22"/>
          <w:szCs w:val="22"/>
        </w:rPr>
        <w:t xml:space="preserve">After processing each play the script prints a summary. Here is what each section means:</w:t>
      </w:r>
    </w:p>
    <w:p>
      <w:pPr>
        <w:spacing w:after="60" w:before="0"/>
      </w:pPr>
      <w:r>
        <w:t xml:space="preserve"/>
      </w:r>
    </w:p>
    <w:p>
      <w:pPr>
        <w:pStyle w:val="ListParagraph"/>
        <w:numPr>
          <w:ilvl w:val="0"/>
          <w:numId w:val="2"/>
        </w:numPr>
        <w:spacing w:after="60" w:before="40"/>
      </w:pPr>
      <w:r>
        <w:rPr>
          <w:rFonts w:ascii="Arial" w:cs="Arial" w:eastAsia="Arial" w:hAnsi="Arial"/>
          <w:b/>
          <w:bCs/>
          <w:color w:val="1B3A5C"/>
          <w:sz w:val="22"/>
          <w:szCs w:val="22"/>
        </w:rPr>
        <w:t xml:space="preserve">Nodes (characters):</w:t>
      </w:r>
      <w:r>
        <w:rPr>
          <w:rFonts w:ascii="Arial" w:cs="Arial" w:eastAsia="Arial" w:hAnsi="Arial"/>
          <w:color w:val="444444"/>
          <w:sz w:val="22"/>
          <w:szCs w:val="22"/>
        </w:rPr>
        <w:t xml:space="preserve"> total number of speaking characters detected in the play.</w:t>
      </w:r>
    </w:p>
    <w:p>
      <w:pPr>
        <w:pStyle w:val="ListParagraph"/>
        <w:numPr>
          <w:ilvl w:val="0"/>
          <w:numId w:val="2"/>
        </w:numPr>
        <w:spacing w:after="60" w:before="40"/>
      </w:pPr>
      <w:r>
        <w:rPr>
          <w:rFonts w:ascii="Arial" w:cs="Arial" w:eastAsia="Arial" w:hAnsi="Arial"/>
          <w:b/>
          <w:bCs/>
          <w:color w:val="1B3A5C"/>
          <w:sz w:val="22"/>
          <w:szCs w:val="22"/>
        </w:rPr>
        <w:t xml:space="preserve">Edges (co-scenes):</w:t>
      </w:r>
      <w:r>
        <w:rPr>
          <w:rFonts w:ascii="Arial" w:cs="Arial" w:eastAsia="Arial" w:hAnsi="Arial"/>
          <w:color w:val="444444"/>
          <w:sz w:val="22"/>
          <w:szCs w:val="22"/>
        </w:rPr>
        <w:t xml:space="preserve"> total number of character pairs who share at least one scene.</w:t>
      </w:r>
    </w:p>
    <w:p>
      <w:pPr>
        <w:pStyle w:val="ListParagraph"/>
        <w:numPr>
          <w:ilvl w:val="0"/>
          <w:numId w:val="2"/>
        </w:numPr>
        <w:spacing w:after="60" w:before="40"/>
      </w:pPr>
      <w:r>
        <w:rPr>
          <w:rFonts w:ascii="Arial" w:cs="Arial" w:eastAsia="Arial" w:hAnsi="Arial"/>
          <w:b/>
          <w:bCs/>
          <w:color w:val="1B3A5C"/>
          <w:sz w:val="22"/>
          <w:szCs w:val="22"/>
        </w:rPr>
        <w:t xml:space="preserve">Top 10 characters by lines spoken:</w:t>
      </w:r>
      <w:r>
        <w:rPr>
          <w:rFonts w:ascii="Arial" w:cs="Arial" w:eastAsia="Arial" w:hAnsi="Arial"/>
          <w:color w:val="444444"/>
          <w:sz w:val="22"/>
          <w:szCs w:val="22"/>
        </w:rPr>
        <w:t xml:space="preserve"> the most verbally active characters across the whole play, with their scene count.</w:t>
      </w:r>
    </w:p>
    <w:p>
      <w:pPr>
        <w:pStyle w:val="ListParagraph"/>
        <w:numPr>
          <w:ilvl w:val="0"/>
          <w:numId w:val="2"/>
        </w:numPr>
        <w:spacing w:after="60" w:before="40"/>
      </w:pPr>
      <w:r>
        <w:rPr>
          <w:rFonts w:ascii="Arial" w:cs="Arial" w:eastAsia="Arial" w:hAnsi="Arial"/>
          <w:b/>
          <w:bCs/>
          <w:color w:val="1B3A5C"/>
          <w:sz w:val="22"/>
          <w:szCs w:val="22"/>
        </w:rPr>
        <w:t xml:space="preserve">Top 10 character pairings by shared-line weight:</w:t>
      </w:r>
      <w:r>
        <w:rPr>
          <w:rFonts w:ascii="Arial" w:cs="Arial" w:eastAsia="Arial" w:hAnsi="Arial"/>
          <w:color w:val="444444"/>
          <w:sz w:val="22"/>
          <w:szCs w:val="22"/>
        </w:rPr>
        <w:t xml:space="preserve"> the pairs who spend the most combined speaking time on stage together.</w:t>
      </w:r>
    </w:p>
    <w:p>
      <w:pPr>
        <w:pStyle w:val="ListParagraph"/>
        <w:numPr>
          <w:ilvl w:val="0"/>
          <w:numId w:val="2"/>
        </w:numPr>
        <w:spacing w:after="60" w:before="40"/>
      </w:pPr>
      <w:r>
        <w:rPr>
          <w:rFonts w:ascii="Arial" w:cs="Arial" w:eastAsia="Arial" w:hAnsi="Arial"/>
          <w:b/>
          <w:bCs/>
          <w:color w:val="1B3A5C"/>
          <w:sz w:val="22"/>
          <w:szCs w:val="22"/>
        </w:rPr>
        <w:t xml:space="preserve">Average shortest path:</w:t>
      </w:r>
      <w:r>
        <w:rPr>
          <w:rFonts w:ascii="Arial" w:cs="Arial" w:eastAsia="Arial" w:hAnsi="Arial"/>
          <w:color w:val="444444"/>
          <w:sz w:val="22"/>
          <w:szCs w:val="22"/>
        </w:rPr>
        <w:t xml:space="preserve"> how many 'hops' it takes on average to connect any two characters through the network — a proxy for how interconnected the cast is.</w:t>
      </w:r>
    </w:p>
    <w:p>
      <w:pPr>
        <w:pStyle w:val="ListParagraph"/>
        <w:numPr>
          <w:ilvl w:val="0"/>
          <w:numId w:val="2"/>
        </w:numPr>
        <w:spacing w:after="60" w:before="40"/>
      </w:pPr>
      <w:r>
        <w:rPr>
          <w:rFonts w:ascii="Arial" w:cs="Arial" w:eastAsia="Arial" w:hAnsi="Arial"/>
          <w:b/>
          <w:bCs/>
          <w:color w:val="1B3A5C"/>
          <w:sz w:val="22"/>
          <w:szCs w:val="22"/>
        </w:rPr>
        <w:t xml:space="preserve">Graph density:</w:t>
      </w:r>
      <w:r>
        <w:rPr>
          <w:rFonts w:ascii="Arial" w:cs="Arial" w:eastAsia="Arial" w:hAnsi="Arial"/>
          <w:color w:val="444444"/>
          <w:sz w:val="22"/>
          <w:szCs w:val="22"/>
        </w:rPr>
        <w:t xml:space="preserve"> a value between 0 and 1 indicating how many of all possible character pairs actually share a scene. A dense play has many characters who interact with each other.</w:t>
      </w:r>
    </w:p>
    <w:p>
      <w:pPr>
        <w:spacing w:after="200" w:before="0"/>
      </w:pPr>
      <w:r>
        <w:t xml:space="preserve"/>
      </w:r>
    </w:p>
    <w:p>
      <w:pPr>
        <w:pStyle w:val="Heading1"/>
        <w:spacing w:after="160" w:before="340"/>
      </w:pPr>
      <w:r>
        <w:rPr>
          <w:rFonts w:ascii="Arial" w:cs="Arial" w:eastAsia="Arial" w:hAnsi="Arial"/>
          <w:b/>
          <w:bCs/>
          <w:color w:val="1B3A5C"/>
          <w:sz w:val="36"/>
          <w:szCs w:val="36"/>
        </w:rPr>
        <w:t xml:space="preserve">Network 2: Directed Mention Network</w:t>
      </w:r>
    </w:p>
    <w:p>
      <w:pPr>
        <w:spacing w:after="140" w:before="0"/>
      </w:pPr>
      <w:r>
        <w:rPr>
          <w:rFonts w:ascii="Arial" w:cs="Arial" w:eastAsia="Arial" w:hAnsi="Arial"/>
          <w:color w:val="444444"/>
          <w:sz w:val="22"/>
          <w:szCs w:val="22"/>
        </w:rPr>
        <w:t xml:space="preserve">File: </w:t>
      </w:r>
    </w:p>
    <w:p>
      <w:pPr>
        <w:shd w:fill="F0F4F8" w:val="clear"/>
        <w:spacing w:after="60" w:before="60"/>
        <w:ind w:left="360"/>
      </w:pPr>
      <w:r>
        <w:rPr>
          <w:rFonts w:ascii="Courier New" w:cs="Courier New" w:eastAsia="Courier New" w:hAnsi="Courier New"/>
          <w:color w:val="1B3A5C"/>
          <w:sz w:val="19"/>
          <w:szCs w:val="19"/>
        </w:rPr>
        <w:t xml:space="preserve">shakespeare_mention_network.py</w:t>
      </w:r>
    </w:p>
    <w:p>
      <w:pPr>
        <w:spacing w:after="80" w:before="0"/>
      </w:pPr>
      <w:r>
        <w:t xml:space="preserve"/>
      </w:r>
    </w:p>
    <w:p>
      <w:pPr>
        <w:pStyle w:val="Heading2"/>
        <w:pBdr>
          <w:bottom w:val="single" w:color="C8973A" w:sz="3" w:space="4"/>
        </w:pBdr>
        <w:spacing w:after="120" w:before="280"/>
      </w:pPr>
      <w:r>
        <w:rPr>
          <w:rFonts w:ascii="Arial" w:cs="Arial" w:eastAsia="Arial" w:hAnsi="Arial"/>
          <w:b/>
          <w:bCs/>
          <w:color w:val="1B3A5C"/>
          <w:sz w:val="28"/>
          <w:szCs w:val="28"/>
        </w:rPr>
        <w:t xml:space="preserve">What this network represents</w:t>
      </w:r>
    </w:p>
    <w:p>
      <w:pPr>
        <w:spacing w:after="140" w:before="0"/>
      </w:pPr>
      <w:r>
        <w:rPr>
          <w:rFonts w:ascii="Arial" w:cs="Arial" w:eastAsia="Arial" w:hAnsi="Arial"/>
          <w:color w:val="444444"/>
          <w:sz w:val="22"/>
          <w:szCs w:val="22"/>
        </w:rPr>
        <w:t xml:space="preserve">Each node is a character. A directed arrow points from the speaker to the character they name or address. The edge weight equals the number of lines the speaker delivers in speeches containing that mention. Unlike the co-presence network, characters do not need to be in the same scene — one character can mention another who is absent, dead, or not yet introduced.</w:t>
      </w:r>
    </w:p>
    <w:p>
      <w:pPr>
        <w:spacing w:after="60" w:before="0"/>
      </w:pPr>
      <w:r>
        <w:t xml:space="preserve"/>
      </w:r>
    </w:p>
    <w:p>
      <w:pPr>
        <w:spacing w:after="140" w:before="0"/>
      </w:pPr>
      <w:r>
        <w:rPr>
          <w:rFonts w:ascii="Arial" w:cs="Arial" w:eastAsia="Arial" w:hAnsi="Arial"/>
          <w:color w:val="444444"/>
          <w:sz w:val="22"/>
          <w:szCs w:val="22"/>
        </w:rPr>
        <w:t xml:space="preserve">This network captures rhetorical relationships: who occupies whose thoughts, who gives orders, who pleads with whom, and which characters are discussed most even when not on stage.</w:t>
      </w:r>
    </w:p>
    <w:p>
      <w:pPr>
        <w:spacing w:after="80" w:before="0"/>
      </w:pPr>
      <w:r>
        <w:t xml:space="preserve"/>
      </w:r>
    </w:p>
    <w:p>
      <w:pPr>
        <w:pStyle w:val="Heading2"/>
        <w:pBdr>
          <w:bottom w:val="single" w:color="C8973A" w:sz="3" w:space="4"/>
        </w:pBdr>
        <w:spacing w:after="120" w:before="280"/>
      </w:pPr>
      <w:r>
        <w:rPr>
          <w:rFonts w:ascii="Arial" w:cs="Arial" w:eastAsia="Arial" w:hAnsi="Arial"/>
          <w:b/>
          <w:bCs/>
          <w:color w:val="1B3A5C"/>
          <w:sz w:val="28"/>
          <w:szCs w:val="28"/>
        </w:rPr>
        <w:t xml:space="preserve">How mentions are detected</w:t>
      </w:r>
    </w:p>
    <w:p>
      <w:pPr>
        <w:spacing w:after="140" w:before="0"/>
      </w:pPr>
      <w:r>
        <w:rPr>
          <w:rFonts w:ascii="Arial" w:cs="Arial" w:eastAsia="Arial" w:hAnsi="Arial"/>
          <w:color w:val="444444"/>
          <w:sz w:val="22"/>
          <w:szCs w:val="22"/>
        </w:rPr>
        <w:t xml:space="preserve">The script uses two combined strategies:</w:t>
      </w:r>
    </w:p>
    <w:p>
      <w:pPr>
        <w:spacing w:after="60" w:before="0"/>
      </w:pPr>
      <w:r>
        <w:t xml:space="preserve"/>
      </w:r>
    </w:p>
    <w:p>
      <w:pPr>
        <w:pStyle w:val="ListParagraph"/>
        <w:numPr>
          <w:ilvl w:val="0"/>
          <w:numId w:val="3"/>
        </w:numPr>
        <w:spacing w:after="60" w:before="40"/>
      </w:pPr>
      <w:r>
        <w:rPr>
          <w:rFonts w:ascii="Arial" w:cs="Arial" w:eastAsia="Arial" w:hAnsi="Arial"/>
          <w:b/>
          <w:bCs/>
          <w:color w:val="1B3A5C"/>
          <w:sz w:val="22"/>
          <w:szCs w:val="22"/>
        </w:rPr>
        <w:t xml:space="preserve">Name matching — </w:t>
      </w:r>
      <w:r>
        <w:rPr>
          <w:rFonts w:ascii="Arial" w:cs="Arial" w:eastAsia="Arial" w:hAnsi="Arial"/>
          <w:color w:val="444444"/>
          <w:sz w:val="22"/>
          <w:szCs w:val="22"/>
        </w:rPr>
        <w:t xml:space="preserve">the character's name is searched as a whole word inside each speech. For example, any occurrence of 'Hamlet' in another character's speech creates an arc toward HAMLET.</w:t>
      </w:r>
    </w:p>
    <w:p>
      <w:pPr>
        <w:pStyle w:val="ListParagraph"/>
        <w:numPr>
          <w:ilvl w:val="0"/>
          <w:numId w:val="3"/>
        </w:numPr>
        <w:spacing w:after="60" w:before="40"/>
      </w:pPr>
      <w:r>
        <w:rPr>
          <w:rFonts w:ascii="Arial" w:cs="Arial" w:eastAsia="Arial" w:hAnsi="Arial"/>
          <w:b/>
          <w:bCs/>
          <w:color w:val="1B3A5C"/>
          <w:sz w:val="22"/>
          <w:szCs w:val="22"/>
        </w:rPr>
        <w:t xml:space="preserve">Appellation matching — </w:t>
      </w:r>
      <w:r>
        <w:rPr>
          <w:rFonts w:ascii="Arial" w:cs="Arial" w:eastAsia="Arial" w:hAnsi="Arial"/>
          <w:color w:val="444444"/>
          <w:sz w:val="22"/>
          <w:szCs w:val="22"/>
        </w:rPr>
        <w:t xml:space="preserve">a built-in alias table maps approximately 250 epithets and titles to the correct character. Examples: 'sweet prince' resolves to HAMLET, 'the Moor' to OTHELLO, 'ghostly father' to FRIAR LAURENCE, 'my queen' to CLEOPATRA (in the Antony and Cleopatra context). The table covers all major plays in full detail, with automatic name-based fallback for all others.</w:t>
      </w:r>
    </w:p>
    <w:p>
      <w:pPr>
        <w:spacing w:after="80" w:before="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BBCFE0" w:sz="1"/>
              <w:left w:val="single" w:color="C8973A" w:sz="18"/>
              <w:bottom w:val="single" w:color="BBCFE0" w:sz="1"/>
              <w:right w:val="single" w:color="BBCFE0" w:sz="1"/>
            </w:tcBorders>
            <w:shd w:fill="F5EDD8" w:val="clear"/>
            <w:tcMar>
              <w:top w:type="dxa" w:w="80"/>
              <w:left w:type="dxa" w:w="200"/>
              <w:bottom w:type="dxa" w:w="80"/>
              <w:right w:type="dxa" w:w="160"/>
            </w:tcMar>
          </w:tcPr>
          <w:p>
            <w:pPr>
              <w:spacing w:after="0" w:before="0"/>
            </w:pPr>
            <w:r>
              <w:rPr>
                <w:rFonts w:ascii="Arial" w:cs="Arial" w:eastAsia="Arial" w:hAnsi="Arial"/>
                <w:b/>
                <w:bCs/>
                <w:color w:val="1B3A5C"/>
                <w:sz w:val="21"/>
                <w:szCs w:val="21"/>
              </w:rPr>
              <w:t xml:space="preserve">ONE EDGE PER SPEECH  </w:t>
            </w:r>
            <w:r>
              <w:rPr>
                <w:rFonts w:ascii="Arial" w:cs="Arial" w:eastAsia="Arial" w:hAnsi="Arial"/>
                <w:color w:val="444444"/>
                <w:sz w:val="21"/>
                <w:szCs w:val="21"/>
              </w:rPr>
              <w:t xml:space="preserve">If a speaker mentions the same character multiple times in a single speech, it still counts as one mention event for that speech — but the full line count of that speech is added to the edge weight. This avoids over-counting repetitive name use while still reflecting how much the speaker dwells on the subject.</w:t>
            </w:r>
          </w:p>
        </w:tc>
      </w:tr>
    </w:tbl>
    <w:p>
      <w:pPr>
        <w:spacing w:after="120" w:before="0"/>
      </w:pPr>
      <w:r>
        <w:t xml:space="preserve"/>
      </w:r>
    </w:p>
    <w:p>
      <w:pPr>
        <w:pStyle w:val="Heading2"/>
        <w:pBdr>
          <w:bottom w:val="single" w:color="C8973A" w:sz="3" w:space="4"/>
        </w:pBdr>
        <w:spacing w:after="120" w:before="280"/>
      </w:pPr>
      <w:r>
        <w:rPr>
          <w:rFonts w:ascii="Arial" w:cs="Arial" w:eastAsia="Arial" w:hAnsi="Arial"/>
          <w:b/>
          <w:bCs/>
          <w:color w:val="1B3A5C"/>
          <w:sz w:val="28"/>
          <w:szCs w:val="28"/>
        </w:rPr>
        <w:t xml:space="preserve">Running the script</w:t>
      </w:r>
    </w:p>
    <w:p>
      <w:pPr>
        <w:pStyle w:val="Heading3"/>
        <w:spacing w:after="80" w:before="200"/>
      </w:pPr>
      <w:r>
        <w:rPr>
          <w:rFonts w:ascii="Arial" w:cs="Arial" w:eastAsia="Arial" w:hAnsi="Arial"/>
          <w:b/>
          <w:bCs/>
          <w:color w:val="2E5F8A"/>
          <w:sz w:val="24"/>
          <w:szCs w:val="24"/>
        </w:rPr>
        <w:t xml:space="preserve">Interactive mode</w:t>
      </w:r>
    </w:p>
    <w:p>
      <w:pPr>
        <w:shd w:fill="F0F4F8" w:val="clear"/>
        <w:spacing w:after="60" w:before="60"/>
        <w:ind w:left="360"/>
      </w:pPr>
      <w:r>
        <w:rPr>
          <w:rFonts w:ascii="Courier New" w:cs="Courier New" w:eastAsia="Courier New" w:hAnsi="Courier New"/>
          <w:color w:val="1B3A5C"/>
          <w:sz w:val="19"/>
          <w:szCs w:val="19"/>
        </w:rPr>
        <w:t xml:space="preserve">python shakespeare_mention_network.py</w:t>
      </w:r>
    </w:p>
    <w:p>
      <w:pPr>
        <w:spacing w:after="60" w:before="0"/>
      </w:pPr>
      <w:r>
        <w:t xml:space="preserve"/>
      </w:r>
    </w:p>
    <w:p>
      <w:pPr>
        <w:spacing w:after="140" w:before="0"/>
      </w:pPr>
      <w:r>
        <w:rPr>
          <w:rFonts w:ascii="Arial" w:cs="Arial" w:eastAsia="Arial" w:hAnsi="Arial"/>
          <w:color w:val="444444"/>
          <w:sz w:val="22"/>
          <w:szCs w:val="22"/>
        </w:rPr>
        <w:t xml:space="preserve">The interface is identical to Network 1: choose plays by number, then answer yes/no for visualisation and export.</w:t>
      </w:r>
    </w:p>
    <w:p>
      <w:pPr>
        <w:spacing w:after="80" w:before="0"/>
      </w:pPr>
      <w:r>
        <w:t xml:space="preserve"/>
      </w:r>
    </w:p>
    <w:p>
      <w:pPr>
        <w:pStyle w:val="Heading3"/>
        <w:spacing w:after="80" w:before="200"/>
      </w:pPr>
      <w:r>
        <w:rPr>
          <w:rFonts w:ascii="Arial" w:cs="Arial" w:eastAsia="Arial" w:hAnsi="Arial"/>
          <w:b/>
          <w:bCs/>
          <w:color w:val="2E5F8A"/>
          <w:sz w:val="24"/>
          <w:szCs w:val="24"/>
        </w:rPr>
        <w:t xml:space="preserve">Command-line mode</w:t>
      </w:r>
    </w:p>
    <w:p>
      <w:pPr>
        <w:shd w:fill="F0F4F8" w:val="clear"/>
        <w:spacing w:after="60" w:before="60"/>
        <w:ind w:left="360"/>
      </w:pPr>
      <w:r>
        <w:rPr>
          <w:rFonts w:ascii="Courier New" w:cs="Courier New" w:eastAsia="Courier New" w:hAnsi="Courier New"/>
          <w:color w:val="1B3A5C"/>
          <w:sz w:val="19"/>
          <w:szCs w:val="19"/>
        </w:rPr>
        <w:t xml:space="preserve">python shakespeare_mention_network.py --play othello</w:t>
      </w:r>
    </w:p>
    <w:p>
      <w:pPr>
        <w:shd w:fill="F0F4F8" w:val="clear"/>
        <w:spacing w:after="60" w:before="60"/>
        <w:ind w:left="360"/>
      </w:pPr>
      <w:r>
        <w:rPr>
          <w:rFonts w:ascii="Courier New" w:cs="Courier New" w:eastAsia="Courier New" w:hAnsi="Courier New"/>
          <w:color w:val="1B3A5C"/>
          <w:sz w:val="19"/>
          <w:szCs w:val="19"/>
        </w:rPr>
        <w:t xml:space="preserve">python shakespeare_mention_network.py --play macbeth --viz --export</w:t>
      </w:r>
    </w:p>
    <w:p>
      <w:pPr>
        <w:shd w:fill="F0F4F8" w:val="clear"/>
        <w:spacing w:after="60" w:before="60"/>
        <w:ind w:left="360"/>
      </w:pPr>
      <w:r>
        <w:rPr>
          <w:rFonts w:ascii="Courier New" w:cs="Courier New" w:eastAsia="Courier New" w:hAnsi="Courier New"/>
          <w:color w:val="1B3A5C"/>
          <w:sz w:val="19"/>
          <w:szCs w:val="19"/>
        </w:rPr>
        <w:t xml:space="preserve">python shakespeare_mention_network.py --all --export</w:t>
      </w:r>
    </w:p>
    <w:p>
      <w:pPr>
        <w:spacing w:after="80" w:before="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800"/>
        <w:gridCol w:w="5200"/>
      </w:tblGrid>
      <w:tr>
        <w:trPr>
          <w:tblHeader/>
        </w:trPr>
        <w:tc>
          <w:tcPr>
            <w:tcW w:type="dxa" w:w="3800"/>
            <w:tcBorders>
              <w:top w:val="single" w:color="BBCFE0" w:sz="1"/>
              <w:left w:val="single" w:color="BBCFE0" w:sz="1"/>
              <w:bottom w:val="single" w:color="BBCFE0" w:sz="1"/>
              <w:right w:val="single" w:color="BBCFE0" w:sz="1"/>
            </w:tcBorders>
            <w:shd w:fill="1B3A5C" w:val="clear"/>
            <w:tcMar>
              <w:top w:type="dxa" w:w="100"/>
              <w:left w:type="dxa" w:w="160"/>
              <w:bottom w:type="dxa" w:w="100"/>
              <w:right w:type="dxa" w:w="120"/>
            </w:tcMar>
          </w:tcPr>
          <w:p>
            <w:r>
              <w:rPr>
                <w:rFonts w:ascii="Arial" w:cs="Arial" w:eastAsia="Arial" w:hAnsi="Arial"/>
                <w:b/>
                <w:bCs/>
                <w:color w:val="FFFFFF"/>
                <w:sz w:val="21"/>
                <w:szCs w:val="21"/>
              </w:rPr>
              <w:t xml:space="preserve">Command / Flag</w:t>
            </w:r>
          </w:p>
        </w:tc>
        <w:tc>
          <w:tcPr>
            <w:tcW w:type="dxa" w:w="5200"/>
            <w:tcBorders>
              <w:top w:val="single" w:color="BBCFE0" w:sz="1"/>
              <w:left w:val="single" w:color="BBCFE0" w:sz="1"/>
              <w:bottom w:val="single" w:color="BBCFE0" w:sz="1"/>
              <w:right w:val="single" w:color="BBCFE0" w:sz="1"/>
            </w:tcBorders>
            <w:shd w:fill="1B3A5C" w:val="clear"/>
            <w:tcMar>
              <w:top w:type="dxa" w:w="100"/>
              <w:left w:type="dxa" w:w="160"/>
              <w:bottom w:type="dxa" w:w="100"/>
              <w:right w:type="dxa" w:w="120"/>
            </w:tcMar>
          </w:tcPr>
          <w:p>
            <w:r>
              <w:rPr>
                <w:rFonts w:ascii="Arial" w:cs="Arial" w:eastAsia="Arial" w:hAnsi="Arial"/>
                <w:b/>
                <w:bCs/>
                <w:color w:val="FFFFFF"/>
                <w:sz w:val="21"/>
                <w:szCs w:val="21"/>
              </w:rPr>
              <w:t xml:space="preserve">What it does</w:t>
            </w:r>
          </w:p>
        </w:tc>
      </w:tr>
      <w:tr>
        <w:tc>
          <w:tcPr>
            <w:tcW w:type="dxa" w:w="3800"/>
            <w:tcBorders>
              <w:top w:val="single" w:color="BBCFE0" w:sz="1"/>
              <w:left w:val="single" w:color="BBCFE0" w:sz="1"/>
              <w:bottom w:val="single" w:color="BBCFE0" w:sz="1"/>
              <w:right w:val="single" w:color="BBCFE0" w:sz="1"/>
            </w:tcBorders>
            <w:shd w:fill="FFFFFF" w:val="clear"/>
            <w:tcMar>
              <w:top w:type="dxa" w:w="80"/>
              <w:left w:type="dxa" w:w="160"/>
              <w:bottom w:type="dxa" w:w="80"/>
              <w:right w:type="dxa" w:w="120"/>
            </w:tcMar>
          </w:tcPr>
          <w:p>
            <w:r>
              <w:rPr>
                <w:rFonts w:ascii="Courier New" w:cs="Courier New" w:eastAsia="Courier New" w:hAnsi="Courier New"/>
                <w:color w:val="1B3A5C"/>
                <w:sz w:val="20"/>
                <w:szCs w:val="20"/>
              </w:rPr>
              <w:t xml:space="preserve">--play &lt;slug&gt;</w:t>
            </w:r>
          </w:p>
        </w:tc>
        <w:tc>
          <w:tcPr>
            <w:tcW w:type="dxa" w:w="5200"/>
            <w:tcBorders>
              <w:top w:val="single" w:color="BBCFE0" w:sz="1"/>
              <w:left w:val="single" w:color="BBCFE0" w:sz="1"/>
              <w:bottom w:val="single" w:color="BBCFE0" w:sz="1"/>
              <w:right w:val="single" w:color="BBCFE0" w:sz="1"/>
            </w:tcBorders>
            <w:shd w:fill="FFFFFF" w:val="clear"/>
            <w:tcMar>
              <w:top w:type="dxa" w:w="80"/>
              <w:left w:type="dxa" w:w="160"/>
              <w:bottom w:type="dxa" w:w="80"/>
              <w:right w:type="dxa" w:w="120"/>
            </w:tcMar>
          </w:tcPr>
          <w:p>
            <w:r>
              <w:rPr>
                <w:rFonts w:ascii="Arial" w:cs="Arial" w:eastAsia="Arial" w:hAnsi="Arial"/>
                <w:color w:val="444444"/>
                <w:sz w:val="21"/>
                <w:szCs w:val="21"/>
              </w:rPr>
              <w:t xml:space="preserve">Process a single play by slug.</w:t>
            </w:r>
          </w:p>
        </w:tc>
      </w:tr>
      <w:tr>
        <w:tc>
          <w:tcPr>
            <w:tcW w:type="dxa" w:w="3800"/>
            <w:tcBorders>
              <w:top w:val="single" w:color="BBCFE0" w:sz="1"/>
              <w:left w:val="single" w:color="BBCFE0" w:sz="1"/>
              <w:bottom w:val="single" w:color="BBCFE0" w:sz="1"/>
              <w:right w:val="single" w:color="BBCFE0" w:sz="1"/>
            </w:tcBorders>
            <w:shd w:fill="EDF4FB" w:val="clear"/>
            <w:tcMar>
              <w:top w:type="dxa" w:w="80"/>
              <w:left w:type="dxa" w:w="160"/>
              <w:bottom w:type="dxa" w:w="80"/>
              <w:right w:type="dxa" w:w="120"/>
            </w:tcMar>
          </w:tcPr>
          <w:p>
            <w:r>
              <w:rPr>
                <w:rFonts w:ascii="Courier New" w:cs="Courier New" w:eastAsia="Courier New" w:hAnsi="Courier New"/>
                <w:color w:val="1B3A5C"/>
                <w:sz w:val="20"/>
                <w:szCs w:val="20"/>
              </w:rPr>
              <w:t xml:space="preserve">--all</w:t>
            </w:r>
          </w:p>
        </w:tc>
        <w:tc>
          <w:tcPr>
            <w:tcW w:type="dxa" w:w="5200"/>
            <w:tcBorders>
              <w:top w:val="single" w:color="BBCFE0" w:sz="1"/>
              <w:left w:val="single" w:color="BBCFE0" w:sz="1"/>
              <w:bottom w:val="single" w:color="BBCFE0" w:sz="1"/>
              <w:right w:val="single" w:color="BBCFE0" w:sz="1"/>
            </w:tcBorders>
            <w:shd w:fill="EDF4FB" w:val="clear"/>
            <w:tcMar>
              <w:top w:type="dxa" w:w="80"/>
              <w:left w:type="dxa" w:w="160"/>
              <w:bottom w:type="dxa" w:w="80"/>
              <w:right w:type="dxa" w:w="120"/>
            </w:tcMar>
          </w:tcPr>
          <w:p>
            <w:r>
              <w:rPr>
                <w:rFonts w:ascii="Arial" w:cs="Arial" w:eastAsia="Arial" w:hAnsi="Arial"/>
                <w:color w:val="444444"/>
                <w:sz w:val="21"/>
                <w:szCs w:val="21"/>
              </w:rPr>
              <w:t xml:space="preserve">Process all 37 plays.</w:t>
            </w:r>
          </w:p>
        </w:tc>
      </w:tr>
      <w:tr>
        <w:tc>
          <w:tcPr>
            <w:tcW w:type="dxa" w:w="3800"/>
            <w:tcBorders>
              <w:top w:val="single" w:color="BBCFE0" w:sz="1"/>
              <w:left w:val="single" w:color="BBCFE0" w:sz="1"/>
              <w:bottom w:val="single" w:color="BBCFE0" w:sz="1"/>
              <w:right w:val="single" w:color="BBCFE0" w:sz="1"/>
            </w:tcBorders>
            <w:shd w:fill="FFFFFF" w:val="clear"/>
            <w:tcMar>
              <w:top w:type="dxa" w:w="80"/>
              <w:left w:type="dxa" w:w="160"/>
              <w:bottom w:type="dxa" w:w="80"/>
              <w:right w:type="dxa" w:w="120"/>
            </w:tcMar>
          </w:tcPr>
          <w:p>
            <w:r>
              <w:rPr>
                <w:rFonts w:ascii="Courier New" w:cs="Courier New" w:eastAsia="Courier New" w:hAnsi="Courier New"/>
                <w:color w:val="1B3A5C"/>
                <w:sz w:val="20"/>
                <w:szCs w:val="20"/>
              </w:rPr>
              <w:t xml:space="preserve">--viz</w:t>
            </w:r>
          </w:p>
        </w:tc>
        <w:tc>
          <w:tcPr>
            <w:tcW w:type="dxa" w:w="5200"/>
            <w:tcBorders>
              <w:top w:val="single" w:color="BBCFE0" w:sz="1"/>
              <w:left w:val="single" w:color="BBCFE0" w:sz="1"/>
              <w:bottom w:val="single" w:color="BBCFE0" w:sz="1"/>
              <w:right w:val="single" w:color="BBCFE0" w:sz="1"/>
            </w:tcBorders>
            <w:shd w:fill="FFFFFF" w:val="clear"/>
            <w:tcMar>
              <w:top w:type="dxa" w:w="80"/>
              <w:left w:type="dxa" w:w="160"/>
              <w:bottom w:type="dxa" w:w="80"/>
              <w:right w:type="dxa" w:w="120"/>
            </w:tcMar>
          </w:tcPr>
          <w:p>
            <w:r>
              <w:rPr>
                <w:rFonts w:ascii="Arial" w:cs="Arial" w:eastAsia="Arial" w:hAnsi="Arial"/>
                <w:color w:val="444444"/>
                <w:sz w:val="21"/>
                <w:szCs w:val="21"/>
              </w:rPr>
              <w:t xml:space="preserve">Show a directed network diagram (top 30 characters by weighted degree).</w:t>
            </w:r>
          </w:p>
        </w:tc>
      </w:tr>
      <w:tr>
        <w:tc>
          <w:tcPr>
            <w:tcW w:type="dxa" w:w="3800"/>
            <w:tcBorders>
              <w:top w:val="single" w:color="BBCFE0" w:sz="1"/>
              <w:left w:val="single" w:color="BBCFE0" w:sz="1"/>
              <w:bottom w:val="single" w:color="BBCFE0" w:sz="1"/>
              <w:right w:val="single" w:color="BBCFE0" w:sz="1"/>
            </w:tcBorders>
            <w:shd w:fill="EDF4FB" w:val="clear"/>
            <w:tcMar>
              <w:top w:type="dxa" w:w="80"/>
              <w:left w:type="dxa" w:w="160"/>
              <w:bottom w:type="dxa" w:w="80"/>
              <w:right w:type="dxa" w:w="120"/>
            </w:tcMar>
          </w:tcPr>
          <w:p>
            <w:r>
              <w:rPr>
                <w:rFonts w:ascii="Courier New" w:cs="Courier New" w:eastAsia="Courier New" w:hAnsi="Courier New"/>
                <w:color w:val="1B3A5C"/>
                <w:sz w:val="20"/>
                <w:szCs w:val="20"/>
              </w:rPr>
              <w:t xml:space="preserve">--export</w:t>
            </w:r>
          </w:p>
        </w:tc>
        <w:tc>
          <w:tcPr>
            <w:tcW w:type="dxa" w:w="5200"/>
            <w:tcBorders>
              <w:top w:val="single" w:color="BBCFE0" w:sz="1"/>
              <w:left w:val="single" w:color="BBCFE0" w:sz="1"/>
              <w:bottom w:val="single" w:color="BBCFE0" w:sz="1"/>
              <w:right w:val="single" w:color="BBCFE0" w:sz="1"/>
            </w:tcBorders>
            <w:shd w:fill="EDF4FB" w:val="clear"/>
            <w:tcMar>
              <w:top w:type="dxa" w:w="80"/>
              <w:left w:type="dxa" w:w="160"/>
              <w:bottom w:type="dxa" w:w="80"/>
              <w:right w:type="dxa" w:w="120"/>
            </w:tcMar>
          </w:tcPr>
          <w:p>
            <w:r>
              <w:rPr>
                <w:rFonts w:ascii="Arial" w:cs="Arial" w:eastAsia="Arial" w:hAnsi="Arial"/>
                <w:color w:val="444444"/>
                <w:sz w:val="21"/>
                <w:szCs w:val="21"/>
              </w:rPr>
              <w:t xml:space="preserve">Save a directed edge CSV and a GEXF file.</w:t>
            </w:r>
          </w:p>
        </w:tc>
      </w:tr>
      <w:tr>
        <w:tc>
          <w:tcPr>
            <w:tcW w:type="dxa" w:w="3800"/>
            <w:tcBorders>
              <w:top w:val="single" w:color="BBCFE0" w:sz="1"/>
              <w:left w:val="single" w:color="BBCFE0" w:sz="1"/>
              <w:bottom w:val="single" w:color="BBCFE0" w:sz="1"/>
              <w:right w:val="single" w:color="BBCFE0" w:sz="1"/>
            </w:tcBorders>
            <w:shd w:fill="FFFFFF" w:val="clear"/>
            <w:tcMar>
              <w:top w:type="dxa" w:w="80"/>
              <w:left w:type="dxa" w:w="160"/>
              <w:bottom w:type="dxa" w:w="80"/>
              <w:right w:type="dxa" w:w="120"/>
            </w:tcMar>
          </w:tcPr>
          <w:p>
            <w:r>
              <w:rPr>
                <w:rFonts w:ascii="Courier New" w:cs="Courier New" w:eastAsia="Courier New" w:hAnsi="Courier New"/>
                <w:color w:val="1B3A5C"/>
                <w:sz w:val="20"/>
                <w:szCs w:val="20"/>
              </w:rPr>
              <w:t xml:space="preserve">--list</w:t>
            </w:r>
          </w:p>
        </w:tc>
        <w:tc>
          <w:tcPr>
            <w:tcW w:type="dxa" w:w="5200"/>
            <w:tcBorders>
              <w:top w:val="single" w:color="BBCFE0" w:sz="1"/>
              <w:left w:val="single" w:color="BBCFE0" w:sz="1"/>
              <w:bottom w:val="single" w:color="BBCFE0" w:sz="1"/>
              <w:right w:val="single" w:color="BBCFE0" w:sz="1"/>
            </w:tcBorders>
            <w:shd w:fill="FFFFFF" w:val="clear"/>
            <w:tcMar>
              <w:top w:type="dxa" w:w="80"/>
              <w:left w:type="dxa" w:w="160"/>
              <w:bottom w:type="dxa" w:w="80"/>
              <w:right w:type="dxa" w:w="120"/>
            </w:tcMar>
          </w:tcPr>
          <w:p>
            <w:r>
              <w:rPr>
                <w:rFonts w:ascii="Arial" w:cs="Arial" w:eastAsia="Arial" w:hAnsi="Arial"/>
                <w:color w:val="444444"/>
                <w:sz w:val="21"/>
                <w:szCs w:val="21"/>
              </w:rPr>
              <w:t xml:space="preserve">Print all valid play slugs.</w:t>
            </w:r>
          </w:p>
        </w:tc>
      </w:tr>
    </w:tbl>
    <w:p>
      <w:pPr>
        <w:spacing w:after="120" w:before="0"/>
      </w:pPr>
      <w:r>
        <w:t xml:space="preserve"/>
      </w:r>
    </w:p>
    <w:p>
      <w:pPr>
        <w:pStyle w:val="Heading2"/>
        <w:pBdr>
          <w:bottom w:val="single" w:color="C8973A" w:sz="3" w:space="4"/>
        </w:pBdr>
        <w:spacing w:after="120" w:before="280"/>
      </w:pPr>
      <w:r>
        <w:rPr>
          <w:rFonts w:ascii="Arial" w:cs="Arial" w:eastAsia="Arial" w:hAnsi="Arial"/>
          <w:b/>
          <w:bCs/>
          <w:color w:val="1B3A5C"/>
          <w:sz w:val="28"/>
          <w:szCs w:val="28"/>
        </w:rPr>
        <w:t xml:space="preserve">Reading the console output</w:t>
      </w:r>
    </w:p>
    <w:p>
      <w:pPr>
        <w:spacing w:after="140" w:before="0"/>
      </w:pPr>
      <w:r>
        <w:rPr>
          <w:rFonts w:ascii="Arial" w:cs="Arial" w:eastAsia="Arial" w:hAnsi="Arial"/>
          <w:color w:val="444444"/>
          <w:sz w:val="22"/>
          <w:szCs w:val="22"/>
        </w:rPr>
        <w:t xml:space="preserve">The summary for this network includes three ranked lists and one structural metric:</w:t>
      </w:r>
    </w:p>
    <w:p>
      <w:pPr>
        <w:spacing w:after="60" w:before="0"/>
      </w:pPr>
      <w:r>
        <w:t xml:space="preserve"/>
      </w:r>
    </w:p>
    <w:p>
      <w:pPr>
        <w:pStyle w:val="ListParagraph"/>
        <w:numPr>
          <w:ilvl w:val="0"/>
          <w:numId w:val="2"/>
        </w:numPr>
        <w:spacing w:after="60" w:before="40"/>
      </w:pPr>
      <w:r>
        <w:rPr>
          <w:rFonts w:ascii="Arial" w:cs="Arial" w:eastAsia="Arial" w:hAnsi="Arial"/>
          <w:b/>
          <w:bCs/>
          <w:color w:val="1B3A5C"/>
          <w:sz w:val="22"/>
          <w:szCs w:val="22"/>
        </w:rPr>
        <w:t xml:space="preserve">Top 10 characters by lines-in-speeches-that-mention-others:</w:t>
      </w:r>
      <w:r>
        <w:rPr>
          <w:rFonts w:ascii="Arial" w:cs="Arial" w:eastAsia="Arial" w:hAnsi="Arial"/>
          <w:color w:val="444444"/>
          <w:sz w:val="22"/>
          <w:szCs w:val="22"/>
        </w:rPr>
        <w:t xml:space="preserve"> identifies who does the most talking about other people. A high score here means the character drives the narrative by discussing, naming, and addressing others extensively.</w:t>
      </w:r>
    </w:p>
    <w:p>
      <w:pPr>
        <w:pStyle w:val="ListParagraph"/>
        <w:numPr>
          <w:ilvl w:val="0"/>
          <w:numId w:val="2"/>
        </w:numPr>
        <w:spacing w:after="60" w:before="40"/>
      </w:pPr>
      <w:r>
        <w:rPr>
          <w:rFonts w:ascii="Arial" w:cs="Arial" w:eastAsia="Arial" w:hAnsi="Arial"/>
          <w:b/>
          <w:bCs/>
          <w:color w:val="1B3A5C"/>
          <w:sz w:val="22"/>
          <w:szCs w:val="22"/>
        </w:rPr>
        <w:t xml:space="preserve">Top 10 most-mentioned characters (weighted in-degree):</w:t>
      </w:r>
      <w:r>
        <w:rPr>
          <w:rFonts w:ascii="Arial" w:cs="Arial" w:eastAsia="Arial" w:hAnsi="Arial"/>
          <w:color w:val="444444"/>
          <w:sz w:val="22"/>
          <w:szCs w:val="22"/>
        </w:rPr>
        <w:t xml:space="preserve"> identifies who is talked about the most. A character can rank highly here even if they speak little themselves — they dominate others' thoughts.</w:t>
      </w:r>
    </w:p>
    <w:p>
      <w:pPr>
        <w:pStyle w:val="ListParagraph"/>
        <w:numPr>
          <w:ilvl w:val="0"/>
          <w:numId w:val="2"/>
        </w:numPr>
        <w:spacing w:after="60" w:before="40"/>
      </w:pPr>
      <w:r>
        <w:rPr>
          <w:rFonts w:ascii="Arial" w:cs="Arial" w:eastAsia="Arial" w:hAnsi="Arial"/>
          <w:b/>
          <w:bCs/>
          <w:color w:val="1B3A5C"/>
          <w:sz w:val="22"/>
          <w:szCs w:val="22"/>
        </w:rPr>
        <w:t xml:space="preserve">Top 10 directed mention arcs:</w:t>
      </w:r>
      <w:r>
        <w:rPr>
          <w:rFonts w:ascii="Arial" w:cs="Arial" w:eastAsia="Arial" w:hAnsi="Arial"/>
          <w:color w:val="444444"/>
          <w:sz w:val="22"/>
          <w:szCs w:val="22"/>
        </w:rPr>
        <w:t xml:space="preserve"> the strongest speaker-to-target relationships, showing which specific pairs have the densest rhetorical connection.</w:t>
      </w:r>
    </w:p>
    <w:p>
      <w:pPr>
        <w:pStyle w:val="ListParagraph"/>
        <w:numPr>
          <w:ilvl w:val="0"/>
          <w:numId w:val="2"/>
        </w:numPr>
        <w:spacing w:after="60" w:before="40"/>
      </w:pPr>
      <w:r>
        <w:rPr>
          <w:rFonts w:ascii="Arial" w:cs="Arial" w:eastAsia="Arial" w:hAnsi="Arial"/>
          <w:b/>
          <w:bCs/>
          <w:color w:val="1B3A5C"/>
          <w:sz w:val="22"/>
          <w:szCs w:val="22"/>
        </w:rPr>
        <w:t xml:space="preserve">Reciprocal pairs:</w:t>
      </w:r>
      <w:r>
        <w:rPr>
          <w:rFonts w:ascii="Arial" w:cs="Arial" w:eastAsia="Arial" w:hAnsi="Arial"/>
          <w:color w:val="444444"/>
          <w:sz w:val="22"/>
          <w:szCs w:val="22"/>
        </w:rPr>
        <w:t xml:space="preserve"> the percentage of arcs that have a matching arc in the reverse direction. Low reciprocity reveals power asymmetries — characters who are talked about far more than they talk back.</w:t>
      </w:r>
    </w:p>
    <w:p>
      <w:pPr>
        <w:spacing w:after="200" w:before="0"/>
      </w:pPr>
      <w:r>
        <w:t xml:space="preserve"/>
      </w:r>
    </w:p>
    <w:p>
      <w:pPr>
        <w:pStyle w:val="Heading1"/>
        <w:spacing w:after="160" w:before="340"/>
      </w:pPr>
      <w:r>
        <w:rPr>
          <w:rFonts w:ascii="Arial" w:cs="Arial" w:eastAsia="Arial" w:hAnsi="Arial"/>
          <w:b/>
          <w:bCs/>
          <w:color w:val="1B3A5C"/>
          <w:sz w:val="36"/>
          <w:szCs w:val="36"/>
        </w:rPr>
        <w:t xml:space="preserve">Output Files</w:t>
      </w:r>
    </w:p>
    <w:p>
      <w:pPr>
        <w:spacing w:after="140" w:before="0"/>
      </w:pPr>
      <w:r>
        <w:rPr>
          <w:rFonts w:ascii="Arial" w:cs="Arial" w:eastAsia="Arial" w:hAnsi="Arial"/>
          <w:color w:val="444444"/>
          <w:sz w:val="22"/>
          <w:szCs w:val="22"/>
        </w:rPr>
        <w:t xml:space="preserve">When you run either script with the </w:t>
      </w:r>
    </w:p>
    <w:r>
      <w:rPr>
        <w:rFonts w:ascii="Courier New" w:cs="Courier New" w:eastAsia="Courier New" w:hAnsi="Courier New"/>
        <w:color w:val="1B3A5C"/>
        <w:sz w:val="20"/>
        <w:szCs w:val="20"/>
      </w:rPr>
      <w:t xml:space="preserve">--export</w:t>
    </w:r>
    <w:p>
      <w:pPr>
        <w:spacing w:after="140" w:before="0"/>
      </w:pPr>
      <w:r>
        <w:rPr>
          <w:rFonts w:ascii="Arial" w:cs="Arial" w:eastAsia="Arial" w:hAnsi="Arial"/>
          <w:color w:val="444444"/>
          <w:sz w:val="22"/>
          <w:szCs w:val="22"/>
        </w:rPr>
        <w:t xml:space="preserve"> flag, two files are created in the folder where you ran the script:</w:t>
      </w:r>
    </w:p>
    <w:p>
      <w:pPr>
        <w:spacing w:after="80" w:before="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3800"/>
      </w:tblGrid>
      <w:tr>
        <w:trPr>
          <w:tblHeader/>
        </w:trPr>
        <w:tc>
          <w:tcPr>
            <w:tcW w:type="dxa" w:w="3200"/>
            <w:tcBorders>
              <w:top w:val="single" w:color="BBCFE0" w:sz="1"/>
              <w:left w:val="single" w:color="BBCFE0" w:sz="1"/>
              <w:bottom w:val="single" w:color="BBCFE0" w:sz="1"/>
              <w:right w:val="single" w:color="BBCFE0" w:sz="1"/>
            </w:tcBorders>
            <w:shd w:fill="2E5F8A" w:val="clear"/>
            <w:tcMar>
              <w:top w:type="dxa" w:w="100"/>
              <w:left w:type="dxa" w:w="160"/>
              <w:bottom w:type="dxa" w:w="100"/>
              <w:right w:type="dxa" w:w="120"/>
            </w:tcMar>
          </w:tcPr>
          <w:p>
            <w:r>
              <w:rPr>
                <w:rFonts w:ascii="Arial" w:cs="Arial" w:eastAsia="Arial" w:hAnsi="Arial"/>
                <w:b/>
                <w:bCs/>
                <w:color w:val="FFFFFF"/>
                <w:sz w:val="21"/>
                <w:szCs w:val="21"/>
              </w:rPr>
              <w:t xml:space="preserve">File</w:t>
            </w:r>
          </w:p>
        </w:tc>
        <w:tc>
          <w:tcPr>
            <w:tcW w:type="dxa" w:w="2000"/>
            <w:tcBorders>
              <w:top w:val="single" w:color="BBCFE0" w:sz="1"/>
              <w:left w:val="single" w:color="BBCFE0" w:sz="1"/>
              <w:bottom w:val="single" w:color="BBCFE0" w:sz="1"/>
              <w:right w:val="single" w:color="BBCFE0" w:sz="1"/>
            </w:tcBorders>
            <w:shd w:fill="2E5F8A" w:val="clear"/>
            <w:tcMar>
              <w:top w:type="dxa" w:w="100"/>
              <w:left w:type="dxa" w:w="160"/>
              <w:bottom w:type="dxa" w:w="100"/>
              <w:right w:type="dxa" w:w="120"/>
            </w:tcMar>
          </w:tcPr>
          <w:p>
            <w:r>
              <w:rPr>
                <w:rFonts w:ascii="Arial" w:cs="Arial" w:eastAsia="Arial" w:hAnsi="Arial"/>
                <w:b/>
                <w:bCs/>
                <w:color w:val="FFFFFF"/>
                <w:sz w:val="21"/>
                <w:szCs w:val="21"/>
              </w:rPr>
              <w:t xml:space="preserve">Format</w:t>
            </w:r>
          </w:p>
        </w:tc>
        <w:tc>
          <w:tcPr>
            <w:tcW w:type="dxa" w:w="3800"/>
            <w:tcBorders>
              <w:top w:val="single" w:color="BBCFE0" w:sz="1"/>
              <w:left w:val="single" w:color="BBCFE0" w:sz="1"/>
              <w:bottom w:val="single" w:color="BBCFE0" w:sz="1"/>
              <w:right w:val="single" w:color="BBCFE0" w:sz="1"/>
            </w:tcBorders>
            <w:shd w:fill="2E5F8A" w:val="clear"/>
            <w:tcMar>
              <w:top w:type="dxa" w:w="100"/>
              <w:left w:type="dxa" w:w="160"/>
              <w:bottom w:type="dxa" w:w="100"/>
              <w:right w:type="dxa" w:w="120"/>
            </w:tcMar>
          </w:tcPr>
          <w:p>
            <w:r>
              <w:rPr>
                <w:rFonts w:ascii="Arial" w:cs="Arial" w:eastAsia="Arial" w:hAnsi="Arial"/>
                <w:b/>
                <w:bCs/>
                <w:color w:val="FFFFFF"/>
                <w:sz w:val="21"/>
                <w:szCs w:val="21"/>
              </w:rPr>
              <w:t xml:space="preserve">Use with</w:t>
            </w:r>
          </w:p>
        </w:tc>
      </w:tr>
      <w:tr>
        <w:tc>
          <w:tcPr>
            <w:tcW w:type="dxa" w:w="3200"/>
            <w:tcBorders>
              <w:top w:val="single" w:color="BBCFE0" w:sz="1"/>
              <w:left w:val="single" w:color="BBCFE0" w:sz="1"/>
              <w:bottom w:val="single" w:color="BBCFE0" w:sz="1"/>
              <w:right w:val="single" w:color="BBCFE0" w:sz="1"/>
            </w:tcBorders>
            <w:shd w:fill="FFFFFF" w:val="clear"/>
            <w:tcMar>
              <w:top w:type="dxa" w:w="80"/>
              <w:left w:type="dxa" w:w="160"/>
              <w:bottom w:type="dxa" w:w="80"/>
              <w:right w:type="dxa" w:w="120"/>
            </w:tcMar>
          </w:tcPr>
          <w:p>
            <w:r>
              <w:rPr>
                <w:rFonts w:ascii="Arial" w:cs="Arial" w:eastAsia="Arial" w:hAnsi="Arial"/>
                <w:color w:val="444444"/>
                <w:sz w:val="21"/>
                <w:szCs w:val="21"/>
              </w:rPr>
              <w:t xml:space="preserve">&lt;play&gt;_edges.csv</w:t>
            </w:r>
          </w:p>
        </w:tc>
        <w:tc>
          <w:tcPr>
            <w:tcW w:type="dxa" w:w="2000"/>
            <w:tcBorders>
              <w:top w:val="single" w:color="BBCFE0" w:sz="1"/>
              <w:left w:val="single" w:color="BBCFE0" w:sz="1"/>
              <w:bottom w:val="single" w:color="BBCFE0" w:sz="1"/>
              <w:right w:val="single" w:color="BBCFE0" w:sz="1"/>
            </w:tcBorders>
            <w:shd w:fill="FFFFFF" w:val="clear"/>
            <w:tcMar>
              <w:top w:type="dxa" w:w="80"/>
              <w:left w:type="dxa" w:w="160"/>
              <w:bottom w:type="dxa" w:w="80"/>
              <w:right w:type="dxa" w:w="120"/>
            </w:tcMar>
          </w:tcPr>
          <w:p>
            <w:r>
              <w:rPr>
                <w:rFonts w:ascii="Arial" w:cs="Arial" w:eastAsia="Arial" w:hAnsi="Arial"/>
                <w:color w:val="444444"/>
                <w:sz w:val="21"/>
                <w:szCs w:val="21"/>
              </w:rPr>
              <w:t xml:space="preserve">CSV</w:t>
            </w:r>
          </w:p>
        </w:tc>
        <w:tc>
          <w:tcPr>
            <w:tcW w:type="dxa" w:w="3800"/>
            <w:tcBorders>
              <w:top w:val="single" w:color="BBCFE0" w:sz="1"/>
              <w:left w:val="single" w:color="BBCFE0" w:sz="1"/>
              <w:bottom w:val="single" w:color="BBCFE0" w:sz="1"/>
              <w:right w:val="single" w:color="BBCFE0" w:sz="1"/>
            </w:tcBorders>
            <w:shd w:fill="FFFFFF" w:val="clear"/>
            <w:tcMar>
              <w:top w:type="dxa" w:w="80"/>
              <w:left w:type="dxa" w:w="160"/>
              <w:bottom w:type="dxa" w:w="80"/>
              <w:right w:type="dxa" w:w="120"/>
            </w:tcMar>
          </w:tcPr>
          <w:p>
            <w:r>
              <w:rPr>
                <w:rFonts w:ascii="Arial" w:cs="Arial" w:eastAsia="Arial" w:hAnsi="Arial"/>
                <w:color w:val="444444"/>
                <w:sz w:val="21"/>
                <w:szCs w:val="21"/>
              </w:rPr>
              <w:t xml:space="preserve">Excel, Python, R, any spreadsheet tool</w:t>
            </w:r>
          </w:p>
        </w:tc>
      </w:tr>
      <w:tr>
        <w:tc>
          <w:tcPr>
            <w:tcW w:type="dxa" w:w="3200"/>
            <w:tcBorders>
              <w:top w:val="single" w:color="BBCFE0" w:sz="1"/>
              <w:left w:val="single" w:color="BBCFE0" w:sz="1"/>
              <w:bottom w:val="single" w:color="BBCFE0" w:sz="1"/>
              <w:right w:val="single" w:color="BBCFE0" w:sz="1"/>
            </w:tcBorders>
            <w:shd w:fill="EDF4FB" w:val="clear"/>
            <w:tcMar>
              <w:top w:type="dxa" w:w="80"/>
              <w:left w:type="dxa" w:w="160"/>
              <w:bottom w:type="dxa" w:w="80"/>
              <w:right w:type="dxa" w:w="120"/>
            </w:tcMar>
          </w:tcPr>
          <w:p>
            <w:r>
              <w:rPr>
                <w:rFonts w:ascii="Arial" w:cs="Arial" w:eastAsia="Arial" w:hAnsi="Arial"/>
                <w:color w:val="444444"/>
                <w:sz w:val="21"/>
                <w:szCs w:val="21"/>
              </w:rPr>
              <w:t xml:space="preserve">&lt;play&gt;_network.gexf</w:t>
            </w:r>
          </w:p>
        </w:tc>
        <w:tc>
          <w:tcPr>
            <w:tcW w:type="dxa" w:w="2000"/>
            <w:tcBorders>
              <w:top w:val="single" w:color="BBCFE0" w:sz="1"/>
              <w:left w:val="single" w:color="BBCFE0" w:sz="1"/>
              <w:bottom w:val="single" w:color="BBCFE0" w:sz="1"/>
              <w:right w:val="single" w:color="BBCFE0" w:sz="1"/>
            </w:tcBorders>
            <w:shd w:fill="EDF4FB" w:val="clear"/>
            <w:tcMar>
              <w:top w:type="dxa" w:w="80"/>
              <w:left w:type="dxa" w:w="160"/>
              <w:bottom w:type="dxa" w:w="80"/>
              <w:right w:type="dxa" w:w="120"/>
            </w:tcMar>
          </w:tcPr>
          <w:p>
            <w:r>
              <w:rPr>
                <w:rFonts w:ascii="Arial" w:cs="Arial" w:eastAsia="Arial" w:hAnsi="Arial"/>
                <w:color w:val="444444"/>
                <w:sz w:val="21"/>
                <w:szCs w:val="21"/>
              </w:rPr>
              <w:t xml:space="preserve">GEXF</w:t>
            </w:r>
          </w:p>
        </w:tc>
        <w:tc>
          <w:tcPr>
            <w:tcW w:type="dxa" w:w="3800"/>
            <w:tcBorders>
              <w:top w:val="single" w:color="BBCFE0" w:sz="1"/>
              <w:left w:val="single" w:color="BBCFE0" w:sz="1"/>
              <w:bottom w:val="single" w:color="BBCFE0" w:sz="1"/>
              <w:right w:val="single" w:color="BBCFE0" w:sz="1"/>
            </w:tcBorders>
            <w:shd w:fill="EDF4FB" w:val="clear"/>
            <w:tcMar>
              <w:top w:type="dxa" w:w="80"/>
              <w:left w:type="dxa" w:w="160"/>
              <w:bottom w:type="dxa" w:w="80"/>
              <w:right w:type="dxa" w:w="120"/>
            </w:tcMar>
          </w:tcPr>
          <w:p>
            <w:r>
              <w:rPr>
                <w:rFonts w:ascii="Arial" w:cs="Arial" w:eastAsia="Arial" w:hAnsi="Arial"/>
                <w:color w:val="444444"/>
                <w:sz w:val="21"/>
                <w:szCs w:val="21"/>
              </w:rPr>
              <w:t xml:space="preserve">Gephi (free, recommended)</w:t>
            </w:r>
          </w:p>
        </w:tc>
      </w:tr>
      <w:tr>
        <w:tc>
          <w:tcPr>
            <w:tcW w:type="dxa" w:w="3200"/>
            <w:tcBorders>
              <w:top w:val="single" w:color="BBCFE0" w:sz="1"/>
              <w:left w:val="single" w:color="BBCFE0" w:sz="1"/>
              <w:bottom w:val="single" w:color="BBCFE0" w:sz="1"/>
              <w:right w:val="single" w:color="BBCFE0" w:sz="1"/>
            </w:tcBorders>
            <w:shd w:fill="FFFFFF" w:val="clear"/>
            <w:tcMar>
              <w:top w:type="dxa" w:w="80"/>
              <w:left w:type="dxa" w:w="160"/>
              <w:bottom w:type="dxa" w:w="80"/>
              <w:right w:type="dxa" w:w="120"/>
            </w:tcMar>
          </w:tcPr>
          <w:p>
            <w:r>
              <w:rPr>
                <w:rFonts w:ascii="Arial" w:cs="Arial" w:eastAsia="Arial" w:hAnsi="Arial"/>
                <w:color w:val="444444"/>
                <w:sz w:val="21"/>
                <w:szCs w:val="21"/>
              </w:rPr>
              <w:t xml:space="preserve">&lt;play&gt;_mention_edges.csv</w:t>
            </w:r>
          </w:p>
        </w:tc>
        <w:tc>
          <w:tcPr>
            <w:tcW w:type="dxa" w:w="2000"/>
            <w:tcBorders>
              <w:top w:val="single" w:color="BBCFE0" w:sz="1"/>
              <w:left w:val="single" w:color="BBCFE0" w:sz="1"/>
              <w:bottom w:val="single" w:color="BBCFE0" w:sz="1"/>
              <w:right w:val="single" w:color="BBCFE0" w:sz="1"/>
            </w:tcBorders>
            <w:shd w:fill="FFFFFF" w:val="clear"/>
            <w:tcMar>
              <w:top w:type="dxa" w:w="80"/>
              <w:left w:type="dxa" w:w="160"/>
              <w:bottom w:type="dxa" w:w="80"/>
              <w:right w:type="dxa" w:w="120"/>
            </w:tcMar>
          </w:tcPr>
          <w:p>
            <w:r>
              <w:rPr>
                <w:rFonts w:ascii="Arial" w:cs="Arial" w:eastAsia="Arial" w:hAnsi="Arial"/>
                <w:color w:val="444444"/>
                <w:sz w:val="21"/>
                <w:szCs w:val="21"/>
              </w:rPr>
              <w:t xml:space="preserve">CSV</w:t>
            </w:r>
          </w:p>
        </w:tc>
        <w:tc>
          <w:tcPr>
            <w:tcW w:type="dxa" w:w="3800"/>
            <w:tcBorders>
              <w:top w:val="single" w:color="BBCFE0" w:sz="1"/>
              <w:left w:val="single" w:color="BBCFE0" w:sz="1"/>
              <w:bottom w:val="single" w:color="BBCFE0" w:sz="1"/>
              <w:right w:val="single" w:color="BBCFE0" w:sz="1"/>
            </w:tcBorders>
            <w:shd w:fill="FFFFFF" w:val="clear"/>
            <w:tcMar>
              <w:top w:type="dxa" w:w="80"/>
              <w:left w:type="dxa" w:w="160"/>
              <w:bottom w:type="dxa" w:w="80"/>
              <w:right w:type="dxa" w:w="120"/>
            </w:tcMar>
          </w:tcPr>
          <w:p>
            <w:r>
              <w:rPr>
                <w:rFonts w:ascii="Arial" w:cs="Arial" w:eastAsia="Arial" w:hAnsi="Arial"/>
                <w:color w:val="444444"/>
                <w:sz w:val="21"/>
                <w:szCs w:val="21"/>
              </w:rPr>
              <w:t xml:space="preserve">Excel, Python, R, any spreadsheet tool</w:t>
            </w:r>
          </w:p>
        </w:tc>
      </w:tr>
      <w:tr>
        <w:tc>
          <w:tcPr>
            <w:tcW w:type="dxa" w:w="3200"/>
            <w:tcBorders>
              <w:top w:val="single" w:color="BBCFE0" w:sz="1"/>
              <w:left w:val="single" w:color="BBCFE0" w:sz="1"/>
              <w:bottom w:val="single" w:color="BBCFE0" w:sz="1"/>
              <w:right w:val="single" w:color="BBCFE0" w:sz="1"/>
            </w:tcBorders>
            <w:shd w:fill="EDF4FB" w:val="clear"/>
            <w:tcMar>
              <w:top w:type="dxa" w:w="80"/>
              <w:left w:type="dxa" w:w="160"/>
              <w:bottom w:type="dxa" w:w="80"/>
              <w:right w:type="dxa" w:w="120"/>
            </w:tcMar>
          </w:tcPr>
          <w:p>
            <w:r>
              <w:rPr>
                <w:rFonts w:ascii="Arial" w:cs="Arial" w:eastAsia="Arial" w:hAnsi="Arial"/>
                <w:color w:val="444444"/>
                <w:sz w:val="21"/>
                <w:szCs w:val="21"/>
              </w:rPr>
              <w:t xml:space="preserve">&lt;play&gt;_mention_network.gexf</w:t>
            </w:r>
          </w:p>
        </w:tc>
        <w:tc>
          <w:tcPr>
            <w:tcW w:type="dxa" w:w="2000"/>
            <w:tcBorders>
              <w:top w:val="single" w:color="BBCFE0" w:sz="1"/>
              <w:left w:val="single" w:color="BBCFE0" w:sz="1"/>
              <w:bottom w:val="single" w:color="BBCFE0" w:sz="1"/>
              <w:right w:val="single" w:color="BBCFE0" w:sz="1"/>
            </w:tcBorders>
            <w:shd w:fill="EDF4FB" w:val="clear"/>
            <w:tcMar>
              <w:top w:type="dxa" w:w="80"/>
              <w:left w:type="dxa" w:w="160"/>
              <w:bottom w:type="dxa" w:w="80"/>
              <w:right w:type="dxa" w:w="120"/>
            </w:tcMar>
          </w:tcPr>
          <w:p>
            <w:r>
              <w:rPr>
                <w:rFonts w:ascii="Arial" w:cs="Arial" w:eastAsia="Arial" w:hAnsi="Arial"/>
                <w:color w:val="444444"/>
                <w:sz w:val="21"/>
                <w:szCs w:val="21"/>
              </w:rPr>
              <w:t xml:space="preserve">GEXF</w:t>
            </w:r>
          </w:p>
        </w:tc>
        <w:tc>
          <w:tcPr>
            <w:tcW w:type="dxa" w:w="3800"/>
            <w:tcBorders>
              <w:top w:val="single" w:color="BBCFE0" w:sz="1"/>
              <w:left w:val="single" w:color="BBCFE0" w:sz="1"/>
              <w:bottom w:val="single" w:color="BBCFE0" w:sz="1"/>
              <w:right w:val="single" w:color="BBCFE0" w:sz="1"/>
            </w:tcBorders>
            <w:shd w:fill="EDF4FB" w:val="clear"/>
            <w:tcMar>
              <w:top w:type="dxa" w:w="80"/>
              <w:left w:type="dxa" w:w="160"/>
              <w:bottom w:type="dxa" w:w="80"/>
              <w:right w:type="dxa" w:w="120"/>
            </w:tcMar>
          </w:tcPr>
          <w:p>
            <w:r>
              <w:rPr>
                <w:rFonts w:ascii="Arial" w:cs="Arial" w:eastAsia="Arial" w:hAnsi="Arial"/>
                <w:color w:val="444444"/>
                <w:sz w:val="21"/>
                <w:szCs w:val="21"/>
              </w:rPr>
              <w:t xml:space="preserve">Gephi (free, recommended)</w:t>
            </w:r>
          </w:p>
        </w:tc>
      </w:tr>
    </w:tbl>
    <w:p>
      <w:pPr>
        <w:spacing w:after="120" w:before="0"/>
      </w:pPr>
      <w:r>
        <w:t xml:space="preserve"/>
      </w:r>
    </w:p>
    <w:p>
      <w:pPr>
        <w:pStyle w:val="Heading2"/>
        <w:pBdr>
          <w:bottom w:val="single" w:color="C8973A" w:sz="3" w:space="4"/>
        </w:pBdr>
        <w:spacing w:after="120" w:before="280"/>
      </w:pPr>
      <w:r>
        <w:rPr>
          <w:rFonts w:ascii="Arial" w:cs="Arial" w:eastAsia="Arial" w:hAnsi="Arial"/>
          <w:b/>
          <w:bCs/>
          <w:color w:val="1B3A5C"/>
          <w:sz w:val="28"/>
          <w:szCs w:val="28"/>
        </w:rPr>
        <w:t xml:space="preserve">CSV column definitions</w:t>
      </w:r>
    </w:p>
    <w:p>
      <w:pPr>
        <w:pStyle w:val="Heading3"/>
        <w:spacing w:after="80" w:before="200"/>
      </w:pPr>
      <w:r>
        <w:rPr>
          <w:rFonts w:ascii="Arial" w:cs="Arial" w:eastAsia="Arial" w:hAnsi="Arial"/>
          <w:b/>
          <w:bCs/>
          <w:color w:val="2E5F8A"/>
          <w:sz w:val="24"/>
          <w:szCs w:val="24"/>
        </w:rPr>
        <w:t xml:space="preserve">Co-presence network (shakespeare_network.py)</w:t>
      </w:r>
    </w:p>
    <w:p>
      <w:pPr>
        <w:pStyle w:val="ListParagraph"/>
        <w:numPr>
          <w:ilvl w:val="0"/>
          <w:numId w:val="2"/>
        </w:numPr>
        <w:spacing w:after="60" w:before="40"/>
      </w:pPr>
      <w:r>
        <w:rPr>
          <w:rFonts w:ascii="Arial" w:cs="Arial" w:eastAsia="Arial" w:hAnsi="Arial"/>
          <w:b/>
          <w:bCs/>
          <w:color w:val="1B3A5C"/>
          <w:sz w:val="22"/>
          <w:szCs w:val="22"/>
        </w:rPr>
        <w:t xml:space="preserve">source, target — </w:t>
      </w:r>
      <w:r>
        <w:rPr>
          <w:rFonts w:ascii="Arial" w:cs="Arial" w:eastAsia="Arial" w:hAnsi="Arial"/>
          <w:color w:val="444444"/>
          <w:sz w:val="22"/>
          <w:szCs w:val="22"/>
        </w:rPr>
        <w:t xml:space="preserve">the two characters connected by this edge (order is arbitrary; the network is undirected).</w:t>
      </w:r>
    </w:p>
    <w:p>
      <w:pPr>
        <w:pStyle w:val="ListParagraph"/>
        <w:numPr>
          <w:ilvl w:val="0"/>
          <w:numId w:val="2"/>
        </w:numPr>
        <w:spacing w:after="60" w:before="40"/>
      </w:pPr>
      <w:r>
        <w:rPr>
          <w:rFonts w:ascii="Arial" w:cs="Arial" w:eastAsia="Arial" w:hAnsi="Arial"/>
          <w:b/>
          <w:bCs/>
          <w:color w:val="1B3A5C"/>
          <w:sz w:val="22"/>
          <w:szCs w:val="22"/>
        </w:rPr>
        <w:t xml:space="preserve">weight — </w:t>
      </w:r>
      <w:r>
        <w:rPr>
          <w:rFonts w:ascii="Arial" w:cs="Arial" w:eastAsia="Arial" w:hAnsi="Arial"/>
          <w:color w:val="444444"/>
          <w:sz w:val="22"/>
          <w:szCs w:val="22"/>
        </w:rPr>
        <w:t xml:space="preserve">combined lines spoken by both characters across all scenes they share.</w:t>
      </w:r>
    </w:p>
    <w:p>
      <w:pPr>
        <w:pStyle w:val="ListParagraph"/>
        <w:numPr>
          <w:ilvl w:val="0"/>
          <w:numId w:val="2"/>
        </w:numPr>
        <w:spacing w:after="60" w:before="40"/>
      </w:pPr>
      <w:r>
        <w:rPr>
          <w:rFonts w:ascii="Arial" w:cs="Arial" w:eastAsia="Arial" w:hAnsi="Arial"/>
          <w:b/>
          <w:bCs/>
          <w:color w:val="1B3A5C"/>
          <w:sz w:val="22"/>
          <w:szCs w:val="22"/>
        </w:rPr>
        <w:t xml:space="preserve">shared_scenes — </w:t>
      </w:r>
      <w:r>
        <w:rPr>
          <w:rFonts w:ascii="Arial" w:cs="Arial" w:eastAsia="Arial" w:hAnsi="Arial"/>
          <w:color w:val="444444"/>
          <w:sz w:val="22"/>
          <w:szCs w:val="22"/>
        </w:rPr>
        <w:t xml:space="preserve">number of scenes the two characters both appear in.</w:t>
      </w:r>
    </w:p>
    <w:p>
      <w:pPr>
        <w:spacing w:after="80" w:before="0"/>
      </w:pPr>
      <w:r>
        <w:t xml:space="preserve"/>
      </w:r>
    </w:p>
    <w:p>
      <w:pPr>
        <w:pStyle w:val="Heading3"/>
        <w:spacing w:after="80" w:before="200"/>
      </w:pPr>
      <w:r>
        <w:rPr>
          <w:rFonts w:ascii="Arial" w:cs="Arial" w:eastAsia="Arial" w:hAnsi="Arial"/>
          <w:b/>
          <w:bCs/>
          <w:color w:val="2E5F8A"/>
          <w:sz w:val="24"/>
          <w:szCs w:val="24"/>
        </w:rPr>
        <w:t xml:space="preserve">Mention network (shakespeare_mention_network.py)</w:t>
      </w:r>
    </w:p>
    <w:p>
      <w:pPr>
        <w:pStyle w:val="ListParagraph"/>
        <w:numPr>
          <w:ilvl w:val="0"/>
          <w:numId w:val="2"/>
        </w:numPr>
        <w:spacing w:after="60" w:before="40"/>
      </w:pPr>
      <w:r>
        <w:rPr>
          <w:rFonts w:ascii="Arial" w:cs="Arial" w:eastAsia="Arial" w:hAnsi="Arial"/>
          <w:b/>
          <w:bCs/>
          <w:color w:val="1B3A5C"/>
          <w:sz w:val="22"/>
          <w:szCs w:val="22"/>
        </w:rPr>
        <w:t xml:space="preserve">source — </w:t>
      </w:r>
      <w:r>
        <w:rPr>
          <w:rFonts w:ascii="Arial" w:cs="Arial" w:eastAsia="Arial" w:hAnsi="Arial"/>
          <w:color w:val="444444"/>
          <w:sz w:val="22"/>
          <w:szCs w:val="22"/>
        </w:rPr>
        <w:t xml:space="preserve">the speaking character (the one doing the mentioning).</w:t>
      </w:r>
    </w:p>
    <w:p>
      <w:pPr>
        <w:pStyle w:val="ListParagraph"/>
        <w:numPr>
          <w:ilvl w:val="0"/>
          <w:numId w:val="2"/>
        </w:numPr>
        <w:spacing w:after="60" w:before="40"/>
      </w:pPr>
      <w:r>
        <w:rPr>
          <w:rFonts w:ascii="Arial" w:cs="Arial" w:eastAsia="Arial" w:hAnsi="Arial"/>
          <w:b/>
          <w:bCs/>
          <w:color w:val="1B3A5C"/>
          <w:sz w:val="22"/>
          <w:szCs w:val="22"/>
        </w:rPr>
        <w:t xml:space="preserve">target — </w:t>
      </w:r>
      <w:r>
        <w:rPr>
          <w:rFonts w:ascii="Arial" w:cs="Arial" w:eastAsia="Arial" w:hAnsi="Arial"/>
          <w:color w:val="444444"/>
          <w:sz w:val="22"/>
          <w:szCs w:val="22"/>
        </w:rPr>
        <w:t xml:space="preserve">the character being named or addressed.</w:t>
      </w:r>
    </w:p>
    <w:p>
      <w:pPr>
        <w:pStyle w:val="ListParagraph"/>
        <w:numPr>
          <w:ilvl w:val="0"/>
          <w:numId w:val="2"/>
        </w:numPr>
        <w:spacing w:after="60" w:before="40"/>
      </w:pPr>
      <w:r>
        <w:rPr>
          <w:rFonts w:ascii="Arial" w:cs="Arial" w:eastAsia="Arial" w:hAnsi="Arial"/>
          <w:b/>
          <w:bCs/>
          <w:color w:val="1B3A5C"/>
          <w:sz w:val="22"/>
          <w:szCs w:val="22"/>
        </w:rPr>
        <w:t xml:space="preserve">weight — </w:t>
      </w:r>
      <w:r>
        <w:rPr>
          <w:rFonts w:ascii="Arial" w:cs="Arial" w:eastAsia="Arial" w:hAnsi="Arial"/>
          <w:color w:val="444444"/>
          <w:sz w:val="22"/>
          <w:szCs w:val="22"/>
        </w:rPr>
        <w:t xml:space="preserve">total lines delivered by source in speeches where target is mentioned.</w:t>
      </w:r>
    </w:p>
    <w:p>
      <w:pPr>
        <w:pStyle w:val="ListParagraph"/>
        <w:numPr>
          <w:ilvl w:val="0"/>
          <w:numId w:val="2"/>
        </w:numPr>
        <w:spacing w:after="60" w:before="40"/>
      </w:pPr>
      <w:r>
        <w:rPr>
          <w:rFonts w:ascii="Arial" w:cs="Arial" w:eastAsia="Arial" w:hAnsi="Arial"/>
          <w:b/>
          <w:bCs/>
          <w:color w:val="1B3A5C"/>
          <w:sz w:val="22"/>
          <w:szCs w:val="22"/>
        </w:rPr>
        <w:t xml:space="preserve">mentions — </w:t>
      </w:r>
      <w:r>
        <w:rPr>
          <w:rFonts w:ascii="Arial" w:cs="Arial" w:eastAsia="Arial" w:hAnsi="Arial"/>
          <w:color w:val="444444"/>
          <w:sz w:val="22"/>
          <w:szCs w:val="22"/>
        </w:rPr>
        <w:t xml:space="preserve">number of distinct speeches in which the mention occurs.</w:t>
      </w:r>
    </w:p>
    <w:p>
      <w:pPr>
        <w:pStyle w:val="ListParagraph"/>
        <w:numPr>
          <w:ilvl w:val="0"/>
          <w:numId w:val="2"/>
        </w:numPr>
        <w:spacing w:after="60" w:before="40"/>
      </w:pPr>
      <w:r>
        <w:rPr>
          <w:rFonts w:ascii="Arial" w:cs="Arial" w:eastAsia="Arial" w:hAnsi="Arial"/>
          <w:b/>
          <w:bCs/>
          <w:color w:val="1B3A5C"/>
          <w:sz w:val="22"/>
          <w:szCs w:val="22"/>
        </w:rPr>
        <w:t xml:space="preserve">scenes — </w:t>
      </w:r>
      <w:r>
        <w:rPr>
          <w:rFonts w:ascii="Arial" w:cs="Arial" w:eastAsia="Arial" w:hAnsi="Arial"/>
          <w:color w:val="444444"/>
          <w:sz w:val="22"/>
          <w:szCs w:val="22"/>
        </w:rPr>
        <w:t xml:space="preserve">number of different scenes where this directed relationship appears.</w:t>
      </w:r>
    </w:p>
    <w:p>
      <w:pPr>
        <w:spacing w:after="120" w:before="0"/>
      </w:pPr>
      <w:r>
        <w:t xml:space="preserve"/>
      </w:r>
    </w:p>
    <w:p>
      <w:pPr>
        <w:pStyle w:val="Heading2"/>
        <w:pBdr>
          <w:bottom w:val="single" w:color="C8973A" w:sz="3" w:space="4"/>
        </w:pBdr>
        <w:spacing w:after="120" w:before="280"/>
      </w:pPr>
      <w:r>
        <w:rPr>
          <w:rFonts w:ascii="Arial" w:cs="Arial" w:eastAsia="Arial" w:hAnsi="Arial"/>
          <w:b/>
          <w:bCs/>
          <w:color w:val="1B3A5C"/>
          <w:sz w:val="28"/>
          <w:szCs w:val="28"/>
        </w:rPr>
        <w:t xml:space="preserve">Opening in Gephi</w:t>
      </w:r>
    </w:p>
    <w:p>
      <w:pPr>
        <w:spacing w:after="140" w:before="0"/>
      </w:pPr>
      <w:r>
        <w:rPr>
          <w:rFonts w:ascii="Arial" w:cs="Arial" w:eastAsia="Arial" w:hAnsi="Arial"/>
          <w:color w:val="444444"/>
          <w:sz w:val="22"/>
          <w:szCs w:val="22"/>
        </w:rPr>
        <w:t xml:space="preserve">Gephi is a free, open-source tool for interactive network visualisation and is the recommended way to explore the GEXF files. Download it from gephi.org.</w:t>
      </w:r>
    </w:p>
    <w:p>
      <w:pPr>
        <w:spacing w:after="60" w:before="0"/>
      </w:pPr>
      <w:r>
        <w:t xml:space="preserve"/>
      </w:r>
    </w:p>
    <w:p>
      <w:pPr>
        <w:pStyle w:val="ListParagraph"/>
        <w:numPr>
          <w:ilvl w:val="0"/>
          <w:numId w:val="3"/>
        </w:numPr>
        <w:spacing w:after="60" w:before="40"/>
      </w:pPr>
      <w:r>
        <w:rPr>
          <w:rFonts w:ascii="Arial" w:cs="Arial" w:eastAsia="Arial" w:hAnsi="Arial"/>
          <w:color w:val="444444"/>
          <w:sz w:val="22"/>
          <w:szCs w:val="22"/>
        </w:rPr>
        <w:t xml:space="preserve">Open Gephi and choose File &gt; Open. Select the .gexf file.</w:t>
      </w:r>
    </w:p>
    <w:p>
      <w:pPr>
        <w:pStyle w:val="ListParagraph"/>
        <w:numPr>
          <w:ilvl w:val="0"/>
          <w:numId w:val="3"/>
        </w:numPr>
        <w:spacing w:after="60" w:before="40"/>
      </w:pPr>
      <w:r>
        <w:rPr>
          <w:rFonts w:ascii="Arial" w:cs="Arial" w:eastAsia="Arial" w:hAnsi="Arial"/>
          <w:color w:val="444444"/>
          <w:sz w:val="22"/>
          <w:szCs w:val="22"/>
        </w:rPr>
        <w:t xml:space="preserve">In the Overview panel, run a layout algorithm. ForceAtlas2 works well for these networks — press Run and let it settle, then Stop.</w:t>
      </w:r>
    </w:p>
    <w:p>
      <w:pPr>
        <w:pStyle w:val="ListParagraph"/>
        <w:numPr>
          <w:ilvl w:val="0"/>
          <w:numId w:val="3"/>
        </w:numPr>
        <w:spacing w:after="60" w:before="40"/>
      </w:pPr>
      <w:r>
        <w:rPr>
          <w:rFonts w:ascii="Arial" w:cs="Arial" w:eastAsia="Arial" w:hAnsi="Arial"/>
          <w:color w:val="444444"/>
          <w:sz w:val="22"/>
          <w:szCs w:val="22"/>
        </w:rPr>
        <w:t xml:space="preserve">Use the Appearance panel to size nodes by the total_lines attribute and colour them by degree. This immediately reveals the most important characters.</w:t>
      </w:r>
    </w:p>
    <w:p>
      <w:pPr>
        <w:pStyle w:val="ListParagraph"/>
        <w:numPr>
          <w:ilvl w:val="0"/>
          <w:numId w:val="3"/>
        </w:numPr>
        <w:spacing w:after="60" w:before="40"/>
      </w:pPr>
      <w:r>
        <w:rPr>
          <w:rFonts w:ascii="Arial" w:cs="Arial" w:eastAsia="Arial" w:hAnsi="Arial"/>
          <w:color w:val="444444"/>
          <w:sz w:val="22"/>
          <w:szCs w:val="22"/>
        </w:rPr>
        <w:t xml:space="preserve">For the directed mention network, use the Data Laboratory to inspect individual edges and see which specific speeches drove each weight.</w:t>
      </w:r>
    </w:p>
    <w:p>
      <w:pPr>
        <w:spacing w:after="200" w:before="0"/>
      </w:pPr>
      <w:r>
        <w:t xml:space="preserve"/>
      </w:r>
    </w:p>
    <w:p>
      <w:pPr>
        <w:pStyle w:val="Heading1"/>
        <w:spacing w:after="160" w:before="340"/>
      </w:pPr>
      <w:r>
        <w:rPr>
          <w:rFonts w:ascii="Arial" w:cs="Arial" w:eastAsia="Arial" w:hAnsi="Arial"/>
          <w:b/>
          <w:bCs/>
          <w:color w:val="1B3A5C"/>
          <w:sz w:val="36"/>
          <w:szCs w:val="36"/>
        </w:rPr>
        <w:t xml:space="preserve">Play Slugs Reference</w:t>
      </w:r>
    </w:p>
    <w:p>
      <w:pPr>
        <w:spacing w:after="140" w:before="0"/>
      </w:pPr>
      <w:r>
        <w:rPr>
          <w:rFonts w:ascii="Arial" w:cs="Arial" w:eastAsia="Arial" w:hAnsi="Arial"/>
          <w:color w:val="444444"/>
          <w:sz w:val="22"/>
          <w:szCs w:val="22"/>
        </w:rPr>
        <w:t xml:space="preserve">Pass these short codes to the </w:t>
      </w:r>
    </w:p>
    <w:r>
      <w:rPr>
        <w:rFonts w:ascii="Courier New" w:cs="Courier New" w:eastAsia="Courier New" w:hAnsi="Courier New"/>
        <w:color w:val="1B3A5C"/>
        <w:sz w:val="20"/>
        <w:szCs w:val="20"/>
      </w:rPr>
      <w:t xml:space="preserve">--play</w:t>
    </w:r>
    <w:p>
      <w:pPr>
        <w:spacing w:after="140" w:before="0"/>
      </w:pPr>
      <w:r>
        <w:rPr>
          <w:rFonts w:ascii="Arial" w:cs="Arial" w:eastAsia="Arial" w:hAnsi="Arial"/>
          <w:color w:val="444444"/>
          <w:sz w:val="22"/>
          <w:szCs w:val="22"/>
        </w:rPr>
        <w:t xml:space="preserve"> flag. They are case-insensitive.</w:t>
      </w:r>
    </w:p>
    <w:p>
      <w:pPr>
        <w:spacing w:after="80" w:before="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3700"/>
        <w:gridCol w:w="2700"/>
      </w:tblGrid>
      <w:tr>
        <w:trPr>
          <w:tblHeader/>
        </w:trPr>
        <w:tc>
          <w:tcPr>
            <w:tcW w:type="dxa" w:w="2600"/>
            <w:tcBorders>
              <w:top w:val="single" w:color="BBCFE0" w:sz="1"/>
              <w:left w:val="single" w:color="BBCFE0" w:sz="1"/>
              <w:bottom w:val="single" w:color="BBCFE0" w:sz="1"/>
              <w:right w:val="single" w:color="BBCFE0" w:sz="1"/>
            </w:tcBorders>
            <w:shd w:fill="1B3A5C" w:val="clear"/>
            <w:tcMar>
              <w:top w:type="dxa" w:w="100"/>
              <w:left w:type="dxa" w:w="160"/>
              <w:bottom w:type="dxa" w:w="100"/>
              <w:right w:type="dxa" w:w="120"/>
            </w:tcMar>
          </w:tcPr>
          <w:p>
            <w:r>
              <w:rPr>
                <w:rFonts w:ascii="Arial" w:cs="Arial" w:eastAsia="Arial" w:hAnsi="Arial"/>
                <w:b/>
                <w:bCs/>
                <w:color w:val="FFFFFF"/>
                <w:sz w:val="21"/>
                <w:szCs w:val="21"/>
              </w:rPr>
              <w:t xml:space="preserve">Slug</w:t>
            </w:r>
          </w:p>
        </w:tc>
        <w:tc>
          <w:tcPr>
            <w:tcW w:type="dxa" w:w="3700"/>
            <w:tcBorders>
              <w:top w:val="single" w:color="BBCFE0" w:sz="1"/>
              <w:left w:val="single" w:color="BBCFE0" w:sz="1"/>
              <w:bottom w:val="single" w:color="BBCFE0" w:sz="1"/>
              <w:right w:val="single" w:color="BBCFE0" w:sz="1"/>
            </w:tcBorders>
            <w:shd w:fill="1B3A5C" w:val="clear"/>
            <w:tcMar>
              <w:top w:type="dxa" w:w="100"/>
              <w:left w:type="dxa" w:w="160"/>
              <w:bottom w:type="dxa" w:w="100"/>
              <w:right w:type="dxa" w:w="120"/>
            </w:tcMar>
          </w:tcPr>
          <w:p>
            <w:r>
              <w:rPr>
                <w:rFonts w:ascii="Arial" w:cs="Arial" w:eastAsia="Arial" w:hAnsi="Arial"/>
                <w:b/>
                <w:bCs/>
                <w:color w:val="FFFFFF"/>
                <w:sz w:val="21"/>
                <w:szCs w:val="21"/>
              </w:rPr>
              <w:t xml:space="preserve">Play Title</w:t>
            </w:r>
          </w:p>
        </w:tc>
        <w:tc>
          <w:tcPr>
            <w:tcW w:type="dxa" w:w="2700"/>
            <w:tcBorders>
              <w:top w:val="single" w:color="BBCFE0" w:sz="1"/>
              <w:left w:val="single" w:color="BBCFE0" w:sz="1"/>
              <w:bottom w:val="single" w:color="BBCFE0" w:sz="1"/>
              <w:right w:val="single" w:color="BBCFE0" w:sz="1"/>
            </w:tcBorders>
            <w:shd w:fill="1B3A5C" w:val="clear"/>
            <w:tcMar>
              <w:top w:type="dxa" w:w="100"/>
              <w:left w:type="dxa" w:w="160"/>
              <w:bottom w:type="dxa" w:w="100"/>
              <w:right w:type="dxa" w:w="120"/>
            </w:tcMar>
          </w:tcPr>
          <w:p>
            <w:r>
              <w:rPr>
                <w:rFonts w:ascii="Arial" w:cs="Arial" w:eastAsia="Arial" w:hAnsi="Arial"/>
                <w:b/>
                <w:bCs/>
                <w:color w:val="FFFFFF"/>
                <w:sz w:val="21"/>
                <w:szCs w:val="21"/>
              </w:rPr>
              <w:t xml:space="preserve">Genre</w:t>
            </w:r>
          </w:p>
        </w:tc>
      </w:tr>
      <w:tr>
        <w:tc>
          <w:tcPr>
            <w:tcW w:type="dxa" w:w="2600"/>
            <w:tcBorders>
              <w:top w:val="single" w:color="BBCFE0" w:sz="1"/>
              <w:left w:val="single" w:color="BBCFE0" w:sz="1"/>
              <w:bottom w:val="single" w:color="BBCFE0" w:sz="1"/>
              <w:right w:val="single" w:color="BBCFE0" w:sz="1"/>
            </w:tcBorders>
            <w:shd w:fill="FFFFFF" w:val="clear"/>
            <w:tcMar>
              <w:top w:type="dxa" w:w="80"/>
              <w:left w:type="dxa" w:w="160"/>
              <w:bottom w:type="dxa" w:w="80"/>
              <w:right w:type="dxa" w:w="120"/>
            </w:tcMar>
          </w:tcPr>
          <w:p>
            <w:r>
              <w:rPr>
                <w:rFonts w:ascii="Courier New" w:cs="Courier New" w:eastAsia="Courier New" w:hAnsi="Courier New"/>
                <w:color w:val="1B3A5C"/>
                <w:sz w:val="20"/>
                <w:szCs w:val="20"/>
              </w:rPr>
              <w:t xml:space="preserve">hamlet</w:t>
            </w:r>
          </w:p>
        </w:tc>
        <w:tc>
          <w:tcPr>
            <w:tcW w:type="dxa" w:w="3700"/>
            <w:tcBorders>
              <w:top w:val="single" w:color="BBCFE0" w:sz="1"/>
              <w:left w:val="single" w:color="BBCFE0" w:sz="1"/>
              <w:bottom w:val="single" w:color="BBCFE0" w:sz="1"/>
              <w:right w:val="single" w:color="BBCFE0" w:sz="1"/>
            </w:tcBorders>
            <w:shd w:fill="FFFFFF" w:val="clear"/>
            <w:tcMar>
              <w:top w:type="dxa" w:w="80"/>
              <w:left w:type="dxa" w:w="160"/>
              <w:bottom w:type="dxa" w:w="80"/>
              <w:right w:type="dxa" w:w="120"/>
            </w:tcMar>
          </w:tcPr>
          <w:p>
            <w:r>
              <w:rPr>
                <w:rFonts w:ascii="Arial" w:cs="Arial" w:eastAsia="Arial" w:hAnsi="Arial"/>
                <w:color w:val="444444"/>
                <w:sz w:val="21"/>
                <w:szCs w:val="21"/>
              </w:rPr>
              <w:t xml:space="preserve">Hamlet</w:t>
            </w:r>
          </w:p>
        </w:tc>
        <w:tc>
          <w:tcPr>
            <w:tcW w:type="dxa" w:w="2700"/>
            <w:tcBorders>
              <w:top w:val="single" w:color="BBCFE0" w:sz="1"/>
              <w:left w:val="single" w:color="BBCFE0" w:sz="1"/>
              <w:bottom w:val="single" w:color="BBCFE0" w:sz="1"/>
              <w:right w:val="single" w:color="BBCFE0" w:sz="1"/>
            </w:tcBorders>
            <w:shd w:fill="FFFFFF" w:val="clear"/>
            <w:tcMar>
              <w:top w:type="dxa" w:w="80"/>
              <w:left w:type="dxa" w:w="160"/>
              <w:bottom w:type="dxa" w:w="80"/>
              <w:right w:type="dxa" w:w="120"/>
            </w:tcMar>
          </w:tcPr>
          <w:p>
            <w:r>
              <w:rPr>
                <w:rFonts w:ascii="Arial" w:cs="Arial" w:eastAsia="Arial" w:hAnsi="Arial"/>
                <w:color w:val="444444"/>
                <w:sz w:val="21"/>
                <w:szCs w:val="21"/>
              </w:rPr>
              <w:t xml:space="preserve">Tragedy</w:t>
            </w:r>
          </w:p>
        </w:tc>
      </w:tr>
      <w:tr>
        <w:tc>
          <w:tcPr>
            <w:tcW w:type="dxa" w:w="2600"/>
            <w:tcBorders>
              <w:top w:val="single" w:color="BBCFE0" w:sz="1"/>
              <w:left w:val="single" w:color="BBCFE0" w:sz="1"/>
              <w:bottom w:val="single" w:color="BBCFE0" w:sz="1"/>
              <w:right w:val="single" w:color="BBCFE0" w:sz="1"/>
            </w:tcBorders>
            <w:shd w:fill="EDF4FB" w:val="clear"/>
            <w:tcMar>
              <w:top w:type="dxa" w:w="80"/>
              <w:left w:type="dxa" w:w="160"/>
              <w:bottom w:type="dxa" w:w="80"/>
              <w:right w:type="dxa" w:w="120"/>
            </w:tcMar>
          </w:tcPr>
          <w:p>
            <w:r>
              <w:rPr>
                <w:rFonts w:ascii="Courier New" w:cs="Courier New" w:eastAsia="Courier New" w:hAnsi="Courier New"/>
                <w:color w:val="1B3A5C"/>
                <w:sz w:val="20"/>
                <w:szCs w:val="20"/>
              </w:rPr>
              <w:t xml:space="preserve">macbeth</w:t>
            </w:r>
          </w:p>
        </w:tc>
        <w:tc>
          <w:tcPr>
            <w:tcW w:type="dxa" w:w="3700"/>
            <w:tcBorders>
              <w:top w:val="single" w:color="BBCFE0" w:sz="1"/>
              <w:left w:val="single" w:color="BBCFE0" w:sz="1"/>
              <w:bottom w:val="single" w:color="BBCFE0" w:sz="1"/>
              <w:right w:val="single" w:color="BBCFE0" w:sz="1"/>
            </w:tcBorders>
            <w:shd w:fill="EDF4FB" w:val="clear"/>
            <w:tcMar>
              <w:top w:type="dxa" w:w="80"/>
              <w:left w:type="dxa" w:w="160"/>
              <w:bottom w:type="dxa" w:w="80"/>
              <w:right w:type="dxa" w:w="120"/>
            </w:tcMar>
          </w:tcPr>
          <w:p>
            <w:r>
              <w:rPr>
                <w:rFonts w:ascii="Arial" w:cs="Arial" w:eastAsia="Arial" w:hAnsi="Arial"/>
                <w:color w:val="444444"/>
                <w:sz w:val="21"/>
                <w:szCs w:val="21"/>
              </w:rPr>
              <w:t xml:space="preserve">Macbeth</w:t>
            </w:r>
          </w:p>
        </w:tc>
        <w:tc>
          <w:tcPr>
            <w:tcW w:type="dxa" w:w="2700"/>
            <w:tcBorders>
              <w:top w:val="single" w:color="BBCFE0" w:sz="1"/>
              <w:left w:val="single" w:color="BBCFE0" w:sz="1"/>
              <w:bottom w:val="single" w:color="BBCFE0" w:sz="1"/>
              <w:right w:val="single" w:color="BBCFE0" w:sz="1"/>
            </w:tcBorders>
            <w:shd w:fill="EDF4FB" w:val="clear"/>
            <w:tcMar>
              <w:top w:type="dxa" w:w="80"/>
              <w:left w:type="dxa" w:w="160"/>
              <w:bottom w:type="dxa" w:w="80"/>
              <w:right w:type="dxa" w:w="120"/>
            </w:tcMar>
          </w:tcPr>
          <w:p>
            <w:r>
              <w:rPr>
                <w:rFonts w:ascii="Arial" w:cs="Arial" w:eastAsia="Arial" w:hAnsi="Arial"/>
                <w:color w:val="444444"/>
                <w:sz w:val="21"/>
                <w:szCs w:val="21"/>
              </w:rPr>
              <w:t xml:space="preserve">Tragedy</w:t>
            </w:r>
          </w:p>
        </w:tc>
      </w:tr>
      <w:tr>
        <w:tc>
          <w:tcPr>
            <w:tcW w:type="dxa" w:w="2600"/>
            <w:tcBorders>
              <w:top w:val="single" w:color="BBCFE0" w:sz="1"/>
              <w:left w:val="single" w:color="BBCFE0" w:sz="1"/>
              <w:bottom w:val="single" w:color="BBCFE0" w:sz="1"/>
              <w:right w:val="single" w:color="BBCFE0" w:sz="1"/>
            </w:tcBorders>
            <w:shd w:fill="FFFFFF" w:val="clear"/>
            <w:tcMar>
              <w:top w:type="dxa" w:w="80"/>
              <w:left w:type="dxa" w:w="160"/>
              <w:bottom w:type="dxa" w:w="80"/>
              <w:right w:type="dxa" w:w="120"/>
            </w:tcMar>
          </w:tcPr>
          <w:p>
            <w:r>
              <w:rPr>
                <w:rFonts w:ascii="Courier New" w:cs="Courier New" w:eastAsia="Courier New" w:hAnsi="Courier New"/>
                <w:color w:val="1B3A5C"/>
                <w:sz w:val="20"/>
                <w:szCs w:val="20"/>
              </w:rPr>
              <w:t xml:space="preserve">othello</w:t>
            </w:r>
          </w:p>
        </w:tc>
        <w:tc>
          <w:tcPr>
            <w:tcW w:type="dxa" w:w="3700"/>
            <w:tcBorders>
              <w:top w:val="single" w:color="BBCFE0" w:sz="1"/>
              <w:left w:val="single" w:color="BBCFE0" w:sz="1"/>
              <w:bottom w:val="single" w:color="BBCFE0" w:sz="1"/>
              <w:right w:val="single" w:color="BBCFE0" w:sz="1"/>
            </w:tcBorders>
            <w:shd w:fill="FFFFFF" w:val="clear"/>
            <w:tcMar>
              <w:top w:type="dxa" w:w="80"/>
              <w:left w:type="dxa" w:w="160"/>
              <w:bottom w:type="dxa" w:w="80"/>
              <w:right w:type="dxa" w:w="120"/>
            </w:tcMar>
          </w:tcPr>
          <w:p>
            <w:r>
              <w:rPr>
                <w:rFonts w:ascii="Arial" w:cs="Arial" w:eastAsia="Arial" w:hAnsi="Arial"/>
                <w:color w:val="444444"/>
                <w:sz w:val="21"/>
                <w:szCs w:val="21"/>
              </w:rPr>
              <w:t xml:space="preserve">Othello</w:t>
            </w:r>
          </w:p>
        </w:tc>
        <w:tc>
          <w:tcPr>
            <w:tcW w:type="dxa" w:w="2700"/>
            <w:tcBorders>
              <w:top w:val="single" w:color="BBCFE0" w:sz="1"/>
              <w:left w:val="single" w:color="BBCFE0" w:sz="1"/>
              <w:bottom w:val="single" w:color="BBCFE0" w:sz="1"/>
              <w:right w:val="single" w:color="BBCFE0" w:sz="1"/>
            </w:tcBorders>
            <w:shd w:fill="FFFFFF" w:val="clear"/>
            <w:tcMar>
              <w:top w:type="dxa" w:w="80"/>
              <w:left w:type="dxa" w:w="160"/>
              <w:bottom w:type="dxa" w:w="80"/>
              <w:right w:type="dxa" w:w="120"/>
            </w:tcMar>
          </w:tcPr>
          <w:p>
            <w:r>
              <w:rPr>
                <w:rFonts w:ascii="Arial" w:cs="Arial" w:eastAsia="Arial" w:hAnsi="Arial"/>
                <w:color w:val="444444"/>
                <w:sz w:val="21"/>
                <w:szCs w:val="21"/>
              </w:rPr>
              <w:t xml:space="preserve">Tragedy</w:t>
            </w:r>
          </w:p>
        </w:tc>
      </w:tr>
      <w:tr>
        <w:tc>
          <w:tcPr>
            <w:tcW w:type="dxa" w:w="2600"/>
            <w:tcBorders>
              <w:top w:val="single" w:color="BBCFE0" w:sz="1"/>
              <w:left w:val="single" w:color="BBCFE0" w:sz="1"/>
              <w:bottom w:val="single" w:color="BBCFE0" w:sz="1"/>
              <w:right w:val="single" w:color="BBCFE0" w:sz="1"/>
            </w:tcBorders>
            <w:shd w:fill="EDF4FB" w:val="clear"/>
            <w:tcMar>
              <w:top w:type="dxa" w:w="80"/>
              <w:left w:type="dxa" w:w="160"/>
              <w:bottom w:type="dxa" w:w="80"/>
              <w:right w:type="dxa" w:w="120"/>
            </w:tcMar>
          </w:tcPr>
          <w:p>
            <w:r>
              <w:rPr>
                <w:rFonts w:ascii="Courier New" w:cs="Courier New" w:eastAsia="Courier New" w:hAnsi="Courier New"/>
                <w:color w:val="1B3A5C"/>
                <w:sz w:val="20"/>
                <w:szCs w:val="20"/>
              </w:rPr>
              <w:t xml:space="preserve">lear</w:t>
            </w:r>
          </w:p>
        </w:tc>
        <w:tc>
          <w:tcPr>
            <w:tcW w:type="dxa" w:w="3700"/>
            <w:tcBorders>
              <w:top w:val="single" w:color="BBCFE0" w:sz="1"/>
              <w:left w:val="single" w:color="BBCFE0" w:sz="1"/>
              <w:bottom w:val="single" w:color="BBCFE0" w:sz="1"/>
              <w:right w:val="single" w:color="BBCFE0" w:sz="1"/>
            </w:tcBorders>
            <w:shd w:fill="EDF4FB" w:val="clear"/>
            <w:tcMar>
              <w:top w:type="dxa" w:w="80"/>
              <w:left w:type="dxa" w:w="160"/>
              <w:bottom w:type="dxa" w:w="80"/>
              <w:right w:type="dxa" w:w="120"/>
            </w:tcMar>
          </w:tcPr>
          <w:p>
            <w:r>
              <w:rPr>
                <w:rFonts w:ascii="Arial" w:cs="Arial" w:eastAsia="Arial" w:hAnsi="Arial"/>
                <w:color w:val="444444"/>
                <w:sz w:val="21"/>
                <w:szCs w:val="21"/>
              </w:rPr>
              <w:t xml:space="preserve">King Lear</w:t>
            </w:r>
          </w:p>
        </w:tc>
        <w:tc>
          <w:tcPr>
            <w:tcW w:type="dxa" w:w="2700"/>
            <w:tcBorders>
              <w:top w:val="single" w:color="BBCFE0" w:sz="1"/>
              <w:left w:val="single" w:color="BBCFE0" w:sz="1"/>
              <w:bottom w:val="single" w:color="BBCFE0" w:sz="1"/>
              <w:right w:val="single" w:color="BBCFE0" w:sz="1"/>
            </w:tcBorders>
            <w:shd w:fill="EDF4FB" w:val="clear"/>
            <w:tcMar>
              <w:top w:type="dxa" w:w="80"/>
              <w:left w:type="dxa" w:w="160"/>
              <w:bottom w:type="dxa" w:w="80"/>
              <w:right w:type="dxa" w:w="120"/>
            </w:tcMar>
          </w:tcPr>
          <w:p>
            <w:r>
              <w:rPr>
                <w:rFonts w:ascii="Arial" w:cs="Arial" w:eastAsia="Arial" w:hAnsi="Arial"/>
                <w:color w:val="444444"/>
                <w:sz w:val="21"/>
                <w:szCs w:val="21"/>
              </w:rPr>
              <w:t xml:space="preserve">Tragedy</w:t>
            </w:r>
          </w:p>
        </w:tc>
      </w:tr>
      <w:tr>
        <w:tc>
          <w:tcPr>
            <w:tcW w:type="dxa" w:w="2600"/>
            <w:tcBorders>
              <w:top w:val="single" w:color="BBCFE0" w:sz="1"/>
              <w:left w:val="single" w:color="BBCFE0" w:sz="1"/>
              <w:bottom w:val="single" w:color="BBCFE0" w:sz="1"/>
              <w:right w:val="single" w:color="BBCFE0" w:sz="1"/>
            </w:tcBorders>
            <w:shd w:fill="FFFFFF" w:val="clear"/>
            <w:tcMar>
              <w:top w:type="dxa" w:w="80"/>
              <w:left w:type="dxa" w:w="160"/>
              <w:bottom w:type="dxa" w:w="80"/>
              <w:right w:type="dxa" w:w="120"/>
            </w:tcMar>
          </w:tcPr>
          <w:p>
            <w:r>
              <w:rPr>
                <w:rFonts w:ascii="Courier New" w:cs="Courier New" w:eastAsia="Courier New" w:hAnsi="Courier New"/>
                <w:color w:val="1B3A5C"/>
                <w:sz w:val="20"/>
                <w:szCs w:val="20"/>
              </w:rPr>
              <w:t xml:space="preserve">romeo_juliet</w:t>
            </w:r>
          </w:p>
        </w:tc>
        <w:tc>
          <w:tcPr>
            <w:tcW w:type="dxa" w:w="3700"/>
            <w:tcBorders>
              <w:top w:val="single" w:color="BBCFE0" w:sz="1"/>
              <w:left w:val="single" w:color="BBCFE0" w:sz="1"/>
              <w:bottom w:val="single" w:color="BBCFE0" w:sz="1"/>
              <w:right w:val="single" w:color="BBCFE0" w:sz="1"/>
            </w:tcBorders>
            <w:shd w:fill="FFFFFF" w:val="clear"/>
            <w:tcMar>
              <w:top w:type="dxa" w:w="80"/>
              <w:left w:type="dxa" w:w="160"/>
              <w:bottom w:type="dxa" w:w="80"/>
              <w:right w:type="dxa" w:w="120"/>
            </w:tcMar>
          </w:tcPr>
          <w:p>
            <w:r>
              <w:rPr>
                <w:rFonts w:ascii="Arial" w:cs="Arial" w:eastAsia="Arial" w:hAnsi="Arial"/>
                <w:color w:val="444444"/>
                <w:sz w:val="21"/>
                <w:szCs w:val="21"/>
              </w:rPr>
              <w:t xml:space="preserve">Romeo and Juliet</w:t>
            </w:r>
          </w:p>
        </w:tc>
        <w:tc>
          <w:tcPr>
            <w:tcW w:type="dxa" w:w="2700"/>
            <w:tcBorders>
              <w:top w:val="single" w:color="BBCFE0" w:sz="1"/>
              <w:left w:val="single" w:color="BBCFE0" w:sz="1"/>
              <w:bottom w:val="single" w:color="BBCFE0" w:sz="1"/>
              <w:right w:val="single" w:color="BBCFE0" w:sz="1"/>
            </w:tcBorders>
            <w:shd w:fill="FFFFFF" w:val="clear"/>
            <w:tcMar>
              <w:top w:type="dxa" w:w="80"/>
              <w:left w:type="dxa" w:w="160"/>
              <w:bottom w:type="dxa" w:w="80"/>
              <w:right w:type="dxa" w:w="120"/>
            </w:tcMar>
          </w:tcPr>
          <w:p>
            <w:r>
              <w:rPr>
                <w:rFonts w:ascii="Arial" w:cs="Arial" w:eastAsia="Arial" w:hAnsi="Arial"/>
                <w:color w:val="444444"/>
                <w:sz w:val="21"/>
                <w:szCs w:val="21"/>
              </w:rPr>
              <w:t xml:space="preserve">Tragedy</w:t>
            </w:r>
          </w:p>
        </w:tc>
      </w:tr>
      <w:tr>
        <w:tc>
          <w:tcPr>
            <w:tcW w:type="dxa" w:w="2600"/>
            <w:tcBorders>
              <w:top w:val="single" w:color="BBCFE0" w:sz="1"/>
              <w:left w:val="single" w:color="BBCFE0" w:sz="1"/>
              <w:bottom w:val="single" w:color="BBCFE0" w:sz="1"/>
              <w:right w:val="single" w:color="BBCFE0" w:sz="1"/>
            </w:tcBorders>
            <w:shd w:fill="EDF4FB" w:val="clear"/>
            <w:tcMar>
              <w:top w:type="dxa" w:w="80"/>
              <w:left w:type="dxa" w:w="160"/>
              <w:bottom w:type="dxa" w:w="80"/>
              <w:right w:type="dxa" w:w="120"/>
            </w:tcMar>
          </w:tcPr>
          <w:p>
            <w:r>
              <w:rPr>
                <w:rFonts w:ascii="Courier New" w:cs="Courier New" w:eastAsia="Courier New" w:hAnsi="Courier New"/>
                <w:color w:val="1B3A5C"/>
                <w:sz w:val="20"/>
                <w:szCs w:val="20"/>
              </w:rPr>
              <w:t xml:space="preserve">julius_caesar</w:t>
            </w:r>
          </w:p>
        </w:tc>
        <w:tc>
          <w:tcPr>
            <w:tcW w:type="dxa" w:w="3700"/>
            <w:tcBorders>
              <w:top w:val="single" w:color="BBCFE0" w:sz="1"/>
              <w:left w:val="single" w:color="BBCFE0" w:sz="1"/>
              <w:bottom w:val="single" w:color="BBCFE0" w:sz="1"/>
              <w:right w:val="single" w:color="BBCFE0" w:sz="1"/>
            </w:tcBorders>
            <w:shd w:fill="EDF4FB" w:val="clear"/>
            <w:tcMar>
              <w:top w:type="dxa" w:w="80"/>
              <w:left w:type="dxa" w:w="160"/>
              <w:bottom w:type="dxa" w:w="80"/>
              <w:right w:type="dxa" w:w="120"/>
            </w:tcMar>
          </w:tcPr>
          <w:p>
            <w:r>
              <w:rPr>
                <w:rFonts w:ascii="Arial" w:cs="Arial" w:eastAsia="Arial" w:hAnsi="Arial"/>
                <w:color w:val="444444"/>
                <w:sz w:val="21"/>
                <w:szCs w:val="21"/>
              </w:rPr>
              <w:t xml:space="preserve">Julius Caesar</w:t>
            </w:r>
          </w:p>
        </w:tc>
        <w:tc>
          <w:tcPr>
            <w:tcW w:type="dxa" w:w="2700"/>
            <w:tcBorders>
              <w:top w:val="single" w:color="BBCFE0" w:sz="1"/>
              <w:left w:val="single" w:color="BBCFE0" w:sz="1"/>
              <w:bottom w:val="single" w:color="BBCFE0" w:sz="1"/>
              <w:right w:val="single" w:color="BBCFE0" w:sz="1"/>
            </w:tcBorders>
            <w:shd w:fill="EDF4FB" w:val="clear"/>
            <w:tcMar>
              <w:top w:type="dxa" w:w="80"/>
              <w:left w:type="dxa" w:w="160"/>
              <w:bottom w:type="dxa" w:w="80"/>
              <w:right w:type="dxa" w:w="120"/>
            </w:tcMar>
          </w:tcPr>
          <w:p>
            <w:r>
              <w:rPr>
                <w:rFonts w:ascii="Arial" w:cs="Arial" w:eastAsia="Arial" w:hAnsi="Arial"/>
                <w:color w:val="444444"/>
                <w:sz w:val="21"/>
                <w:szCs w:val="21"/>
              </w:rPr>
              <w:t xml:space="preserve">Tragedy</w:t>
            </w:r>
          </w:p>
        </w:tc>
      </w:tr>
      <w:tr>
        <w:tc>
          <w:tcPr>
            <w:tcW w:type="dxa" w:w="2600"/>
            <w:tcBorders>
              <w:top w:val="single" w:color="BBCFE0" w:sz="1"/>
              <w:left w:val="single" w:color="BBCFE0" w:sz="1"/>
              <w:bottom w:val="single" w:color="BBCFE0" w:sz="1"/>
              <w:right w:val="single" w:color="BBCFE0" w:sz="1"/>
            </w:tcBorders>
            <w:shd w:fill="FFFFFF" w:val="clear"/>
            <w:tcMar>
              <w:top w:type="dxa" w:w="80"/>
              <w:left w:type="dxa" w:w="160"/>
              <w:bottom w:type="dxa" w:w="80"/>
              <w:right w:type="dxa" w:w="120"/>
            </w:tcMar>
          </w:tcPr>
          <w:p>
            <w:r>
              <w:rPr>
                <w:rFonts w:ascii="Courier New" w:cs="Courier New" w:eastAsia="Courier New" w:hAnsi="Courier New"/>
                <w:color w:val="1B3A5C"/>
                <w:sz w:val="20"/>
                <w:szCs w:val="20"/>
              </w:rPr>
              <w:t xml:space="preserve">cleopatra</w:t>
            </w:r>
          </w:p>
        </w:tc>
        <w:tc>
          <w:tcPr>
            <w:tcW w:type="dxa" w:w="3700"/>
            <w:tcBorders>
              <w:top w:val="single" w:color="BBCFE0" w:sz="1"/>
              <w:left w:val="single" w:color="BBCFE0" w:sz="1"/>
              <w:bottom w:val="single" w:color="BBCFE0" w:sz="1"/>
              <w:right w:val="single" w:color="BBCFE0" w:sz="1"/>
            </w:tcBorders>
            <w:shd w:fill="FFFFFF" w:val="clear"/>
            <w:tcMar>
              <w:top w:type="dxa" w:w="80"/>
              <w:left w:type="dxa" w:w="160"/>
              <w:bottom w:type="dxa" w:w="80"/>
              <w:right w:type="dxa" w:w="120"/>
            </w:tcMar>
          </w:tcPr>
          <w:p>
            <w:r>
              <w:rPr>
                <w:rFonts w:ascii="Arial" w:cs="Arial" w:eastAsia="Arial" w:hAnsi="Arial"/>
                <w:color w:val="444444"/>
                <w:sz w:val="21"/>
                <w:szCs w:val="21"/>
              </w:rPr>
              <w:t xml:space="preserve">Antony and Cleopatra</w:t>
            </w:r>
          </w:p>
        </w:tc>
        <w:tc>
          <w:tcPr>
            <w:tcW w:type="dxa" w:w="2700"/>
            <w:tcBorders>
              <w:top w:val="single" w:color="BBCFE0" w:sz="1"/>
              <w:left w:val="single" w:color="BBCFE0" w:sz="1"/>
              <w:bottom w:val="single" w:color="BBCFE0" w:sz="1"/>
              <w:right w:val="single" w:color="BBCFE0" w:sz="1"/>
            </w:tcBorders>
            <w:shd w:fill="FFFFFF" w:val="clear"/>
            <w:tcMar>
              <w:top w:type="dxa" w:w="80"/>
              <w:left w:type="dxa" w:w="160"/>
              <w:bottom w:type="dxa" w:w="80"/>
              <w:right w:type="dxa" w:w="120"/>
            </w:tcMar>
          </w:tcPr>
          <w:p>
            <w:r>
              <w:rPr>
                <w:rFonts w:ascii="Arial" w:cs="Arial" w:eastAsia="Arial" w:hAnsi="Arial"/>
                <w:color w:val="444444"/>
                <w:sz w:val="21"/>
                <w:szCs w:val="21"/>
              </w:rPr>
              <w:t xml:space="preserve">Tragedy</w:t>
            </w:r>
          </w:p>
        </w:tc>
      </w:tr>
      <w:tr>
        <w:tc>
          <w:tcPr>
            <w:tcW w:type="dxa" w:w="2600"/>
            <w:tcBorders>
              <w:top w:val="single" w:color="BBCFE0" w:sz="1"/>
              <w:left w:val="single" w:color="BBCFE0" w:sz="1"/>
              <w:bottom w:val="single" w:color="BBCFE0" w:sz="1"/>
              <w:right w:val="single" w:color="BBCFE0" w:sz="1"/>
            </w:tcBorders>
            <w:shd w:fill="EDF4FB" w:val="clear"/>
            <w:tcMar>
              <w:top w:type="dxa" w:w="80"/>
              <w:left w:type="dxa" w:w="160"/>
              <w:bottom w:type="dxa" w:w="80"/>
              <w:right w:type="dxa" w:w="120"/>
            </w:tcMar>
          </w:tcPr>
          <w:p>
            <w:r>
              <w:rPr>
                <w:rFonts w:ascii="Courier New" w:cs="Courier New" w:eastAsia="Courier New" w:hAnsi="Courier New"/>
                <w:color w:val="1B3A5C"/>
                <w:sz w:val="20"/>
                <w:szCs w:val="20"/>
              </w:rPr>
              <w:t xml:space="preserve">coriolanus</w:t>
            </w:r>
          </w:p>
        </w:tc>
        <w:tc>
          <w:tcPr>
            <w:tcW w:type="dxa" w:w="3700"/>
            <w:tcBorders>
              <w:top w:val="single" w:color="BBCFE0" w:sz="1"/>
              <w:left w:val="single" w:color="BBCFE0" w:sz="1"/>
              <w:bottom w:val="single" w:color="BBCFE0" w:sz="1"/>
              <w:right w:val="single" w:color="BBCFE0" w:sz="1"/>
            </w:tcBorders>
            <w:shd w:fill="EDF4FB" w:val="clear"/>
            <w:tcMar>
              <w:top w:type="dxa" w:w="80"/>
              <w:left w:type="dxa" w:w="160"/>
              <w:bottom w:type="dxa" w:w="80"/>
              <w:right w:type="dxa" w:w="120"/>
            </w:tcMar>
          </w:tcPr>
          <w:p>
            <w:r>
              <w:rPr>
                <w:rFonts w:ascii="Arial" w:cs="Arial" w:eastAsia="Arial" w:hAnsi="Arial"/>
                <w:color w:val="444444"/>
                <w:sz w:val="21"/>
                <w:szCs w:val="21"/>
              </w:rPr>
              <w:t xml:space="preserve">Coriolanus</w:t>
            </w:r>
          </w:p>
        </w:tc>
        <w:tc>
          <w:tcPr>
            <w:tcW w:type="dxa" w:w="2700"/>
            <w:tcBorders>
              <w:top w:val="single" w:color="BBCFE0" w:sz="1"/>
              <w:left w:val="single" w:color="BBCFE0" w:sz="1"/>
              <w:bottom w:val="single" w:color="BBCFE0" w:sz="1"/>
              <w:right w:val="single" w:color="BBCFE0" w:sz="1"/>
            </w:tcBorders>
            <w:shd w:fill="EDF4FB" w:val="clear"/>
            <w:tcMar>
              <w:top w:type="dxa" w:w="80"/>
              <w:left w:type="dxa" w:w="160"/>
              <w:bottom w:type="dxa" w:w="80"/>
              <w:right w:type="dxa" w:w="120"/>
            </w:tcMar>
          </w:tcPr>
          <w:p>
            <w:r>
              <w:rPr>
                <w:rFonts w:ascii="Arial" w:cs="Arial" w:eastAsia="Arial" w:hAnsi="Arial"/>
                <w:color w:val="444444"/>
                <w:sz w:val="21"/>
                <w:szCs w:val="21"/>
              </w:rPr>
              <w:t xml:space="preserve">Tragedy</w:t>
            </w:r>
          </w:p>
        </w:tc>
      </w:tr>
      <w:tr>
        <w:tc>
          <w:tcPr>
            <w:tcW w:type="dxa" w:w="2600"/>
            <w:tcBorders>
              <w:top w:val="single" w:color="BBCFE0" w:sz="1"/>
              <w:left w:val="single" w:color="BBCFE0" w:sz="1"/>
              <w:bottom w:val="single" w:color="BBCFE0" w:sz="1"/>
              <w:right w:val="single" w:color="BBCFE0" w:sz="1"/>
            </w:tcBorders>
            <w:shd w:fill="FFFFFF" w:val="clear"/>
            <w:tcMar>
              <w:top w:type="dxa" w:w="80"/>
              <w:left w:type="dxa" w:w="160"/>
              <w:bottom w:type="dxa" w:w="80"/>
              <w:right w:type="dxa" w:w="120"/>
            </w:tcMar>
          </w:tcPr>
          <w:p>
            <w:r>
              <w:rPr>
                <w:rFonts w:ascii="Courier New" w:cs="Courier New" w:eastAsia="Courier New" w:hAnsi="Courier New"/>
                <w:color w:val="1B3A5C"/>
                <w:sz w:val="20"/>
                <w:szCs w:val="20"/>
              </w:rPr>
              <w:t xml:space="preserve">timon</w:t>
            </w:r>
          </w:p>
        </w:tc>
        <w:tc>
          <w:tcPr>
            <w:tcW w:type="dxa" w:w="3700"/>
            <w:tcBorders>
              <w:top w:val="single" w:color="BBCFE0" w:sz="1"/>
              <w:left w:val="single" w:color="BBCFE0" w:sz="1"/>
              <w:bottom w:val="single" w:color="BBCFE0" w:sz="1"/>
              <w:right w:val="single" w:color="BBCFE0" w:sz="1"/>
            </w:tcBorders>
            <w:shd w:fill="FFFFFF" w:val="clear"/>
            <w:tcMar>
              <w:top w:type="dxa" w:w="80"/>
              <w:left w:type="dxa" w:w="160"/>
              <w:bottom w:type="dxa" w:w="80"/>
              <w:right w:type="dxa" w:w="120"/>
            </w:tcMar>
          </w:tcPr>
          <w:p>
            <w:r>
              <w:rPr>
                <w:rFonts w:ascii="Arial" w:cs="Arial" w:eastAsia="Arial" w:hAnsi="Arial"/>
                <w:color w:val="444444"/>
                <w:sz w:val="21"/>
                <w:szCs w:val="21"/>
              </w:rPr>
              <w:t xml:space="preserve">Timon of Athens</w:t>
            </w:r>
          </w:p>
        </w:tc>
        <w:tc>
          <w:tcPr>
            <w:tcW w:type="dxa" w:w="2700"/>
            <w:tcBorders>
              <w:top w:val="single" w:color="BBCFE0" w:sz="1"/>
              <w:left w:val="single" w:color="BBCFE0" w:sz="1"/>
              <w:bottom w:val="single" w:color="BBCFE0" w:sz="1"/>
              <w:right w:val="single" w:color="BBCFE0" w:sz="1"/>
            </w:tcBorders>
            <w:shd w:fill="FFFFFF" w:val="clear"/>
            <w:tcMar>
              <w:top w:type="dxa" w:w="80"/>
              <w:left w:type="dxa" w:w="160"/>
              <w:bottom w:type="dxa" w:w="80"/>
              <w:right w:type="dxa" w:w="120"/>
            </w:tcMar>
          </w:tcPr>
          <w:p>
            <w:r>
              <w:rPr>
                <w:rFonts w:ascii="Arial" w:cs="Arial" w:eastAsia="Arial" w:hAnsi="Arial"/>
                <w:color w:val="444444"/>
                <w:sz w:val="21"/>
                <w:szCs w:val="21"/>
              </w:rPr>
              <w:t xml:space="preserve">Tragedy</w:t>
            </w:r>
          </w:p>
        </w:tc>
      </w:tr>
      <w:tr>
        <w:tc>
          <w:tcPr>
            <w:tcW w:type="dxa" w:w="2600"/>
            <w:tcBorders>
              <w:top w:val="single" w:color="BBCFE0" w:sz="1"/>
              <w:left w:val="single" w:color="BBCFE0" w:sz="1"/>
              <w:bottom w:val="single" w:color="BBCFE0" w:sz="1"/>
              <w:right w:val="single" w:color="BBCFE0" w:sz="1"/>
            </w:tcBorders>
            <w:shd w:fill="EDF4FB" w:val="clear"/>
            <w:tcMar>
              <w:top w:type="dxa" w:w="80"/>
              <w:left w:type="dxa" w:w="160"/>
              <w:bottom w:type="dxa" w:w="80"/>
              <w:right w:type="dxa" w:w="120"/>
            </w:tcMar>
          </w:tcPr>
          <w:p>
            <w:r>
              <w:rPr>
                <w:rFonts w:ascii="Courier New" w:cs="Courier New" w:eastAsia="Courier New" w:hAnsi="Courier New"/>
                <w:color w:val="1B3A5C"/>
                <w:sz w:val="20"/>
                <w:szCs w:val="20"/>
              </w:rPr>
              <w:t xml:space="preserve">titus</w:t>
            </w:r>
          </w:p>
        </w:tc>
        <w:tc>
          <w:tcPr>
            <w:tcW w:type="dxa" w:w="3700"/>
            <w:tcBorders>
              <w:top w:val="single" w:color="BBCFE0" w:sz="1"/>
              <w:left w:val="single" w:color="BBCFE0" w:sz="1"/>
              <w:bottom w:val="single" w:color="BBCFE0" w:sz="1"/>
              <w:right w:val="single" w:color="BBCFE0" w:sz="1"/>
            </w:tcBorders>
            <w:shd w:fill="EDF4FB" w:val="clear"/>
            <w:tcMar>
              <w:top w:type="dxa" w:w="80"/>
              <w:left w:type="dxa" w:w="160"/>
              <w:bottom w:type="dxa" w:w="80"/>
              <w:right w:type="dxa" w:w="120"/>
            </w:tcMar>
          </w:tcPr>
          <w:p>
            <w:r>
              <w:rPr>
                <w:rFonts w:ascii="Arial" w:cs="Arial" w:eastAsia="Arial" w:hAnsi="Arial"/>
                <w:color w:val="444444"/>
                <w:sz w:val="21"/>
                <w:szCs w:val="21"/>
              </w:rPr>
              <w:t xml:space="preserve">Titus Andronicus</w:t>
            </w:r>
          </w:p>
        </w:tc>
        <w:tc>
          <w:tcPr>
            <w:tcW w:type="dxa" w:w="2700"/>
            <w:tcBorders>
              <w:top w:val="single" w:color="BBCFE0" w:sz="1"/>
              <w:left w:val="single" w:color="BBCFE0" w:sz="1"/>
              <w:bottom w:val="single" w:color="BBCFE0" w:sz="1"/>
              <w:right w:val="single" w:color="BBCFE0" w:sz="1"/>
            </w:tcBorders>
            <w:shd w:fill="EDF4FB" w:val="clear"/>
            <w:tcMar>
              <w:top w:type="dxa" w:w="80"/>
              <w:left w:type="dxa" w:w="160"/>
              <w:bottom w:type="dxa" w:w="80"/>
              <w:right w:type="dxa" w:w="120"/>
            </w:tcMar>
          </w:tcPr>
          <w:p>
            <w:r>
              <w:rPr>
                <w:rFonts w:ascii="Arial" w:cs="Arial" w:eastAsia="Arial" w:hAnsi="Arial"/>
                <w:color w:val="444444"/>
                <w:sz w:val="21"/>
                <w:szCs w:val="21"/>
              </w:rPr>
              <w:t xml:space="preserve">Tragedy</w:t>
            </w:r>
          </w:p>
        </w:tc>
      </w:tr>
      <w:tr>
        <w:tc>
          <w:tcPr>
            <w:tcW w:type="dxa" w:w="2600"/>
            <w:tcBorders>
              <w:top w:val="single" w:color="BBCFE0" w:sz="1"/>
              <w:left w:val="single" w:color="BBCFE0" w:sz="1"/>
              <w:bottom w:val="single" w:color="BBCFE0" w:sz="1"/>
              <w:right w:val="single" w:color="BBCFE0" w:sz="1"/>
            </w:tcBorders>
            <w:shd w:fill="FFFFFF" w:val="clear"/>
            <w:tcMar>
              <w:top w:type="dxa" w:w="80"/>
              <w:left w:type="dxa" w:w="160"/>
              <w:bottom w:type="dxa" w:w="80"/>
              <w:right w:type="dxa" w:w="120"/>
            </w:tcMar>
          </w:tcPr>
          <w:p>
            <w:r>
              <w:rPr>
                <w:rFonts w:ascii="Courier New" w:cs="Courier New" w:eastAsia="Courier New" w:hAnsi="Courier New"/>
                <w:color w:val="1B3A5C"/>
                <w:sz w:val="20"/>
                <w:szCs w:val="20"/>
              </w:rPr>
              <w:t xml:space="preserve">midsummer</w:t>
            </w:r>
          </w:p>
        </w:tc>
        <w:tc>
          <w:tcPr>
            <w:tcW w:type="dxa" w:w="3700"/>
            <w:tcBorders>
              <w:top w:val="single" w:color="BBCFE0" w:sz="1"/>
              <w:left w:val="single" w:color="BBCFE0" w:sz="1"/>
              <w:bottom w:val="single" w:color="BBCFE0" w:sz="1"/>
              <w:right w:val="single" w:color="BBCFE0" w:sz="1"/>
            </w:tcBorders>
            <w:shd w:fill="FFFFFF" w:val="clear"/>
            <w:tcMar>
              <w:top w:type="dxa" w:w="80"/>
              <w:left w:type="dxa" w:w="160"/>
              <w:bottom w:type="dxa" w:w="80"/>
              <w:right w:type="dxa" w:w="120"/>
            </w:tcMar>
          </w:tcPr>
          <w:p>
            <w:r>
              <w:rPr>
                <w:rFonts w:ascii="Arial" w:cs="Arial" w:eastAsia="Arial" w:hAnsi="Arial"/>
                <w:color w:val="444444"/>
                <w:sz w:val="21"/>
                <w:szCs w:val="21"/>
              </w:rPr>
              <w:t xml:space="preserve">A Midsummer Night's Dream</w:t>
            </w:r>
          </w:p>
        </w:tc>
        <w:tc>
          <w:tcPr>
            <w:tcW w:type="dxa" w:w="2700"/>
            <w:tcBorders>
              <w:top w:val="single" w:color="BBCFE0" w:sz="1"/>
              <w:left w:val="single" w:color="BBCFE0" w:sz="1"/>
              <w:bottom w:val="single" w:color="BBCFE0" w:sz="1"/>
              <w:right w:val="single" w:color="BBCFE0" w:sz="1"/>
            </w:tcBorders>
            <w:shd w:fill="FFFFFF" w:val="clear"/>
            <w:tcMar>
              <w:top w:type="dxa" w:w="80"/>
              <w:left w:type="dxa" w:w="160"/>
              <w:bottom w:type="dxa" w:w="80"/>
              <w:right w:type="dxa" w:w="120"/>
            </w:tcMar>
          </w:tcPr>
          <w:p>
            <w:r>
              <w:rPr>
                <w:rFonts w:ascii="Arial" w:cs="Arial" w:eastAsia="Arial" w:hAnsi="Arial"/>
                <w:color w:val="444444"/>
                <w:sz w:val="21"/>
                <w:szCs w:val="21"/>
              </w:rPr>
              <w:t xml:space="preserve">Comedy</w:t>
            </w:r>
          </w:p>
        </w:tc>
      </w:tr>
      <w:tr>
        <w:tc>
          <w:tcPr>
            <w:tcW w:type="dxa" w:w="2600"/>
            <w:tcBorders>
              <w:top w:val="single" w:color="BBCFE0" w:sz="1"/>
              <w:left w:val="single" w:color="BBCFE0" w:sz="1"/>
              <w:bottom w:val="single" w:color="BBCFE0" w:sz="1"/>
              <w:right w:val="single" w:color="BBCFE0" w:sz="1"/>
            </w:tcBorders>
            <w:shd w:fill="EDF4FB" w:val="clear"/>
            <w:tcMar>
              <w:top w:type="dxa" w:w="80"/>
              <w:left w:type="dxa" w:w="160"/>
              <w:bottom w:type="dxa" w:w="80"/>
              <w:right w:type="dxa" w:w="120"/>
            </w:tcMar>
          </w:tcPr>
          <w:p>
            <w:r>
              <w:rPr>
                <w:rFonts w:ascii="Courier New" w:cs="Courier New" w:eastAsia="Courier New" w:hAnsi="Courier New"/>
                <w:color w:val="1B3A5C"/>
                <w:sz w:val="20"/>
                <w:szCs w:val="20"/>
              </w:rPr>
              <w:t xml:space="preserve">merchant</w:t>
            </w:r>
          </w:p>
        </w:tc>
        <w:tc>
          <w:tcPr>
            <w:tcW w:type="dxa" w:w="3700"/>
            <w:tcBorders>
              <w:top w:val="single" w:color="BBCFE0" w:sz="1"/>
              <w:left w:val="single" w:color="BBCFE0" w:sz="1"/>
              <w:bottom w:val="single" w:color="BBCFE0" w:sz="1"/>
              <w:right w:val="single" w:color="BBCFE0" w:sz="1"/>
            </w:tcBorders>
            <w:shd w:fill="EDF4FB" w:val="clear"/>
            <w:tcMar>
              <w:top w:type="dxa" w:w="80"/>
              <w:left w:type="dxa" w:w="160"/>
              <w:bottom w:type="dxa" w:w="80"/>
              <w:right w:type="dxa" w:w="120"/>
            </w:tcMar>
          </w:tcPr>
          <w:p>
            <w:r>
              <w:rPr>
                <w:rFonts w:ascii="Arial" w:cs="Arial" w:eastAsia="Arial" w:hAnsi="Arial"/>
                <w:color w:val="444444"/>
                <w:sz w:val="21"/>
                <w:szCs w:val="21"/>
              </w:rPr>
              <w:t xml:space="preserve">The Merchant of Venice</w:t>
            </w:r>
          </w:p>
        </w:tc>
        <w:tc>
          <w:tcPr>
            <w:tcW w:type="dxa" w:w="2700"/>
            <w:tcBorders>
              <w:top w:val="single" w:color="BBCFE0" w:sz="1"/>
              <w:left w:val="single" w:color="BBCFE0" w:sz="1"/>
              <w:bottom w:val="single" w:color="BBCFE0" w:sz="1"/>
              <w:right w:val="single" w:color="BBCFE0" w:sz="1"/>
            </w:tcBorders>
            <w:shd w:fill="EDF4FB" w:val="clear"/>
            <w:tcMar>
              <w:top w:type="dxa" w:w="80"/>
              <w:left w:type="dxa" w:w="160"/>
              <w:bottom w:type="dxa" w:w="80"/>
              <w:right w:type="dxa" w:w="120"/>
            </w:tcMar>
          </w:tcPr>
          <w:p>
            <w:r>
              <w:rPr>
                <w:rFonts w:ascii="Arial" w:cs="Arial" w:eastAsia="Arial" w:hAnsi="Arial"/>
                <w:color w:val="444444"/>
                <w:sz w:val="21"/>
                <w:szCs w:val="21"/>
              </w:rPr>
              <w:t xml:space="preserve">Comedy</w:t>
            </w:r>
          </w:p>
        </w:tc>
      </w:tr>
      <w:tr>
        <w:tc>
          <w:tcPr>
            <w:tcW w:type="dxa" w:w="2600"/>
            <w:tcBorders>
              <w:top w:val="single" w:color="BBCFE0" w:sz="1"/>
              <w:left w:val="single" w:color="BBCFE0" w:sz="1"/>
              <w:bottom w:val="single" w:color="BBCFE0" w:sz="1"/>
              <w:right w:val="single" w:color="BBCFE0" w:sz="1"/>
            </w:tcBorders>
            <w:shd w:fill="FFFFFF" w:val="clear"/>
            <w:tcMar>
              <w:top w:type="dxa" w:w="80"/>
              <w:left w:type="dxa" w:w="160"/>
              <w:bottom w:type="dxa" w:w="80"/>
              <w:right w:type="dxa" w:w="120"/>
            </w:tcMar>
          </w:tcPr>
          <w:p>
            <w:r>
              <w:rPr>
                <w:rFonts w:ascii="Courier New" w:cs="Courier New" w:eastAsia="Courier New" w:hAnsi="Courier New"/>
                <w:color w:val="1B3A5C"/>
                <w:sz w:val="20"/>
                <w:szCs w:val="20"/>
              </w:rPr>
              <w:t xml:space="preserve">twelfth_night</w:t>
            </w:r>
          </w:p>
        </w:tc>
        <w:tc>
          <w:tcPr>
            <w:tcW w:type="dxa" w:w="3700"/>
            <w:tcBorders>
              <w:top w:val="single" w:color="BBCFE0" w:sz="1"/>
              <w:left w:val="single" w:color="BBCFE0" w:sz="1"/>
              <w:bottom w:val="single" w:color="BBCFE0" w:sz="1"/>
              <w:right w:val="single" w:color="BBCFE0" w:sz="1"/>
            </w:tcBorders>
            <w:shd w:fill="FFFFFF" w:val="clear"/>
            <w:tcMar>
              <w:top w:type="dxa" w:w="80"/>
              <w:left w:type="dxa" w:w="160"/>
              <w:bottom w:type="dxa" w:w="80"/>
              <w:right w:type="dxa" w:w="120"/>
            </w:tcMar>
          </w:tcPr>
          <w:p>
            <w:r>
              <w:rPr>
                <w:rFonts w:ascii="Arial" w:cs="Arial" w:eastAsia="Arial" w:hAnsi="Arial"/>
                <w:color w:val="444444"/>
                <w:sz w:val="21"/>
                <w:szCs w:val="21"/>
              </w:rPr>
              <w:t xml:space="preserve">Twelfth Night</w:t>
            </w:r>
          </w:p>
        </w:tc>
        <w:tc>
          <w:tcPr>
            <w:tcW w:type="dxa" w:w="2700"/>
            <w:tcBorders>
              <w:top w:val="single" w:color="BBCFE0" w:sz="1"/>
              <w:left w:val="single" w:color="BBCFE0" w:sz="1"/>
              <w:bottom w:val="single" w:color="BBCFE0" w:sz="1"/>
              <w:right w:val="single" w:color="BBCFE0" w:sz="1"/>
            </w:tcBorders>
            <w:shd w:fill="FFFFFF" w:val="clear"/>
            <w:tcMar>
              <w:top w:type="dxa" w:w="80"/>
              <w:left w:type="dxa" w:w="160"/>
              <w:bottom w:type="dxa" w:w="80"/>
              <w:right w:type="dxa" w:w="120"/>
            </w:tcMar>
          </w:tcPr>
          <w:p>
            <w:r>
              <w:rPr>
                <w:rFonts w:ascii="Arial" w:cs="Arial" w:eastAsia="Arial" w:hAnsi="Arial"/>
                <w:color w:val="444444"/>
                <w:sz w:val="21"/>
                <w:szCs w:val="21"/>
              </w:rPr>
              <w:t xml:space="preserve">Comedy</w:t>
            </w:r>
          </w:p>
        </w:tc>
      </w:tr>
      <w:tr>
        <w:tc>
          <w:tcPr>
            <w:tcW w:type="dxa" w:w="2600"/>
            <w:tcBorders>
              <w:top w:val="single" w:color="BBCFE0" w:sz="1"/>
              <w:left w:val="single" w:color="BBCFE0" w:sz="1"/>
              <w:bottom w:val="single" w:color="BBCFE0" w:sz="1"/>
              <w:right w:val="single" w:color="BBCFE0" w:sz="1"/>
            </w:tcBorders>
            <w:shd w:fill="EDF4FB" w:val="clear"/>
            <w:tcMar>
              <w:top w:type="dxa" w:w="80"/>
              <w:left w:type="dxa" w:w="160"/>
              <w:bottom w:type="dxa" w:w="80"/>
              <w:right w:type="dxa" w:w="120"/>
            </w:tcMar>
          </w:tcPr>
          <w:p>
            <w:r>
              <w:rPr>
                <w:rFonts w:ascii="Courier New" w:cs="Courier New" w:eastAsia="Courier New" w:hAnsi="Courier New"/>
                <w:color w:val="1B3A5C"/>
                <w:sz w:val="20"/>
                <w:szCs w:val="20"/>
              </w:rPr>
              <w:t xml:space="preserve">much_ado</w:t>
            </w:r>
          </w:p>
        </w:tc>
        <w:tc>
          <w:tcPr>
            <w:tcW w:type="dxa" w:w="3700"/>
            <w:tcBorders>
              <w:top w:val="single" w:color="BBCFE0" w:sz="1"/>
              <w:left w:val="single" w:color="BBCFE0" w:sz="1"/>
              <w:bottom w:val="single" w:color="BBCFE0" w:sz="1"/>
              <w:right w:val="single" w:color="BBCFE0" w:sz="1"/>
            </w:tcBorders>
            <w:shd w:fill="EDF4FB" w:val="clear"/>
            <w:tcMar>
              <w:top w:type="dxa" w:w="80"/>
              <w:left w:type="dxa" w:w="160"/>
              <w:bottom w:type="dxa" w:w="80"/>
              <w:right w:type="dxa" w:w="120"/>
            </w:tcMar>
          </w:tcPr>
          <w:p>
            <w:r>
              <w:rPr>
                <w:rFonts w:ascii="Arial" w:cs="Arial" w:eastAsia="Arial" w:hAnsi="Arial"/>
                <w:color w:val="444444"/>
                <w:sz w:val="21"/>
                <w:szCs w:val="21"/>
              </w:rPr>
              <w:t xml:space="preserve">Much Ado About Nothing</w:t>
            </w:r>
          </w:p>
        </w:tc>
        <w:tc>
          <w:tcPr>
            <w:tcW w:type="dxa" w:w="2700"/>
            <w:tcBorders>
              <w:top w:val="single" w:color="BBCFE0" w:sz="1"/>
              <w:left w:val="single" w:color="BBCFE0" w:sz="1"/>
              <w:bottom w:val="single" w:color="BBCFE0" w:sz="1"/>
              <w:right w:val="single" w:color="BBCFE0" w:sz="1"/>
            </w:tcBorders>
            <w:shd w:fill="EDF4FB" w:val="clear"/>
            <w:tcMar>
              <w:top w:type="dxa" w:w="80"/>
              <w:left w:type="dxa" w:w="160"/>
              <w:bottom w:type="dxa" w:w="80"/>
              <w:right w:type="dxa" w:w="120"/>
            </w:tcMar>
          </w:tcPr>
          <w:p>
            <w:r>
              <w:rPr>
                <w:rFonts w:ascii="Arial" w:cs="Arial" w:eastAsia="Arial" w:hAnsi="Arial"/>
                <w:color w:val="444444"/>
                <w:sz w:val="21"/>
                <w:szCs w:val="21"/>
              </w:rPr>
              <w:t xml:space="preserve">Comedy</w:t>
            </w:r>
          </w:p>
        </w:tc>
      </w:tr>
      <w:tr>
        <w:tc>
          <w:tcPr>
            <w:tcW w:type="dxa" w:w="2600"/>
            <w:tcBorders>
              <w:top w:val="single" w:color="BBCFE0" w:sz="1"/>
              <w:left w:val="single" w:color="BBCFE0" w:sz="1"/>
              <w:bottom w:val="single" w:color="BBCFE0" w:sz="1"/>
              <w:right w:val="single" w:color="BBCFE0" w:sz="1"/>
            </w:tcBorders>
            <w:shd w:fill="FFFFFF" w:val="clear"/>
            <w:tcMar>
              <w:top w:type="dxa" w:w="80"/>
              <w:left w:type="dxa" w:w="160"/>
              <w:bottom w:type="dxa" w:w="80"/>
              <w:right w:type="dxa" w:w="120"/>
            </w:tcMar>
          </w:tcPr>
          <w:p>
            <w:r>
              <w:rPr>
                <w:rFonts w:ascii="Courier New" w:cs="Courier New" w:eastAsia="Courier New" w:hAnsi="Courier New"/>
                <w:color w:val="1B3A5C"/>
                <w:sz w:val="20"/>
                <w:szCs w:val="20"/>
              </w:rPr>
              <w:t xml:space="preserve">asyoulikeit</w:t>
            </w:r>
          </w:p>
        </w:tc>
        <w:tc>
          <w:tcPr>
            <w:tcW w:type="dxa" w:w="3700"/>
            <w:tcBorders>
              <w:top w:val="single" w:color="BBCFE0" w:sz="1"/>
              <w:left w:val="single" w:color="BBCFE0" w:sz="1"/>
              <w:bottom w:val="single" w:color="BBCFE0" w:sz="1"/>
              <w:right w:val="single" w:color="BBCFE0" w:sz="1"/>
            </w:tcBorders>
            <w:shd w:fill="FFFFFF" w:val="clear"/>
            <w:tcMar>
              <w:top w:type="dxa" w:w="80"/>
              <w:left w:type="dxa" w:w="160"/>
              <w:bottom w:type="dxa" w:w="80"/>
              <w:right w:type="dxa" w:w="120"/>
            </w:tcMar>
          </w:tcPr>
          <w:p>
            <w:r>
              <w:rPr>
                <w:rFonts w:ascii="Arial" w:cs="Arial" w:eastAsia="Arial" w:hAnsi="Arial"/>
                <w:color w:val="444444"/>
                <w:sz w:val="21"/>
                <w:szCs w:val="21"/>
              </w:rPr>
              <w:t xml:space="preserve">As You Like It</w:t>
            </w:r>
          </w:p>
        </w:tc>
        <w:tc>
          <w:tcPr>
            <w:tcW w:type="dxa" w:w="2700"/>
            <w:tcBorders>
              <w:top w:val="single" w:color="BBCFE0" w:sz="1"/>
              <w:left w:val="single" w:color="BBCFE0" w:sz="1"/>
              <w:bottom w:val="single" w:color="BBCFE0" w:sz="1"/>
              <w:right w:val="single" w:color="BBCFE0" w:sz="1"/>
            </w:tcBorders>
            <w:shd w:fill="FFFFFF" w:val="clear"/>
            <w:tcMar>
              <w:top w:type="dxa" w:w="80"/>
              <w:left w:type="dxa" w:w="160"/>
              <w:bottom w:type="dxa" w:w="80"/>
              <w:right w:type="dxa" w:w="120"/>
            </w:tcMar>
          </w:tcPr>
          <w:p>
            <w:r>
              <w:rPr>
                <w:rFonts w:ascii="Arial" w:cs="Arial" w:eastAsia="Arial" w:hAnsi="Arial"/>
                <w:color w:val="444444"/>
                <w:sz w:val="21"/>
                <w:szCs w:val="21"/>
              </w:rPr>
              <w:t xml:space="preserve">Comedy</w:t>
            </w:r>
          </w:p>
        </w:tc>
      </w:tr>
      <w:tr>
        <w:tc>
          <w:tcPr>
            <w:tcW w:type="dxa" w:w="2600"/>
            <w:tcBorders>
              <w:top w:val="single" w:color="BBCFE0" w:sz="1"/>
              <w:left w:val="single" w:color="BBCFE0" w:sz="1"/>
              <w:bottom w:val="single" w:color="BBCFE0" w:sz="1"/>
              <w:right w:val="single" w:color="BBCFE0" w:sz="1"/>
            </w:tcBorders>
            <w:shd w:fill="EDF4FB" w:val="clear"/>
            <w:tcMar>
              <w:top w:type="dxa" w:w="80"/>
              <w:left w:type="dxa" w:w="160"/>
              <w:bottom w:type="dxa" w:w="80"/>
              <w:right w:type="dxa" w:w="120"/>
            </w:tcMar>
          </w:tcPr>
          <w:p>
            <w:r>
              <w:rPr>
                <w:rFonts w:ascii="Courier New" w:cs="Courier New" w:eastAsia="Courier New" w:hAnsi="Courier New"/>
                <w:color w:val="1B3A5C"/>
                <w:sz w:val="20"/>
                <w:szCs w:val="20"/>
              </w:rPr>
              <w:t xml:space="preserve">tempest</w:t>
            </w:r>
          </w:p>
        </w:tc>
        <w:tc>
          <w:tcPr>
            <w:tcW w:type="dxa" w:w="3700"/>
            <w:tcBorders>
              <w:top w:val="single" w:color="BBCFE0" w:sz="1"/>
              <w:left w:val="single" w:color="BBCFE0" w:sz="1"/>
              <w:bottom w:val="single" w:color="BBCFE0" w:sz="1"/>
              <w:right w:val="single" w:color="BBCFE0" w:sz="1"/>
            </w:tcBorders>
            <w:shd w:fill="EDF4FB" w:val="clear"/>
            <w:tcMar>
              <w:top w:type="dxa" w:w="80"/>
              <w:left w:type="dxa" w:w="160"/>
              <w:bottom w:type="dxa" w:w="80"/>
              <w:right w:type="dxa" w:w="120"/>
            </w:tcMar>
          </w:tcPr>
          <w:p>
            <w:r>
              <w:rPr>
                <w:rFonts w:ascii="Arial" w:cs="Arial" w:eastAsia="Arial" w:hAnsi="Arial"/>
                <w:color w:val="444444"/>
                <w:sz w:val="21"/>
                <w:szCs w:val="21"/>
              </w:rPr>
              <w:t xml:space="preserve">The Tempest</w:t>
            </w:r>
          </w:p>
        </w:tc>
        <w:tc>
          <w:tcPr>
            <w:tcW w:type="dxa" w:w="2700"/>
            <w:tcBorders>
              <w:top w:val="single" w:color="BBCFE0" w:sz="1"/>
              <w:left w:val="single" w:color="BBCFE0" w:sz="1"/>
              <w:bottom w:val="single" w:color="BBCFE0" w:sz="1"/>
              <w:right w:val="single" w:color="BBCFE0" w:sz="1"/>
            </w:tcBorders>
            <w:shd w:fill="EDF4FB" w:val="clear"/>
            <w:tcMar>
              <w:top w:type="dxa" w:w="80"/>
              <w:left w:type="dxa" w:w="160"/>
              <w:bottom w:type="dxa" w:w="80"/>
              <w:right w:type="dxa" w:w="120"/>
            </w:tcMar>
          </w:tcPr>
          <w:p>
            <w:r>
              <w:rPr>
                <w:rFonts w:ascii="Arial" w:cs="Arial" w:eastAsia="Arial" w:hAnsi="Arial"/>
                <w:color w:val="444444"/>
                <w:sz w:val="21"/>
                <w:szCs w:val="21"/>
              </w:rPr>
              <w:t xml:space="preserve">Comedy</w:t>
            </w:r>
          </w:p>
        </w:tc>
      </w:tr>
      <w:tr>
        <w:tc>
          <w:tcPr>
            <w:tcW w:type="dxa" w:w="2600"/>
            <w:tcBorders>
              <w:top w:val="single" w:color="BBCFE0" w:sz="1"/>
              <w:left w:val="single" w:color="BBCFE0" w:sz="1"/>
              <w:bottom w:val="single" w:color="BBCFE0" w:sz="1"/>
              <w:right w:val="single" w:color="BBCFE0" w:sz="1"/>
            </w:tcBorders>
            <w:shd w:fill="FFFFFF" w:val="clear"/>
            <w:tcMar>
              <w:top w:type="dxa" w:w="80"/>
              <w:left w:type="dxa" w:w="160"/>
              <w:bottom w:type="dxa" w:w="80"/>
              <w:right w:type="dxa" w:w="120"/>
            </w:tcMar>
          </w:tcPr>
          <w:p>
            <w:r>
              <w:rPr>
                <w:rFonts w:ascii="Courier New" w:cs="Courier New" w:eastAsia="Courier New" w:hAnsi="Courier New"/>
                <w:color w:val="1B3A5C"/>
                <w:sz w:val="20"/>
                <w:szCs w:val="20"/>
              </w:rPr>
              <w:t xml:space="preserve">allswell</w:t>
            </w:r>
          </w:p>
        </w:tc>
        <w:tc>
          <w:tcPr>
            <w:tcW w:type="dxa" w:w="3700"/>
            <w:tcBorders>
              <w:top w:val="single" w:color="BBCFE0" w:sz="1"/>
              <w:left w:val="single" w:color="BBCFE0" w:sz="1"/>
              <w:bottom w:val="single" w:color="BBCFE0" w:sz="1"/>
              <w:right w:val="single" w:color="BBCFE0" w:sz="1"/>
            </w:tcBorders>
            <w:shd w:fill="FFFFFF" w:val="clear"/>
            <w:tcMar>
              <w:top w:type="dxa" w:w="80"/>
              <w:left w:type="dxa" w:w="160"/>
              <w:bottom w:type="dxa" w:w="80"/>
              <w:right w:type="dxa" w:w="120"/>
            </w:tcMar>
          </w:tcPr>
          <w:p>
            <w:r>
              <w:rPr>
                <w:rFonts w:ascii="Arial" w:cs="Arial" w:eastAsia="Arial" w:hAnsi="Arial"/>
                <w:color w:val="444444"/>
                <w:sz w:val="21"/>
                <w:szCs w:val="21"/>
              </w:rPr>
              <w:t xml:space="preserve">All's Well That Ends Well</w:t>
            </w:r>
          </w:p>
        </w:tc>
        <w:tc>
          <w:tcPr>
            <w:tcW w:type="dxa" w:w="2700"/>
            <w:tcBorders>
              <w:top w:val="single" w:color="BBCFE0" w:sz="1"/>
              <w:left w:val="single" w:color="BBCFE0" w:sz="1"/>
              <w:bottom w:val="single" w:color="BBCFE0" w:sz="1"/>
              <w:right w:val="single" w:color="BBCFE0" w:sz="1"/>
            </w:tcBorders>
            <w:shd w:fill="FFFFFF" w:val="clear"/>
            <w:tcMar>
              <w:top w:type="dxa" w:w="80"/>
              <w:left w:type="dxa" w:w="160"/>
              <w:bottom w:type="dxa" w:w="80"/>
              <w:right w:type="dxa" w:w="120"/>
            </w:tcMar>
          </w:tcPr>
          <w:p>
            <w:r>
              <w:rPr>
                <w:rFonts w:ascii="Arial" w:cs="Arial" w:eastAsia="Arial" w:hAnsi="Arial"/>
                <w:color w:val="444444"/>
                <w:sz w:val="21"/>
                <w:szCs w:val="21"/>
              </w:rPr>
              <w:t xml:space="preserve">Comedy</w:t>
            </w:r>
          </w:p>
        </w:tc>
      </w:tr>
      <w:tr>
        <w:tc>
          <w:tcPr>
            <w:tcW w:type="dxa" w:w="2600"/>
            <w:tcBorders>
              <w:top w:val="single" w:color="BBCFE0" w:sz="1"/>
              <w:left w:val="single" w:color="BBCFE0" w:sz="1"/>
              <w:bottom w:val="single" w:color="BBCFE0" w:sz="1"/>
              <w:right w:val="single" w:color="BBCFE0" w:sz="1"/>
            </w:tcBorders>
            <w:shd w:fill="EDF4FB" w:val="clear"/>
            <w:tcMar>
              <w:top w:type="dxa" w:w="80"/>
              <w:left w:type="dxa" w:w="160"/>
              <w:bottom w:type="dxa" w:w="80"/>
              <w:right w:type="dxa" w:w="120"/>
            </w:tcMar>
          </w:tcPr>
          <w:p>
            <w:r>
              <w:rPr>
                <w:rFonts w:ascii="Courier New" w:cs="Courier New" w:eastAsia="Courier New" w:hAnsi="Courier New"/>
                <w:color w:val="1B3A5C"/>
                <w:sz w:val="20"/>
                <w:szCs w:val="20"/>
              </w:rPr>
              <w:t xml:space="preserve">measure</w:t>
            </w:r>
          </w:p>
        </w:tc>
        <w:tc>
          <w:tcPr>
            <w:tcW w:type="dxa" w:w="3700"/>
            <w:tcBorders>
              <w:top w:val="single" w:color="BBCFE0" w:sz="1"/>
              <w:left w:val="single" w:color="BBCFE0" w:sz="1"/>
              <w:bottom w:val="single" w:color="BBCFE0" w:sz="1"/>
              <w:right w:val="single" w:color="BBCFE0" w:sz="1"/>
            </w:tcBorders>
            <w:shd w:fill="EDF4FB" w:val="clear"/>
            <w:tcMar>
              <w:top w:type="dxa" w:w="80"/>
              <w:left w:type="dxa" w:w="160"/>
              <w:bottom w:type="dxa" w:w="80"/>
              <w:right w:type="dxa" w:w="120"/>
            </w:tcMar>
          </w:tcPr>
          <w:p>
            <w:r>
              <w:rPr>
                <w:rFonts w:ascii="Arial" w:cs="Arial" w:eastAsia="Arial" w:hAnsi="Arial"/>
                <w:color w:val="444444"/>
                <w:sz w:val="21"/>
                <w:szCs w:val="21"/>
              </w:rPr>
              <w:t xml:space="preserve">Measure for Measure</w:t>
            </w:r>
          </w:p>
        </w:tc>
        <w:tc>
          <w:tcPr>
            <w:tcW w:type="dxa" w:w="2700"/>
            <w:tcBorders>
              <w:top w:val="single" w:color="BBCFE0" w:sz="1"/>
              <w:left w:val="single" w:color="BBCFE0" w:sz="1"/>
              <w:bottom w:val="single" w:color="BBCFE0" w:sz="1"/>
              <w:right w:val="single" w:color="BBCFE0" w:sz="1"/>
            </w:tcBorders>
            <w:shd w:fill="EDF4FB" w:val="clear"/>
            <w:tcMar>
              <w:top w:type="dxa" w:w="80"/>
              <w:left w:type="dxa" w:w="160"/>
              <w:bottom w:type="dxa" w:w="80"/>
              <w:right w:type="dxa" w:w="120"/>
            </w:tcMar>
          </w:tcPr>
          <w:p>
            <w:r>
              <w:rPr>
                <w:rFonts w:ascii="Arial" w:cs="Arial" w:eastAsia="Arial" w:hAnsi="Arial"/>
                <w:color w:val="444444"/>
                <w:sz w:val="21"/>
                <w:szCs w:val="21"/>
              </w:rPr>
              <w:t xml:space="preserve">Comedy</w:t>
            </w:r>
          </w:p>
        </w:tc>
      </w:tr>
      <w:tr>
        <w:tc>
          <w:tcPr>
            <w:tcW w:type="dxa" w:w="2600"/>
            <w:tcBorders>
              <w:top w:val="single" w:color="BBCFE0" w:sz="1"/>
              <w:left w:val="single" w:color="BBCFE0" w:sz="1"/>
              <w:bottom w:val="single" w:color="BBCFE0" w:sz="1"/>
              <w:right w:val="single" w:color="BBCFE0" w:sz="1"/>
            </w:tcBorders>
            <w:shd w:fill="FFFFFF" w:val="clear"/>
            <w:tcMar>
              <w:top w:type="dxa" w:w="80"/>
              <w:left w:type="dxa" w:w="160"/>
              <w:bottom w:type="dxa" w:w="80"/>
              <w:right w:type="dxa" w:w="120"/>
            </w:tcMar>
          </w:tcPr>
          <w:p>
            <w:r>
              <w:rPr>
                <w:rFonts w:ascii="Courier New" w:cs="Courier New" w:eastAsia="Courier New" w:hAnsi="Courier New"/>
                <w:color w:val="1B3A5C"/>
                <w:sz w:val="20"/>
                <w:szCs w:val="20"/>
              </w:rPr>
              <w:t xml:space="preserve">merry_wives</w:t>
            </w:r>
          </w:p>
        </w:tc>
        <w:tc>
          <w:tcPr>
            <w:tcW w:type="dxa" w:w="3700"/>
            <w:tcBorders>
              <w:top w:val="single" w:color="BBCFE0" w:sz="1"/>
              <w:left w:val="single" w:color="BBCFE0" w:sz="1"/>
              <w:bottom w:val="single" w:color="BBCFE0" w:sz="1"/>
              <w:right w:val="single" w:color="BBCFE0" w:sz="1"/>
            </w:tcBorders>
            <w:shd w:fill="FFFFFF" w:val="clear"/>
            <w:tcMar>
              <w:top w:type="dxa" w:w="80"/>
              <w:left w:type="dxa" w:w="160"/>
              <w:bottom w:type="dxa" w:w="80"/>
              <w:right w:type="dxa" w:w="120"/>
            </w:tcMar>
          </w:tcPr>
          <w:p>
            <w:r>
              <w:rPr>
                <w:rFonts w:ascii="Arial" w:cs="Arial" w:eastAsia="Arial" w:hAnsi="Arial"/>
                <w:color w:val="444444"/>
                <w:sz w:val="21"/>
                <w:szCs w:val="21"/>
              </w:rPr>
              <w:t xml:space="preserve">The Merry Wives of Windsor</w:t>
            </w:r>
          </w:p>
        </w:tc>
        <w:tc>
          <w:tcPr>
            <w:tcW w:type="dxa" w:w="2700"/>
            <w:tcBorders>
              <w:top w:val="single" w:color="BBCFE0" w:sz="1"/>
              <w:left w:val="single" w:color="BBCFE0" w:sz="1"/>
              <w:bottom w:val="single" w:color="BBCFE0" w:sz="1"/>
              <w:right w:val="single" w:color="BBCFE0" w:sz="1"/>
            </w:tcBorders>
            <w:shd w:fill="FFFFFF" w:val="clear"/>
            <w:tcMar>
              <w:top w:type="dxa" w:w="80"/>
              <w:left w:type="dxa" w:w="160"/>
              <w:bottom w:type="dxa" w:w="80"/>
              <w:right w:type="dxa" w:w="120"/>
            </w:tcMar>
          </w:tcPr>
          <w:p>
            <w:r>
              <w:rPr>
                <w:rFonts w:ascii="Arial" w:cs="Arial" w:eastAsia="Arial" w:hAnsi="Arial"/>
                <w:color w:val="444444"/>
                <w:sz w:val="21"/>
                <w:szCs w:val="21"/>
              </w:rPr>
              <w:t xml:space="preserve">Comedy</w:t>
            </w:r>
          </w:p>
        </w:tc>
      </w:tr>
      <w:tr>
        <w:tc>
          <w:tcPr>
            <w:tcW w:type="dxa" w:w="2600"/>
            <w:tcBorders>
              <w:top w:val="single" w:color="BBCFE0" w:sz="1"/>
              <w:left w:val="single" w:color="BBCFE0" w:sz="1"/>
              <w:bottom w:val="single" w:color="BBCFE0" w:sz="1"/>
              <w:right w:val="single" w:color="BBCFE0" w:sz="1"/>
            </w:tcBorders>
            <w:shd w:fill="EDF4FB" w:val="clear"/>
            <w:tcMar>
              <w:top w:type="dxa" w:w="80"/>
              <w:left w:type="dxa" w:w="160"/>
              <w:bottom w:type="dxa" w:w="80"/>
              <w:right w:type="dxa" w:w="120"/>
            </w:tcMar>
          </w:tcPr>
          <w:p>
            <w:r>
              <w:rPr>
                <w:rFonts w:ascii="Courier New" w:cs="Courier New" w:eastAsia="Courier New" w:hAnsi="Courier New"/>
                <w:color w:val="1B3A5C"/>
                <w:sz w:val="20"/>
                <w:szCs w:val="20"/>
              </w:rPr>
              <w:t xml:space="preserve">comedy_errors</w:t>
            </w:r>
          </w:p>
        </w:tc>
        <w:tc>
          <w:tcPr>
            <w:tcW w:type="dxa" w:w="3700"/>
            <w:tcBorders>
              <w:top w:val="single" w:color="BBCFE0" w:sz="1"/>
              <w:left w:val="single" w:color="BBCFE0" w:sz="1"/>
              <w:bottom w:val="single" w:color="BBCFE0" w:sz="1"/>
              <w:right w:val="single" w:color="BBCFE0" w:sz="1"/>
            </w:tcBorders>
            <w:shd w:fill="EDF4FB" w:val="clear"/>
            <w:tcMar>
              <w:top w:type="dxa" w:w="80"/>
              <w:left w:type="dxa" w:w="160"/>
              <w:bottom w:type="dxa" w:w="80"/>
              <w:right w:type="dxa" w:w="120"/>
            </w:tcMar>
          </w:tcPr>
          <w:p>
            <w:r>
              <w:rPr>
                <w:rFonts w:ascii="Arial" w:cs="Arial" w:eastAsia="Arial" w:hAnsi="Arial"/>
                <w:color w:val="444444"/>
                <w:sz w:val="21"/>
                <w:szCs w:val="21"/>
              </w:rPr>
              <w:t xml:space="preserve">The Comedy of Errors</w:t>
            </w:r>
          </w:p>
        </w:tc>
        <w:tc>
          <w:tcPr>
            <w:tcW w:type="dxa" w:w="2700"/>
            <w:tcBorders>
              <w:top w:val="single" w:color="BBCFE0" w:sz="1"/>
              <w:left w:val="single" w:color="BBCFE0" w:sz="1"/>
              <w:bottom w:val="single" w:color="BBCFE0" w:sz="1"/>
              <w:right w:val="single" w:color="BBCFE0" w:sz="1"/>
            </w:tcBorders>
            <w:shd w:fill="EDF4FB" w:val="clear"/>
            <w:tcMar>
              <w:top w:type="dxa" w:w="80"/>
              <w:left w:type="dxa" w:w="160"/>
              <w:bottom w:type="dxa" w:w="80"/>
              <w:right w:type="dxa" w:w="120"/>
            </w:tcMar>
          </w:tcPr>
          <w:p>
            <w:r>
              <w:rPr>
                <w:rFonts w:ascii="Arial" w:cs="Arial" w:eastAsia="Arial" w:hAnsi="Arial"/>
                <w:color w:val="444444"/>
                <w:sz w:val="21"/>
                <w:szCs w:val="21"/>
              </w:rPr>
              <w:t xml:space="preserve">Comedy</w:t>
            </w:r>
          </w:p>
        </w:tc>
      </w:tr>
      <w:tr>
        <w:tc>
          <w:tcPr>
            <w:tcW w:type="dxa" w:w="2600"/>
            <w:tcBorders>
              <w:top w:val="single" w:color="BBCFE0" w:sz="1"/>
              <w:left w:val="single" w:color="BBCFE0" w:sz="1"/>
              <w:bottom w:val="single" w:color="BBCFE0" w:sz="1"/>
              <w:right w:val="single" w:color="BBCFE0" w:sz="1"/>
            </w:tcBorders>
            <w:shd w:fill="FFFFFF" w:val="clear"/>
            <w:tcMar>
              <w:top w:type="dxa" w:w="80"/>
              <w:left w:type="dxa" w:w="160"/>
              <w:bottom w:type="dxa" w:w="80"/>
              <w:right w:type="dxa" w:w="120"/>
            </w:tcMar>
          </w:tcPr>
          <w:p>
            <w:r>
              <w:rPr>
                <w:rFonts w:ascii="Courier New" w:cs="Courier New" w:eastAsia="Courier New" w:hAnsi="Courier New"/>
                <w:color w:val="1B3A5C"/>
                <w:sz w:val="20"/>
                <w:szCs w:val="20"/>
              </w:rPr>
              <w:t xml:space="preserve">cymbeline</w:t>
            </w:r>
          </w:p>
        </w:tc>
        <w:tc>
          <w:tcPr>
            <w:tcW w:type="dxa" w:w="3700"/>
            <w:tcBorders>
              <w:top w:val="single" w:color="BBCFE0" w:sz="1"/>
              <w:left w:val="single" w:color="BBCFE0" w:sz="1"/>
              <w:bottom w:val="single" w:color="BBCFE0" w:sz="1"/>
              <w:right w:val="single" w:color="BBCFE0" w:sz="1"/>
            </w:tcBorders>
            <w:shd w:fill="FFFFFF" w:val="clear"/>
            <w:tcMar>
              <w:top w:type="dxa" w:w="80"/>
              <w:left w:type="dxa" w:w="160"/>
              <w:bottom w:type="dxa" w:w="80"/>
              <w:right w:type="dxa" w:w="120"/>
            </w:tcMar>
          </w:tcPr>
          <w:p>
            <w:r>
              <w:rPr>
                <w:rFonts w:ascii="Arial" w:cs="Arial" w:eastAsia="Arial" w:hAnsi="Arial"/>
                <w:color w:val="444444"/>
                <w:sz w:val="21"/>
                <w:szCs w:val="21"/>
              </w:rPr>
              <w:t xml:space="preserve">Cymbeline</w:t>
            </w:r>
          </w:p>
        </w:tc>
        <w:tc>
          <w:tcPr>
            <w:tcW w:type="dxa" w:w="2700"/>
            <w:tcBorders>
              <w:top w:val="single" w:color="BBCFE0" w:sz="1"/>
              <w:left w:val="single" w:color="BBCFE0" w:sz="1"/>
              <w:bottom w:val="single" w:color="BBCFE0" w:sz="1"/>
              <w:right w:val="single" w:color="BBCFE0" w:sz="1"/>
            </w:tcBorders>
            <w:shd w:fill="FFFFFF" w:val="clear"/>
            <w:tcMar>
              <w:top w:type="dxa" w:w="80"/>
              <w:left w:type="dxa" w:w="160"/>
              <w:bottom w:type="dxa" w:w="80"/>
              <w:right w:type="dxa" w:w="120"/>
            </w:tcMar>
          </w:tcPr>
          <w:p>
            <w:r>
              <w:rPr>
                <w:rFonts w:ascii="Arial" w:cs="Arial" w:eastAsia="Arial" w:hAnsi="Arial"/>
                <w:color w:val="444444"/>
                <w:sz w:val="21"/>
                <w:szCs w:val="21"/>
              </w:rPr>
              <w:t xml:space="preserve">Comedy</w:t>
            </w:r>
          </w:p>
        </w:tc>
      </w:tr>
      <w:tr>
        <w:tc>
          <w:tcPr>
            <w:tcW w:type="dxa" w:w="2600"/>
            <w:tcBorders>
              <w:top w:val="single" w:color="BBCFE0" w:sz="1"/>
              <w:left w:val="single" w:color="BBCFE0" w:sz="1"/>
              <w:bottom w:val="single" w:color="BBCFE0" w:sz="1"/>
              <w:right w:val="single" w:color="BBCFE0" w:sz="1"/>
            </w:tcBorders>
            <w:shd w:fill="EDF4FB" w:val="clear"/>
            <w:tcMar>
              <w:top w:type="dxa" w:w="80"/>
              <w:left w:type="dxa" w:w="160"/>
              <w:bottom w:type="dxa" w:w="80"/>
              <w:right w:type="dxa" w:w="120"/>
            </w:tcMar>
          </w:tcPr>
          <w:p>
            <w:r>
              <w:rPr>
                <w:rFonts w:ascii="Courier New" w:cs="Courier New" w:eastAsia="Courier New" w:hAnsi="Courier New"/>
                <w:color w:val="1B3A5C"/>
                <w:sz w:val="20"/>
                <w:szCs w:val="20"/>
              </w:rPr>
              <w:t xml:space="preserve">lll</w:t>
            </w:r>
          </w:p>
        </w:tc>
        <w:tc>
          <w:tcPr>
            <w:tcW w:type="dxa" w:w="3700"/>
            <w:tcBorders>
              <w:top w:val="single" w:color="BBCFE0" w:sz="1"/>
              <w:left w:val="single" w:color="BBCFE0" w:sz="1"/>
              <w:bottom w:val="single" w:color="BBCFE0" w:sz="1"/>
              <w:right w:val="single" w:color="BBCFE0" w:sz="1"/>
            </w:tcBorders>
            <w:shd w:fill="EDF4FB" w:val="clear"/>
            <w:tcMar>
              <w:top w:type="dxa" w:w="80"/>
              <w:left w:type="dxa" w:w="160"/>
              <w:bottom w:type="dxa" w:w="80"/>
              <w:right w:type="dxa" w:w="120"/>
            </w:tcMar>
          </w:tcPr>
          <w:p>
            <w:r>
              <w:rPr>
                <w:rFonts w:ascii="Arial" w:cs="Arial" w:eastAsia="Arial" w:hAnsi="Arial"/>
                <w:color w:val="444444"/>
                <w:sz w:val="21"/>
                <w:szCs w:val="21"/>
              </w:rPr>
              <w:t xml:space="preserve">Love's Labours Lost</w:t>
            </w:r>
          </w:p>
        </w:tc>
        <w:tc>
          <w:tcPr>
            <w:tcW w:type="dxa" w:w="2700"/>
            <w:tcBorders>
              <w:top w:val="single" w:color="BBCFE0" w:sz="1"/>
              <w:left w:val="single" w:color="BBCFE0" w:sz="1"/>
              <w:bottom w:val="single" w:color="BBCFE0" w:sz="1"/>
              <w:right w:val="single" w:color="BBCFE0" w:sz="1"/>
            </w:tcBorders>
            <w:shd w:fill="EDF4FB" w:val="clear"/>
            <w:tcMar>
              <w:top w:type="dxa" w:w="80"/>
              <w:left w:type="dxa" w:w="160"/>
              <w:bottom w:type="dxa" w:w="80"/>
              <w:right w:type="dxa" w:w="120"/>
            </w:tcMar>
          </w:tcPr>
          <w:p>
            <w:r>
              <w:rPr>
                <w:rFonts w:ascii="Arial" w:cs="Arial" w:eastAsia="Arial" w:hAnsi="Arial"/>
                <w:color w:val="444444"/>
                <w:sz w:val="21"/>
                <w:szCs w:val="21"/>
              </w:rPr>
              <w:t xml:space="preserve">Comedy</w:t>
            </w:r>
          </w:p>
        </w:tc>
      </w:tr>
      <w:tr>
        <w:tc>
          <w:tcPr>
            <w:tcW w:type="dxa" w:w="2600"/>
            <w:tcBorders>
              <w:top w:val="single" w:color="BBCFE0" w:sz="1"/>
              <w:left w:val="single" w:color="BBCFE0" w:sz="1"/>
              <w:bottom w:val="single" w:color="BBCFE0" w:sz="1"/>
              <w:right w:val="single" w:color="BBCFE0" w:sz="1"/>
            </w:tcBorders>
            <w:shd w:fill="FFFFFF" w:val="clear"/>
            <w:tcMar>
              <w:top w:type="dxa" w:w="80"/>
              <w:left w:type="dxa" w:w="160"/>
              <w:bottom w:type="dxa" w:w="80"/>
              <w:right w:type="dxa" w:w="120"/>
            </w:tcMar>
          </w:tcPr>
          <w:p>
            <w:r>
              <w:rPr>
                <w:rFonts w:ascii="Courier New" w:cs="Courier New" w:eastAsia="Courier New" w:hAnsi="Courier New"/>
                <w:color w:val="1B3A5C"/>
                <w:sz w:val="20"/>
                <w:szCs w:val="20"/>
              </w:rPr>
              <w:t xml:space="preserve">taming_shrew</w:t>
            </w:r>
          </w:p>
        </w:tc>
        <w:tc>
          <w:tcPr>
            <w:tcW w:type="dxa" w:w="3700"/>
            <w:tcBorders>
              <w:top w:val="single" w:color="BBCFE0" w:sz="1"/>
              <w:left w:val="single" w:color="BBCFE0" w:sz="1"/>
              <w:bottom w:val="single" w:color="BBCFE0" w:sz="1"/>
              <w:right w:val="single" w:color="BBCFE0" w:sz="1"/>
            </w:tcBorders>
            <w:shd w:fill="FFFFFF" w:val="clear"/>
            <w:tcMar>
              <w:top w:type="dxa" w:w="80"/>
              <w:left w:type="dxa" w:w="160"/>
              <w:bottom w:type="dxa" w:w="80"/>
              <w:right w:type="dxa" w:w="120"/>
            </w:tcMar>
          </w:tcPr>
          <w:p>
            <w:r>
              <w:rPr>
                <w:rFonts w:ascii="Arial" w:cs="Arial" w:eastAsia="Arial" w:hAnsi="Arial"/>
                <w:color w:val="444444"/>
                <w:sz w:val="21"/>
                <w:szCs w:val="21"/>
              </w:rPr>
              <w:t xml:space="preserve">Taming of the Shrew</w:t>
            </w:r>
          </w:p>
        </w:tc>
        <w:tc>
          <w:tcPr>
            <w:tcW w:type="dxa" w:w="2700"/>
            <w:tcBorders>
              <w:top w:val="single" w:color="BBCFE0" w:sz="1"/>
              <w:left w:val="single" w:color="BBCFE0" w:sz="1"/>
              <w:bottom w:val="single" w:color="BBCFE0" w:sz="1"/>
              <w:right w:val="single" w:color="BBCFE0" w:sz="1"/>
            </w:tcBorders>
            <w:shd w:fill="FFFFFF" w:val="clear"/>
            <w:tcMar>
              <w:top w:type="dxa" w:w="80"/>
              <w:left w:type="dxa" w:w="160"/>
              <w:bottom w:type="dxa" w:w="80"/>
              <w:right w:type="dxa" w:w="120"/>
            </w:tcMar>
          </w:tcPr>
          <w:p>
            <w:r>
              <w:rPr>
                <w:rFonts w:ascii="Arial" w:cs="Arial" w:eastAsia="Arial" w:hAnsi="Arial"/>
                <w:color w:val="444444"/>
                <w:sz w:val="21"/>
                <w:szCs w:val="21"/>
              </w:rPr>
              <w:t xml:space="preserve">Comedy</w:t>
            </w:r>
          </w:p>
        </w:tc>
      </w:tr>
      <w:tr>
        <w:tc>
          <w:tcPr>
            <w:tcW w:type="dxa" w:w="2600"/>
            <w:tcBorders>
              <w:top w:val="single" w:color="BBCFE0" w:sz="1"/>
              <w:left w:val="single" w:color="BBCFE0" w:sz="1"/>
              <w:bottom w:val="single" w:color="BBCFE0" w:sz="1"/>
              <w:right w:val="single" w:color="BBCFE0" w:sz="1"/>
            </w:tcBorders>
            <w:shd w:fill="EDF4FB" w:val="clear"/>
            <w:tcMar>
              <w:top w:type="dxa" w:w="80"/>
              <w:left w:type="dxa" w:w="160"/>
              <w:bottom w:type="dxa" w:w="80"/>
              <w:right w:type="dxa" w:w="120"/>
            </w:tcMar>
          </w:tcPr>
          <w:p>
            <w:r>
              <w:rPr>
                <w:rFonts w:ascii="Courier New" w:cs="Courier New" w:eastAsia="Courier New" w:hAnsi="Courier New"/>
                <w:color w:val="1B3A5C"/>
                <w:sz w:val="20"/>
                <w:szCs w:val="20"/>
              </w:rPr>
              <w:t xml:space="preserve">troilus_cressida</w:t>
            </w:r>
          </w:p>
        </w:tc>
        <w:tc>
          <w:tcPr>
            <w:tcW w:type="dxa" w:w="3700"/>
            <w:tcBorders>
              <w:top w:val="single" w:color="BBCFE0" w:sz="1"/>
              <w:left w:val="single" w:color="BBCFE0" w:sz="1"/>
              <w:bottom w:val="single" w:color="BBCFE0" w:sz="1"/>
              <w:right w:val="single" w:color="BBCFE0" w:sz="1"/>
            </w:tcBorders>
            <w:shd w:fill="EDF4FB" w:val="clear"/>
            <w:tcMar>
              <w:top w:type="dxa" w:w="80"/>
              <w:left w:type="dxa" w:w="160"/>
              <w:bottom w:type="dxa" w:w="80"/>
              <w:right w:type="dxa" w:w="120"/>
            </w:tcMar>
          </w:tcPr>
          <w:p>
            <w:r>
              <w:rPr>
                <w:rFonts w:ascii="Arial" w:cs="Arial" w:eastAsia="Arial" w:hAnsi="Arial"/>
                <w:color w:val="444444"/>
                <w:sz w:val="21"/>
                <w:szCs w:val="21"/>
              </w:rPr>
              <w:t xml:space="preserve">Troilus and Cressida</w:t>
            </w:r>
          </w:p>
        </w:tc>
        <w:tc>
          <w:tcPr>
            <w:tcW w:type="dxa" w:w="2700"/>
            <w:tcBorders>
              <w:top w:val="single" w:color="BBCFE0" w:sz="1"/>
              <w:left w:val="single" w:color="BBCFE0" w:sz="1"/>
              <w:bottom w:val="single" w:color="BBCFE0" w:sz="1"/>
              <w:right w:val="single" w:color="BBCFE0" w:sz="1"/>
            </w:tcBorders>
            <w:shd w:fill="EDF4FB" w:val="clear"/>
            <w:tcMar>
              <w:top w:type="dxa" w:w="80"/>
              <w:left w:type="dxa" w:w="160"/>
              <w:bottom w:type="dxa" w:w="80"/>
              <w:right w:type="dxa" w:w="120"/>
            </w:tcMar>
          </w:tcPr>
          <w:p>
            <w:r>
              <w:rPr>
                <w:rFonts w:ascii="Arial" w:cs="Arial" w:eastAsia="Arial" w:hAnsi="Arial"/>
                <w:color w:val="444444"/>
                <w:sz w:val="21"/>
                <w:szCs w:val="21"/>
              </w:rPr>
              <w:t xml:space="preserve">Comedy</w:t>
            </w:r>
          </w:p>
        </w:tc>
      </w:tr>
      <w:tr>
        <w:tc>
          <w:tcPr>
            <w:tcW w:type="dxa" w:w="2600"/>
            <w:tcBorders>
              <w:top w:val="single" w:color="BBCFE0" w:sz="1"/>
              <w:left w:val="single" w:color="BBCFE0" w:sz="1"/>
              <w:bottom w:val="single" w:color="BBCFE0" w:sz="1"/>
              <w:right w:val="single" w:color="BBCFE0" w:sz="1"/>
            </w:tcBorders>
            <w:shd w:fill="FFFFFF" w:val="clear"/>
            <w:tcMar>
              <w:top w:type="dxa" w:w="80"/>
              <w:left w:type="dxa" w:w="160"/>
              <w:bottom w:type="dxa" w:w="80"/>
              <w:right w:type="dxa" w:w="120"/>
            </w:tcMar>
          </w:tcPr>
          <w:p>
            <w:r>
              <w:rPr>
                <w:rFonts w:ascii="Courier New" w:cs="Courier New" w:eastAsia="Courier New" w:hAnsi="Courier New"/>
                <w:color w:val="1B3A5C"/>
                <w:sz w:val="20"/>
                <w:szCs w:val="20"/>
              </w:rPr>
              <w:t xml:space="preserve">two_gentlemen</w:t>
            </w:r>
          </w:p>
        </w:tc>
        <w:tc>
          <w:tcPr>
            <w:tcW w:type="dxa" w:w="3700"/>
            <w:tcBorders>
              <w:top w:val="single" w:color="BBCFE0" w:sz="1"/>
              <w:left w:val="single" w:color="BBCFE0" w:sz="1"/>
              <w:bottom w:val="single" w:color="BBCFE0" w:sz="1"/>
              <w:right w:val="single" w:color="BBCFE0" w:sz="1"/>
            </w:tcBorders>
            <w:shd w:fill="FFFFFF" w:val="clear"/>
            <w:tcMar>
              <w:top w:type="dxa" w:w="80"/>
              <w:left w:type="dxa" w:w="160"/>
              <w:bottom w:type="dxa" w:w="80"/>
              <w:right w:type="dxa" w:w="120"/>
            </w:tcMar>
          </w:tcPr>
          <w:p>
            <w:r>
              <w:rPr>
                <w:rFonts w:ascii="Arial" w:cs="Arial" w:eastAsia="Arial" w:hAnsi="Arial"/>
                <w:color w:val="444444"/>
                <w:sz w:val="21"/>
                <w:szCs w:val="21"/>
              </w:rPr>
              <w:t xml:space="preserve">Two Gentlemen of Verona</w:t>
            </w:r>
          </w:p>
        </w:tc>
        <w:tc>
          <w:tcPr>
            <w:tcW w:type="dxa" w:w="2700"/>
            <w:tcBorders>
              <w:top w:val="single" w:color="BBCFE0" w:sz="1"/>
              <w:left w:val="single" w:color="BBCFE0" w:sz="1"/>
              <w:bottom w:val="single" w:color="BBCFE0" w:sz="1"/>
              <w:right w:val="single" w:color="BBCFE0" w:sz="1"/>
            </w:tcBorders>
            <w:shd w:fill="FFFFFF" w:val="clear"/>
            <w:tcMar>
              <w:top w:type="dxa" w:w="80"/>
              <w:left w:type="dxa" w:w="160"/>
              <w:bottom w:type="dxa" w:w="80"/>
              <w:right w:type="dxa" w:w="120"/>
            </w:tcMar>
          </w:tcPr>
          <w:p>
            <w:r>
              <w:rPr>
                <w:rFonts w:ascii="Arial" w:cs="Arial" w:eastAsia="Arial" w:hAnsi="Arial"/>
                <w:color w:val="444444"/>
                <w:sz w:val="21"/>
                <w:szCs w:val="21"/>
              </w:rPr>
              <w:t xml:space="preserve">Comedy</w:t>
            </w:r>
          </w:p>
        </w:tc>
      </w:tr>
      <w:tr>
        <w:tc>
          <w:tcPr>
            <w:tcW w:type="dxa" w:w="2600"/>
            <w:tcBorders>
              <w:top w:val="single" w:color="BBCFE0" w:sz="1"/>
              <w:left w:val="single" w:color="BBCFE0" w:sz="1"/>
              <w:bottom w:val="single" w:color="BBCFE0" w:sz="1"/>
              <w:right w:val="single" w:color="BBCFE0" w:sz="1"/>
            </w:tcBorders>
            <w:shd w:fill="EDF4FB" w:val="clear"/>
            <w:tcMar>
              <w:top w:type="dxa" w:w="80"/>
              <w:left w:type="dxa" w:w="160"/>
              <w:bottom w:type="dxa" w:w="80"/>
              <w:right w:type="dxa" w:w="120"/>
            </w:tcMar>
          </w:tcPr>
          <w:p>
            <w:r>
              <w:rPr>
                <w:rFonts w:ascii="Courier New" w:cs="Courier New" w:eastAsia="Courier New" w:hAnsi="Courier New"/>
                <w:color w:val="1B3A5C"/>
                <w:sz w:val="20"/>
                <w:szCs w:val="20"/>
              </w:rPr>
              <w:t xml:space="preserve">winters_tale</w:t>
            </w:r>
          </w:p>
        </w:tc>
        <w:tc>
          <w:tcPr>
            <w:tcW w:type="dxa" w:w="3700"/>
            <w:tcBorders>
              <w:top w:val="single" w:color="BBCFE0" w:sz="1"/>
              <w:left w:val="single" w:color="BBCFE0" w:sz="1"/>
              <w:bottom w:val="single" w:color="BBCFE0" w:sz="1"/>
              <w:right w:val="single" w:color="BBCFE0" w:sz="1"/>
            </w:tcBorders>
            <w:shd w:fill="EDF4FB" w:val="clear"/>
            <w:tcMar>
              <w:top w:type="dxa" w:w="80"/>
              <w:left w:type="dxa" w:w="160"/>
              <w:bottom w:type="dxa" w:w="80"/>
              <w:right w:type="dxa" w:w="120"/>
            </w:tcMar>
          </w:tcPr>
          <w:p>
            <w:r>
              <w:rPr>
                <w:rFonts w:ascii="Arial" w:cs="Arial" w:eastAsia="Arial" w:hAnsi="Arial"/>
                <w:color w:val="444444"/>
                <w:sz w:val="21"/>
                <w:szCs w:val="21"/>
              </w:rPr>
              <w:t xml:space="preserve">Winter's Tale</w:t>
            </w:r>
          </w:p>
        </w:tc>
        <w:tc>
          <w:tcPr>
            <w:tcW w:type="dxa" w:w="2700"/>
            <w:tcBorders>
              <w:top w:val="single" w:color="BBCFE0" w:sz="1"/>
              <w:left w:val="single" w:color="BBCFE0" w:sz="1"/>
              <w:bottom w:val="single" w:color="BBCFE0" w:sz="1"/>
              <w:right w:val="single" w:color="BBCFE0" w:sz="1"/>
            </w:tcBorders>
            <w:shd w:fill="EDF4FB" w:val="clear"/>
            <w:tcMar>
              <w:top w:type="dxa" w:w="80"/>
              <w:left w:type="dxa" w:w="160"/>
              <w:bottom w:type="dxa" w:w="80"/>
              <w:right w:type="dxa" w:w="120"/>
            </w:tcMar>
          </w:tcPr>
          <w:p>
            <w:r>
              <w:rPr>
                <w:rFonts w:ascii="Arial" w:cs="Arial" w:eastAsia="Arial" w:hAnsi="Arial"/>
                <w:color w:val="444444"/>
                <w:sz w:val="21"/>
                <w:szCs w:val="21"/>
              </w:rPr>
              <w:t xml:space="preserve">Comedy</w:t>
            </w:r>
          </w:p>
        </w:tc>
      </w:tr>
      <w:tr>
        <w:tc>
          <w:tcPr>
            <w:tcW w:type="dxa" w:w="2600"/>
            <w:tcBorders>
              <w:top w:val="single" w:color="BBCFE0" w:sz="1"/>
              <w:left w:val="single" w:color="BBCFE0" w:sz="1"/>
              <w:bottom w:val="single" w:color="BBCFE0" w:sz="1"/>
              <w:right w:val="single" w:color="BBCFE0" w:sz="1"/>
            </w:tcBorders>
            <w:shd w:fill="FFFFFF" w:val="clear"/>
            <w:tcMar>
              <w:top w:type="dxa" w:w="80"/>
              <w:left w:type="dxa" w:w="160"/>
              <w:bottom w:type="dxa" w:w="80"/>
              <w:right w:type="dxa" w:w="120"/>
            </w:tcMar>
          </w:tcPr>
          <w:p>
            <w:r>
              <w:rPr>
                <w:rFonts w:ascii="Courier New" w:cs="Courier New" w:eastAsia="Courier New" w:hAnsi="Courier New"/>
                <w:color w:val="1B3A5C"/>
                <w:sz w:val="20"/>
                <w:szCs w:val="20"/>
              </w:rPr>
              <w:t xml:space="preserve">pericles</w:t>
            </w:r>
          </w:p>
        </w:tc>
        <w:tc>
          <w:tcPr>
            <w:tcW w:type="dxa" w:w="3700"/>
            <w:tcBorders>
              <w:top w:val="single" w:color="BBCFE0" w:sz="1"/>
              <w:left w:val="single" w:color="BBCFE0" w:sz="1"/>
              <w:bottom w:val="single" w:color="BBCFE0" w:sz="1"/>
              <w:right w:val="single" w:color="BBCFE0" w:sz="1"/>
            </w:tcBorders>
            <w:shd w:fill="FFFFFF" w:val="clear"/>
            <w:tcMar>
              <w:top w:type="dxa" w:w="80"/>
              <w:left w:type="dxa" w:w="160"/>
              <w:bottom w:type="dxa" w:w="80"/>
              <w:right w:type="dxa" w:w="120"/>
            </w:tcMar>
          </w:tcPr>
          <w:p>
            <w:r>
              <w:rPr>
                <w:rFonts w:ascii="Arial" w:cs="Arial" w:eastAsia="Arial" w:hAnsi="Arial"/>
                <w:color w:val="444444"/>
                <w:sz w:val="21"/>
                <w:szCs w:val="21"/>
              </w:rPr>
              <w:t xml:space="preserve">Pericles, Prince of Tyre</w:t>
            </w:r>
          </w:p>
        </w:tc>
        <w:tc>
          <w:tcPr>
            <w:tcW w:type="dxa" w:w="2700"/>
            <w:tcBorders>
              <w:top w:val="single" w:color="BBCFE0" w:sz="1"/>
              <w:left w:val="single" w:color="BBCFE0" w:sz="1"/>
              <w:bottom w:val="single" w:color="BBCFE0" w:sz="1"/>
              <w:right w:val="single" w:color="BBCFE0" w:sz="1"/>
            </w:tcBorders>
            <w:shd w:fill="FFFFFF" w:val="clear"/>
            <w:tcMar>
              <w:top w:type="dxa" w:w="80"/>
              <w:left w:type="dxa" w:w="160"/>
              <w:bottom w:type="dxa" w:w="80"/>
              <w:right w:type="dxa" w:w="120"/>
            </w:tcMar>
          </w:tcPr>
          <w:p>
            <w:r>
              <w:rPr>
                <w:rFonts w:ascii="Arial" w:cs="Arial" w:eastAsia="Arial" w:hAnsi="Arial"/>
                <w:color w:val="444444"/>
                <w:sz w:val="21"/>
                <w:szCs w:val="21"/>
              </w:rPr>
              <w:t xml:space="preserve">Comedy</w:t>
            </w:r>
          </w:p>
        </w:tc>
      </w:tr>
      <w:tr>
        <w:tc>
          <w:tcPr>
            <w:tcW w:type="dxa" w:w="2600"/>
            <w:tcBorders>
              <w:top w:val="single" w:color="BBCFE0" w:sz="1"/>
              <w:left w:val="single" w:color="BBCFE0" w:sz="1"/>
              <w:bottom w:val="single" w:color="BBCFE0" w:sz="1"/>
              <w:right w:val="single" w:color="BBCFE0" w:sz="1"/>
            </w:tcBorders>
            <w:shd w:fill="EDF4FB" w:val="clear"/>
            <w:tcMar>
              <w:top w:type="dxa" w:w="80"/>
              <w:left w:type="dxa" w:w="160"/>
              <w:bottom w:type="dxa" w:w="80"/>
              <w:right w:type="dxa" w:w="120"/>
            </w:tcMar>
          </w:tcPr>
          <w:p>
            <w:r>
              <w:rPr>
                <w:rFonts w:ascii="Courier New" w:cs="Courier New" w:eastAsia="Courier New" w:hAnsi="Courier New"/>
                <w:color w:val="1B3A5C"/>
                <w:sz w:val="20"/>
                <w:szCs w:val="20"/>
              </w:rPr>
              <w:t xml:space="preserve">1henryiv</w:t>
            </w:r>
          </w:p>
        </w:tc>
        <w:tc>
          <w:tcPr>
            <w:tcW w:type="dxa" w:w="3700"/>
            <w:tcBorders>
              <w:top w:val="single" w:color="BBCFE0" w:sz="1"/>
              <w:left w:val="single" w:color="BBCFE0" w:sz="1"/>
              <w:bottom w:val="single" w:color="BBCFE0" w:sz="1"/>
              <w:right w:val="single" w:color="BBCFE0" w:sz="1"/>
            </w:tcBorders>
            <w:shd w:fill="EDF4FB" w:val="clear"/>
            <w:tcMar>
              <w:top w:type="dxa" w:w="80"/>
              <w:left w:type="dxa" w:w="160"/>
              <w:bottom w:type="dxa" w:w="80"/>
              <w:right w:type="dxa" w:w="120"/>
            </w:tcMar>
          </w:tcPr>
          <w:p>
            <w:r>
              <w:rPr>
                <w:rFonts w:ascii="Arial" w:cs="Arial" w:eastAsia="Arial" w:hAnsi="Arial"/>
                <w:color w:val="444444"/>
                <w:sz w:val="21"/>
                <w:szCs w:val="21"/>
              </w:rPr>
              <w:t xml:space="preserve">Henry IV, Part 1</w:t>
            </w:r>
          </w:p>
        </w:tc>
        <w:tc>
          <w:tcPr>
            <w:tcW w:type="dxa" w:w="2700"/>
            <w:tcBorders>
              <w:top w:val="single" w:color="BBCFE0" w:sz="1"/>
              <w:left w:val="single" w:color="BBCFE0" w:sz="1"/>
              <w:bottom w:val="single" w:color="BBCFE0" w:sz="1"/>
              <w:right w:val="single" w:color="BBCFE0" w:sz="1"/>
            </w:tcBorders>
            <w:shd w:fill="EDF4FB" w:val="clear"/>
            <w:tcMar>
              <w:top w:type="dxa" w:w="80"/>
              <w:left w:type="dxa" w:w="160"/>
              <w:bottom w:type="dxa" w:w="80"/>
              <w:right w:type="dxa" w:w="120"/>
            </w:tcMar>
          </w:tcPr>
          <w:p>
            <w:r>
              <w:rPr>
                <w:rFonts w:ascii="Arial" w:cs="Arial" w:eastAsia="Arial" w:hAnsi="Arial"/>
                <w:color w:val="444444"/>
                <w:sz w:val="21"/>
                <w:szCs w:val="21"/>
              </w:rPr>
              <w:t xml:space="preserve">History</w:t>
            </w:r>
          </w:p>
        </w:tc>
      </w:tr>
      <w:tr>
        <w:tc>
          <w:tcPr>
            <w:tcW w:type="dxa" w:w="2600"/>
            <w:tcBorders>
              <w:top w:val="single" w:color="BBCFE0" w:sz="1"/>
              <w:left w:val="single" w:color="BBCFE0" w:sz="1"/>
              <w:bottom w:val="single" w:color="BBCFE0" w:sz="1"/>
              <w:right w:val="single" w:color="BBCFE0" w:sz="1"/>
            </w:tcBorders>
            <w:shd w:fill="FFFFFF" w:val="clear"/>
            <w:tcMar>
              <w:top w:type="dxa" w:w="80"/>
              <w:left w:type="dxa" w:w="160"/>
              <w:bottom w:type="dxa" w:w="80"/>
              <w:right w:type="dxa" w:w="120"/>
            </w:tcMar>
          </w:tcPr>
          <w:p>
            <w:r>
              <w:rPr>
                <w:rFonts w:ascii="Courier New" w:cs="Courier New" w:eastAsia="Courier New" w:hAnsi="Courier New"/>
                <w:color w:val="1B3A5C"/>
                <w:sz w:val="20"/>
                <w:szCs w:val="20"/>
              </w:rPr>
              <w:t xml:space="preserve">2henryiv</w:t>
            </w:r>
          </w:p>
        </w:tc>
        <w:tc>
          <w:tcPr>
            <w:tcW w:type="dxa" w:w="3700"/>
            <w:tcBorders>
              <w:top w:val="single" w:color="BBCFE0" w:sz="1"/>
              <w:left w:val="single" w:color="BBCFE0" w:sz="1"/>
              <w:bottom w:val="single" w:color="BBCFE0" w:sz="1"/>
              <w:right w:val="single" w:color="BBCFE0" w:sz="1"/>
            </w:tcBorders>
            <w:shd w:fill="FFFFFF" w:val="clear"/>
            <w:tcMar>
              <w:top w:type="dxa" w:w="80"/>
              <w:left w:type="dxa" w:w="160"/>
              <w:bottom w:type="dxa" w:w="80"/>
              <w:right w:type="dxa" w:w="120"/>
            </w:tcMar>
          </w:tcPr>
          <w:p>
            <w:r>
              <w:rPr>
                <w:rFonts w:ascii="Arial" w:cs="Arial" w:eastAsia="Arial" w:hAnsi="Arial"/>
                <w:color w:val="444444"/>
                <w:sz w:val="21"/>
                <w:szCs w:val="21"/>
              </w:rPr>
              <w:t xml:space="preserve">Henry IV, Part 2</w:t>
            </w:r>
          </w:p>
        </w:tc>
        <w:tc>
          <w:tcPr>
            <w:tcW w:type="dxa" w:w="2700"/>
            <w:tcBorders>
              <w:top w:val="single" w:color="BBCFE0" w:sz="1"/>
              <w:left w:val="single" w:color="BBCFE0" w:sz="1"/>
              <w:bottom w:val="single" w:color="BBCFE0" w:sz="1"/>
              <w:right w:val="single" w:color="BBCFE0" w:sz="1"/>
            </w:tcBorders>
            <w:shd w:fill="FFFFFF" w:val="clear"/>
            <w:tcMar>
              <w:top w:type="dxa" w:w="80"/>
              <w:left w:type="dxa" w:w="160"/>
              <w:bottom w:type="dxa" w:w="80"/>
              <w:right w:type="dxa" w:w="120"/>
            </w:tcMar>
          </w:tcPr>
          <w:p>
            <w:r>
              <w:rPr>
                <w:rFonts w:ascii="Arial" w:cs="Arial" w:eastAsia="Arial" w:hAnsi="Arial"/>
                <w:color w:val="444444"/>
                <w:sz w:val="21"/>
                <w:szCs w:val="21"/>
              </w:rPr>
              <w:t xml:space="preserve">History</w:t>
            </w:r>
          </w:p>
        </w:tc>
      </w:tr>
      <w:tr>
        <w:tc>
          <w:tcPr>
            <w:tcW w:type="dxa" w:w="2600"/>
            <w:tcBorders>
              <w:top w:val="single" w:color="BBCFE0" w:sz="1"/>
              <w:left w:val="single" w:color="BBCFE0" w:sz="1"/>
              <w:bottom w:val="single" w:color="BBCFE0" w:sz="1"/>
              <w:right w:val="single" w:color="BBCFE0" w:sz="1"/>
            </w:tcBorders>
            <w:shd w:fill="EDF4FB" w:val="clear"/>
            <w:tcMar>
              <w:top w:type="dxa" w:w="80"/>
              <w:left w:type="dxa" w:w="160"/>
              <w:bottom w:type="dxa" w:w="80"/>
              <w:right w:type="dxa" w:w="120"/>
            </w:tcMar>
          </w:tcPr>
          <w:p>
            <w:r>
              <w:rPr>
                <w:rFonts w:ascii="Courier New" w:cs="Courier New" w:eastAsia="Courier New" w:hAnsi="Courier New"/>
                <w:color w:val="1B3A5C"/>
                <w:sz w:val="20"/>
                <w:szCs w:val="20"/>
              </w:rPr>
              <w:t xml:space="preserve">henryv</w:t>
            </w:r>
          </w:p>
        </w:tc>
        <w:tc>
          <w:tcPr>
            <w:tcW w:type="dxa" w:w="3700"/>
            <w:tcBorders>
              <w:top w:val="single" w:color="BBCFE0" w:sz="1"/>
              <w:left w:val="single" w:color="BBCFE0" w:sz="1"/>
              <w:bottom w:val="single" w:color="BBCFE0" w:sz="1"/>
              <w:right w:val="single" w:color="BBCFE0" w:sz="1"/>
            </w:tcBorders>
            <w:shd w:fill="EDF4FB" w:val="clear"/>
            <w:tcMar>
              <w:top w:type="dxa" w:w="80"/>
              <w:left w:type="dxa" w:w="160"/>
              <w:bottom w:type="dxa" w:w="80"/>
              <w:right w:type="dxa" w:w="120"/>
            </w:tcMar>
          </w:tcPr>
          <w:p>
            <w:r>
              <w:rPr>
                <w:rFonts w:ascii="Arial" w:cs="Arial" w:eastAsia="Arial" w:hAnsi="Arial"/>
                <w:color w:val="444444"/>
                <w:sz w:val="21"/>
                <w:szCs w:val="21"/>
              </w:rPr>
              <w:t xml:space="preserve">Henry V</w:t>
            </w:r>
          </w:p>
        </w:tc>
        <w:tc>
          <w:tcPr>
            <w:tcW w:type="dxa" w:w="2700"/>
            <w:tcBorders>
              <w:top w:val="single" w:color="BBCFE0" w:sz="1"/>
              <w:left w:val="single" w:color="BBCFE0" w:sz="1"/>
              <w:bottom w:val="single" w:color="BBCFE0" w:sz="1"/>
              <w:right w:val="single" w:color="BBCFE0" w:sz="1"/>
            </w:tcBorders>
            <w:shd w:fill="EDF4FB" w:val="clear"/>
            <w:tcMar>
              <w:top w:type="dxa" w:w="80"/>
              <w:left w:type="dxa" w:w="160"/>
              <w:bottom w:type="dxa" w:w="80"/>
              <w:right w:type="dxa" w:w="120"/>
            </w:tcMar>
          </w:tcPr>
          <w:p>
            <w:r>
              <w:rPr>
                <w:rFonts w:ascii="Arial" w:cs="Arial" w:eastAsia="Arial" w:hAnsi="Arial"/>
                <w:color w:val="444444"/>
                <w:sz w:val="21"/>
                <w:szCs w:val="21"/>
              </w:rPr>
              <w:t xml:space="preserve">History</w:t>
            </w:r>
          </w:p>
        </w:tc>
      </w:tr>
      <w:tr>
        <w:tc>
          <w:tcPr>
            <w:tcW w:type="dxa" w:w="2600"/>
            <w:tcBorders>
              <w:top w:val="single" w:color="BBCFE0" w:sz="1"/>
              <w:left w:val="single" w:color="BBCFE0" w:sz="1"/>
              <w:bottom w:val="single" w:color="BBCFE0" w:sz="1"/>
              <w:right w:val="single" w:color="BBCFE0" w:sz="1"/>
            </w:tcBorders>
            <w:shd w:fill="FFFFFF" w:val="clear"/>
            <w:tcMar>
              <w:top w:type="dxa" w:w="80"/>
              <w:left w:type="dxa" w:w="160"/>
              <w:bottom w:type="dxa" w:w="80"/>
              <w:right w:type="dxa" w:w="120"/>
            </w:tcMar>
          </w:tcPr>
          <w:p>
            <w:r>
              <w:rPr>
                <w:rFonts w:ascii="Courier New" w:cs="Courier New" w:eastAsia="Courier New" w:hAnsi="Courier New"/>
                <w:color w:val="1B3A5C"/>
                <w:sz w:val="20"/>
                <w:szCs w:val="20"/>
              </w:rPr>
              <w:t xml:space="preserve">1henryvi</w:t>
            </w:r>
          </w:p>
        </w:tc>
        <w:tc>
          <w:tcPr>
            <w:tcW w:type="dxa" w:w="3700"/>
            <w:tcBorders>
              <w:top w:val="single" w:color="BBCFE0" w:sz="1"/>
              <w:left w:val="single" w:color="BBCFE0" w:sz="1"/>
              <w:bottom w:val="single" w:color="BBCFE0" w:sz="1"/>
              <w:right w:val="single" w:color="BBCFE0" w:sz="1"/>
            </w:tcBorders>
            <w:shd w:fill="FFFFFF" w:val="clear"/>
            <w:tcMar>
              <w:top w:type="dxa" w:w="80"/>
              <w:left w:type="dxa" w:w="160"/>
              <w:bottom w:type="dxa" w:w="80"/>
              <w:right w:type="dxa" w:w="120"/>
            </w:tcMar>
          </w:tcPr>
          <w:p>
            <w:r>
              <w:rPr>
                <w:rFonts w:ascii="Arial" w:cs="Arial" w:eastAsia="Arial" w:hAnsi="Arial"/>
                <w:color w:val="444444"/>
                <w:sz w:val="21"/>
                <w:szCs w:val="21"/>
              </w:rPr>
              <w:t xml:space="preserve">Henry VI, Part 1</w:t>
            </w:r>
          </w:p>
        </w:tc>
        <w:tc>
          <w:tcPr>
            <w:tcW w:type="dxa" w:w="2700"/>
            <w:tcBorders>
              <w:top w:val="single" w:color="BBCFE0" w:sz="1"/>
              <w:left w:val="single" w:color="BBCFE0" w:sz="1"/>
              <w:bottom w:val="single" w:color="BBCFE0" w:sz="1"/>
              <w:right w:val="single" w:color="BBCFE0" w:sz="1"/>
            </w:tcBorders>
            <w:shd w:fill="FFFFFF" w:val="clear"/>
            <w:tcMar>
              <w:top w:type="dxa" w:w="80"/>
              <w:left w:type="dxa" w:w="160"/>
              <w:bottom w:type="dxa" w:w="80"/>
              <w:right w:type="dxa" w:w="120"/>
            </w:tcMar>
          </w:tcPr>
          <w:p>
            <w:r>
              <w:rPr>
                <w:rFonts w:ascii="Arial" w:cs="Arial" w:eastAsia="Arial" w:hAnsi="Arial"/>
                <w:color w:val="444444"/>
                <w:sz w:val="21"/>
                <w:szCs w:val="21"/>
              </w:rPr>
              <w:t xml:space="preserve">History</w:t>
            </w:r>
          </w:p>
        </w:tc>
      </w:tr>
      <w:tr>
        <w:tc>
          <w:tcPr>
            <w:tcW w:type="dxa" w:w="2600"/>
            <w:tcBorders>
              <w:top w:val="single" w:color="BBCFE0" w:sz="1"/>
              <w:left w:val="single" w:color="BBCFE0" w:sz="1"/>
              <w:bottom w:val="single" w:color="BBCFE0" w:sz="1"/>
              <w:right w:val="single" w:color="BBCFE0" w:sz="1"/>
            </w:tcBorders>
            <w:shd w:fill="EDF4FB" w:val="clear"/>
            <w:tcMar>
              <w:top w:type="dxa" w:w="80"/>
              <w:left w:type="dxa" w:w="160"/>
              <w:bottom w:type="dxa" w:w="80"/>
              <w:right w:type="dxa" w:w="120"/>
            </w:tcMar>
          </w:tcPr>
          <w:p>
            <w:r>
              <w:rPr>
                <w:rFonts w:ascii="Courier New" w:cs="Courier New" w:eastAsia="Courier New" w:hAnsi="Courier New"/>
                <w:color w:val="1B3A5C"/>
                <w:sz w:val="20"/>
                <w:szCs w:val="20"/>
              </w:rPr>
              <w:t xml:space="preserve">2henryvi</w:t>
            </w:r>
          </w:p>
        </w:tc>
        <w:tc>
          <w:tcPr>
            <w:tcW w:type="dxa" w:w="3700"/>
            <w:tcBorders>
              <w:top w:val="single" w:color="BBCFE0" w:sz="1"/>
              <w:left w:val="single" w:color="BBCFE0" w:sz="1"/>
              <w:bottom w:val="single" w:color="BBCFE0" w:sz="1"/>
              <w:right w:val="single" w:color="BBCFE0" w:sz="1"/>
            </w:tcBorders>
            <w:shd w:fill="EDF4FB" w:val="clear"/>
            <w:tcMar>
              <w:top w:type="dxa" w:w="80"/>
              <w:left w:type="dxa" w:w="160"/>
              <w:bottom w:type="dxa" w:w="80"/>
              <w:right w:type="dxa" w:w="120"/>
            </w:tcMar>
          </w:tcPr>
          <w:p>
            <w:r>
              <w:rPr>
                <w:rFonts w:ascii="Arial" w:cs="Arial" w:eastAsia="Arial" w:hAnsi="Arial"/>
                <w:color w:val="444444"/>
                <w:sz w:val="21"/>
                <w:szCs w:val="21"/>
              </w:rPr>
              <w:t xml:space="preserve">Henry VI, Part 2</w:t>
            </w:r>
          </w:p>
        </w:tc>
        <w:tc>
          <w:tcPr>
            <w:tcW w:type="dxa" w:w="2700"/>
            <w:tcBorders>
              <w:top w:val="single" w:color="BBCFE0" w:sz="1"/>
              <w:left w:val="single" w:color="BBCFE0" w:sz="1"/>
              <w:bottom w:val="single" w:color="BBCFE0" w:sz="1"/>
              <w:right w:val="single" w:color="BBCFE0" w:sz="1"/>
            </w:tcBorders>
            <w:shd w:fill="EDF4FB" w:val="clear"/>
            <w:tcMar>
              <w:top w:type="dxa" w:w="80"/>
              <w:left w:type="dxa" w:w="160"/>
              <w:bottom w:type="dxa" w:w="80"/>
              <w:right w:type="dxa" w:w="120"/>
            </w:tcMar>
          </w:tcPr>
          <w:p>
            <w:r>
              <w:rPr>
                <w:rFonts w:ascii="Arial" w:cs="Arial" w:eastAsia="Arial" w:hAnsi="Arial"/>
                <w:color w:val="444444"/>
                <w:sz w:val="21"/>
                <w:szCs w:val="21"/>
              </w:rPr>
              <w:t xml:space="preserve">History</w:t>
            </w:r>
          </w:p>
        </w:tc>
      </w:tr>
      <w:tr>
        <w:tc>
          <w:tcPr>
            <w:tcW w:type="dxa" w:w="2600"/>
            <w:tcBorders>
              <w:top w:val="single" w:color="BBCFE0" w:sz="1"/>
              <w:left w:val="single" w:color="BBCFE0" w:sz="1"/>
              <w:bottom w:val="single" w:color="BBCFE0" w:sz="1"/>
              <w:right w:val="single" w:color="BBCFE0" w:sz="1"/>
            </w:tcBorders>
            <w:shd w:fill="FFFFFF" w:val="clear"/>
            <w:tcMar>
              <w:top w:type="dxa" w:w="80"/>
              <w:left w:type="dxa" w:w="160"/>
              <w:bottom w:type="dxa" w:w="80"/>
              <w:right w:type="dxa" w:w="120"/>
            </w:tcMar>
          </w:tcPr>
          <w:p>
            <w:r>
              <w:rPr>
                <w:rFonts w:ascii="Courier New" w:cs="Courier New" w:eastAsia="Courier New" w:hAnsi="Courier New"/>
                <w:color w:val="1B3A5C"/>
                <w:sz w:val="20"/>
                <w:szCs w:val="20"/>
              </w:rPr>
              <w:t xml:space="preserve">3henryvi</w:t>
            </w:r>
          </w:p>
        </w:tc>
        <w:tc>
          <w:tcPr>
            <w:tcW w:type="dxa" w:w="3700"/>
            <w:tcBorders>
              <w:top w:val="single" w:color="BBCFE0" w:sz="1"/>
              <w:left w:val="single" w:color="BBCFE0" w:sz="1"/>
              <w:bottom w:val="single" w:color="BBCFE0" w:sz="1"/>
              <w:right w:val="single" w:color="BBCFE0" w:sz="1"/>
            </w:tcBorders>
            <w:shd w:fill="FFFFFF" w:val="clear"/>
            <w:tcMar>
              <w:top w:type="dxa" w:w="80"/>
              <w:left w:type="dxa" w:w="160"/>
              <w:bottom w:type="dxa" w:w="80"/>
              <w:right w:type="dxa" w:w="120"/>
            </w:tcMar>
          </w:tcPr>
          <w:p>
            <w:r>
              <w:rPr>
                <w:rFonts w:ascii="Arial" w:cs="Arial" w:eastAsia="Arial" w:hAnsi="Arial"/>
                <w:color w:val="444444"/>
                <w:sz w:val="21"/>
                <w:szCs w:val="21"/>
              </w:rPr>
              <w:t xml:space="preserve">Henry VI, Part 3</w:t>
            </w:r>
          </w:p>
        </w:tc>
        <w:tc>
          <w:tcPr>
            <w:tcW w:type="dxa" w:w="2700"/>
            <w:tcBorders>
              <w:top w:val="single" w:color="BBCFE0" w:sz="1"/>
              <w:left w:val="single" w:color="BBCFE0" w:sz="1"/>
              <w:bottom w:val="single" w:color="BBCFE0" w:sz="1"/>
              <w:right w:val="single" w:color="BBCFE0" w:sz="1"/>
            </w:tcBorders>
            <w:shd w:fill="FFFFFF" w:val="clear"/>
            <w:tcMar>
              <w:top w:type="dxa" w:w="80"/>
              <w:left w:type="dxa" w:w="160"/>
              <w:bottom w:type="dxa" w:w="80"/>
              <w:right w:type="dxa" w:w="120"/>
            </w:tcMar>
          </w:tcPr>
          <w:p>
            <w:r>
              <w:rPr>
                <w:rFonts w:ascii="Arial" w:cs="Arial" w:eastAsia="Arial" w:hAnsi="Arial"/>
                <w:color w:val="444444"/>
                <w:sz w:val="21"/>
                <w:szCs w:val="21"/>
              </w:rPr>
              <w:t xml:space="preserve">History</w:t>
            </w:r>
          </w:p>
        </w:tc>
      </w:tr>
      <w:tr>
        <w:tc>
          <w:tcPr>
            <w:tcW w:type="dxa" w:w="2600"/>
            <w:tcBorders>
              <w:top w:val="single" w:color="BBCFE0" w:sz="1"/>
              <w:left w:val="single" w:color="BBCFE0" w:sz="1"/>
              <w:bottom w:val="single" w:color="BBCFE0" w:sz="1"/>
              <w:right w:val="single" w:color="BBCFE0" w:sz="1"/>
            </w:tcBorders>
            <w:shd w:fill="EDF4FB" w:val="clear"/>
            <w:tcMar>
              <w:top w:type="dxa" w:w="80"/>
              <w:left w:type="dxa" w:w="160"/>
              <w:bottom w:type="dxa" w:w="80"/>
              <w:right w:type="dxa" w:w="120"/>
            </w:tcMar>
          </w:tcPr>
          <w:p>
            <w:r>
              <w:rPr>
                <w:rFonts w:ascii="Courier New" w:cs="Courier New" w:eastAsia="Courier New" w:hAnsi="Courier New"/>
                <w:color w:val="1B3A5C"/>
                <w:sz w:val="20"/>
                <w:szCs w:val="20"/>
              </w:rPr>
              <w:t xml:space="preserve">henryviii</w:t>
            </w:r>
          </w:p>
        </w:tc>
        <w:tc>
          <w:tcPr>
            <w:tcW w:type="dxa" w:w="3700"/>
            <w:tcBorders>
              <w:top w:val="single" w:color="BBCFE0" w:sz="1"/>
              <w:left w:val="single" w:color="BBCFE0" w:sz="1"/>
              <w:bottom w:val="single" w:color="BBCFE0" w:sz="1"/>
              <w:right w:val="single" w:color="BBCFE0" w:sz="1"/>
            </w:tcBorders>
            <w:shd w:fill="EDF4FB" w:val="clear"/>
            <w:tcMar>
              <w:top w:type="dxa" w:w="80"/>
              <w:left w:type="dxa" w:w="160"/>
              <w:bottom w:type="dxa" w:w="80"/>
              <w:right w:type="dxa" w:w="120"/>
            </w:tcMar>
          </w:tcPr>
          <w:p>
            <w:r>
              <w:rPr>
                <w:rFonts w:ascii="Arial" w:cs="Arial" w:eastAsia="Arial" w:hAnsi="Arial"/>
                <w:color w:val="444444"/>
                <w:sz w:val="21"/>
                <w:szCs w:val="21"/>
              </w:rPr>
              <w:t xml:space="preserve">Henry VIII</w:t>
            </w:r>
          </w:p>
        </w:tc>
        <w:tc>
          <w:tcPr>
            <w:tcW w:type="dxa" w:w="2700"/>
            <w:tcBorders>
              <w:top w:val="single" w:color="BBCFE0" w:sz="1"/>
              <w:left w:val="single" w:color="BBCFE0" w:sz="1"/>
              <w:bottom w:val="single" w:color="BBCFE0" w:sz="1"/>
              <w:right w:val="single" w:color="BBCFE0" w:sz="1"/>
            </w:tcBorders>
            <w:shd w:fill="EDF4FB" w:val="clear"/>
            <w:tcMar>
              <w:top w:type="dxa" w:w="80"/>
              <w:left w:type="dxa" w:w="160"/>
              <w:bottom w:type="dxa" w:w="80"/>
              <w:right w:type="dxa" w:w="120"/>
            </w:tcMar>
          </w:tcPr>
          <w:p>
            <w:r>
              <w:rPr>
                <w:rFonts w:ascii="Arial" w:cs="Arial" w:eastAsia="Arial" w:hAnsi="Arial"/>
                <w:color w:val="444444"/>
                <w:sz w:val="21"/>
                <w:szCs w:val="21"/>
              </w:rPr>
              <w:t xml:space="preserve">History</w:t>
            </w:r>
          </w:p>
        </w:tc>
      </w:tr>
      <w:tr>
        <w:tc>
          <w:tcPr>
            <w:tcW w:type="dxa" w:w="2600"/>
            <w:tcBorders>
              <w:top w:val="single" w:color="BBCFE0" w:sz="1"/>
              <w:left w:val="single" w:color="BBCFE0" w:sz="1"/>
              <w:bottom w:val="single" w:color="BBCFE0" w:sz="1"/>
              <w:right w:val="single" w:color="BBCFE0" w:sz="1"/>
            </w:tcBorders>
            <w:shd w:fill="FFFFFF" w:val="clear"/>
            <w:tcMar>
              <w:top w:type="dxa" w:w="80"/>
              <w:left w:type="dxa" w:w="160"/>
              <w:bottom w:type="dxa" w:w="80"/>
              <w:right w:type="dxa" w:w="120"/>
            </w:tcMar>
          </w:tcPr>
          <w:p>
            <w:r>
              <w:rPr>
                <w:rFonts w:ascii="Courier New" w:cs="Courier New" w:eastAsia="Courier New" w:hAnsi="Courier New"/>
                <w:color w:val="1B3A5C"/>
                <w:sz w:val="20"/>
                <w:szCs w:val="20"/>
              </w:rPr>
              <w:t xml:space="preserve">john</w:t>
            </w:r>
          </w:p>
        </w:tc>
        <w:tc>
          <w:tcPr>
            <w:tcW w:type="dxa" w:w="3700"/>
            <w:tcBorders>
              <w:top w:val="single" w:color="BBCFE0" w:sz="1"/>
              <w:left w:val="single" w:color="BBCFE0" w:sz="1"/>
              <w:bottom w:val="single" w:color="BBCFE0" w:sz="1"/>
              <w:right w:val="single" w:color="BBCFE0" w:sz="1"/>
            </w:tcBorders>
            <w:shd w:fill="FFFFFF" w:val="clear"/>
            <w:tcMar>
              <w:top w:type="dxa" w:w="80"/>
              <w:left w:type="dxa" w:w="160"/>
              <w:bottom w:type="dxa" w:w="80"/>
              <w:right w:type="dxa" w:w="120"/>
            </w:tcMar>
          </w:tcPr>
          <w:p>
            <w:r>
              <w:rPr>
                <w:rFonts w:ascii="Arial" w:cs="Arial" w:eastAsia="Arial" w:hAnsi="Arial"/>
                <w:color w:val="444444"/>
                <w:sz w:val="21"/>
                <w:szCs w:val="21"/>
              </w:rPr>
              <w:t xml:space="preserve">King John</w:t>
            </w:r>
          </w:p>
        </w:tc>
        <w:tc>
          <w:tcPr>
            <w:tcW w:type="dxa" w:w="2700"/>
            <w:tcBorders>
              <w:top w:val="single" w:color="BBCFE0" w:sz="1"/>
              <w:left w:val="single" w:color="BBCFE0" w:sz="1"/>
              <w:bottom w:val="single" w:color="BBCFE0" w:sz="1"/>
              <w:right w:val="single" w:color="BBCFE0" w:sz="1"/>
            </w:tcBorders>
            <w:shd w:fill="FFFFFF" w:val="clear"/>
            <w:tcMar>
              <w:top w:type="dxa" w:w="80"/>
              <w:left w:type="dxa" w:w="160"/>
              <w:bottom w:type="dxa" w:w="80"/>
              <w:right w:type="dxa" w:w="120"/>
            </w:tcMar>
          </w:tcPr>
          <w:p>
            <w:r>
              <w:rPr>
                <w:rFonts w:ascii="Arial" w:cs="Arial" w:eastAsia="Arial" w:hAnsi="Arial"/>
                <w:color w:val="444444"/>
                <w:sz w:val="21"/>
                <w:szCs w:val="21"/>
              </w:rPr>
              <w:t xml:space="preserve">History</w:t>
            </w:r>
          </w:p>
        </w:tc>
      </w:tr>
      <w:tr>
        <w:tc>
          <w:tcPr>
            <w:tcW w:type="dxa" w:w="2600"/>
            <w:tcBorders>
              <w:top w:val="single" w:color="BBCFE0" w:sz="1"/>
              <w:left w:val="single" w:color="BBCFE0" w:sz="1"/>
              <w:bottom w:val="single" w:color="BBCFE0" w:sz="1"/>
              <w:right w:val="single" w:color="BBCFE0" w:sz="1"/>
            </w:tcBorders>
            <w:shd w:fill="EDF4FB" w:val="clear"/>
            <w:tcMar>
              <w:top w:type="dxa" w:w="80"/>
              <w:left w:type="dxa" w:w="160"/>
              <w:bottom w:type="dxa" w:w="80"/>
              <w:right w:type="dxa" w:w="120"/>
            </w:tcMar>
          </w:tcPr>
          <w:p>
            <w:r>
              <w:rPr>
                <w:rFonts w:ascii="Courier New" w:cs="Courier New" w:eastAsia="Courier New" w:hAnsi="Courier New"/>
                <w:color w:val="1B3A5C"/>
                <w:sz w:val="20"/>
                <w:szCs w:val="20"/>
              </w:rPr>
              <w:t xml:space="preserve">richardii</w:t>
            </w:r>
          </w:p>
        </w:tc>
        <w:tc>
          <w:tcPr>
            <w:tcW w:type="dxa" w:w="3700"/>
            <w:tcBorders>
              <w:top w:val="single" w:color="BBCFE0" w:sz="1"/>
              <w:left w:val="single" w:color="BBCFE0" w:sz="1"/>
              <w:bottom w:val="single" w:color="BBCFE0" w:sz="1"/>
              <w:right w:val="single" w:color="BBCFE0" w:sz="1"/>
            </w:tcBorders>
            <w:shd w:fill="EDF4FB" w:val="clear"/>
            <w:tcMar>
              <w:top w:type="dxa" w:w="80"/>
              <w:left w:type="dxa" w:w="160"/>
              <w:bottom w:type="dxa" w:w="80"/>
              <w:right w:type="dxa" w:w="120"/>
            </w:tcMar>
          </w:tcPr>
          <w:p>
            <w:r>
              <w:rPr>
                <w:rFonts w:ascii="Arial" w:cs="Arial" w:eastAsia="Arial" w:hAnsi="Arial"/>
                <w:color w:val="444444"/>
                <w:sz w:val="21"/>
                <w:szCs w:val="21"/>
              </w:rPr>
              <w:t xml:space="preserve">Richard II</w:t>
            </w:r>
          </w:p>
        </w:tc>
        <w:tc>
          <w:tcPr>
            <w:tcW w:type="dxa" w:w="2700"/>
            <w:tcBorders>
              <w:top w:val="single" w:color="BBCFE0" w:sz="1"/>
              <w:left w:val="single" w:color="BBCFE0" w:sz="1"/>
              <w:bottom w:val="single" w:color="BBCFE0" w:sz="1"/>
              <w:right w:val="single" w:color="BBCFE0" w:sz="1"/>
            </w:tcBorders>
            <w:shd w:fill="EDF4FB" w:val="clear"/>
            <w:tcMar>
              <w:top w:type="dxa" w:w="80"/>
              <w:left w:type="dxa" w:w="160"/>
              <w:bottom w:type="dxa" w:w="80"/>
              <w:right w:type="dxa" w:w="120"/>
            </w:tcMar>
          </w:tcPr>
          <w:p>
            <w:r>
              <w:rPr>
                <w:rFonts w:ascii="Arial" w:cs="Arial" w:eastAsia="Arial" w:hAnsi="Arial"/>
                <w:color w:val="444444"/>
                <w:sz w:val="21"/>
                <w:szCs w:val="21"/>
              </w:rPr>
              <w:t xml:space="preserve">History</w:t>
            </w:r>
          </w:p>
        </w:tc>
      </w:tr>
      <w:tr>
        <w:tc>
          <w:tcPr>
            <w:tcW w:type="dxa" w:w="2600"/>
            <w:tcBorders>
              <w:top w:val="single" w:color="BBCFE0" w:sz="1"/>
              <w:left w:val="single" w:color="BBCFE0" w:sz="1"/>
              <w:bottom w:val="single" w:color="BBCFE0" w:sz="1"/>
              <w:right w:val="single" w:color="BBCFE0" w:sz="1"/>
            </w:tcBorders>
            <w:shd w:fill="FFFFFF" w:val="clear"/>
            <w:tcMar>
              <w:top w:type="dxa" w:w="80"/>
              <w:left w:type="dxa" w:w="160"/>
              <w:bottom w:type="dxa" w:w="80"/>
              <w:right w:type="dxa" w:w="120"/>
            </w:tcMar>
          </w:tcPr>
          <w:p>
            <w:r>
              <w:rPr>
                <w:rFonts w:ascii="Courier New" w:cs="Courier New" w:eastAsia="Courier New" w:hAnsi="Courier New"/>
                <w:color w:val="1B3A5C"/>
                <w:sz w:val="20"/>
                <w:szCs w:val="20"/>
              </w:rPr>
              <w:t xml:space="preserve">richardiii</w:t>
            </w:r>
          </w:p>
        </w:tc>
        <w:tc>
          <w:tcPr>
            <w:tcW w:type="dxa" w:w="3700"/>
            <w:tcBorders>
              <w:top w:val="single" w:color="BBCFE0" w:sz="1"/>
              <w:left w:val="single" w:color="BBCFE0" w:sz="1"/>
              <w:bottom w:val="single" w:color="BBCFE0" w:sz="1"/>
              <w:right w:val="single" w:color="BBCFE0" w:sz="1"/>
            </w:tcBorders>
            <w:shd w:fill="FFFFFF" w:val="clear"/>
            <w:tcMar>
              <w:top w:type="dxa" w:w="80"/>
              <w:left w:type="dxa" w:w="160"/>
              <w:bottom w:type="dxa" w:w="80"/>
              <w:right w:type="dxa" w:w="120"/>
            </w:tcMar>
          </w:tcPr>
          <w:p>
            <w:r>
              <w:rPr>
                <w:rFonts w:ascii="Arial" w:cs="Arial" w:eastAsia="Arial" w:hAnsi="Arial"/>
                <w:color w:val="444444"/>
                <w:sz w:val="21"/>
                <w:szCs w:val="21"/>
              </w:rPr>
              <w:t xml:space="preserve">Richard III</w:t>
            </w:r>
          </w:p>
        </w:tc>
        <w:tc>
          <w:tcPr>
            <w:tcW w:type="dxa" w:w="2700"/>
            <w:tcBorders>
              <w:top w:val="single" w:color="BBCFE0" w:sz="1"/>
              <w:left w:val="single" w:color="BBCFE0" w:sz="1"/>
              <w:bottom w:val="single" w:color="BBCFE0" w:sz="1"/>
              <w:right w:val="single" w:color="BBCFE0" w:sz="1"/>
            </w:tcBorders>
            <w:shd w:fill="FFFFFF" w:val="clear"/>
            <w:tcMar>
              <w:top w:type="dxa" w:w="80"/>
              <w:left w:type="dxa" w:w="160"/>
              <w:bottom w:type="dxa" w:w="80"/>
              <w:right w:type="dxa" w:w="120"/>
            </w:tcMar>
          </w:tcPr>
          <w:p>
            <w:r>
              <w:rPr>
                <w:rFonts w:ascii="Arial" w:cs="Arial" w:eastAsia="Arial" w:hAnsi="Arial"/>
                <w:color w:val="444444"/>
                <w:sz w:val="21"/>
                <w:szCs w:val="21"/>
              </w:rPr>
              <w:t xml:space="preserve">History</w:t>
            </w:r>
          </w:p>
        </w:tc>
      </w:tr>
    </w:tbl>
    <w:p>
      <w:pPr>
        <w:spacing w:after="200" w:before="0"/>
      </w:pPr>
      <w:r>
        <w:t xml:space="preserve"/>
      </w:r>
    </w:p>
    <w:p>
      <w:pPr>
        <w:pStyle w:val="Heading1"/>
        <w:spacing w:after="160" w:before="340"/>
      </w:pPr>
      <w:r>
        <w:rPr>
          <w:rFonts w:ascii="Arial" w:cs="Arial" w:eastAsia="Arial" w:hAnsi="Arial"/>
          <w:b/>
          <w:bCs/>
          <w:color w:val="1B3A5C"/>
          <w:sz w:val="36"/>
          <w:szCs w:val="36"/>
        </w:rPr>
        <w:t xml:space="preserve">Troubleshooting</w:t>
      </w:r>
    </w:p>
    <w:p>
      <w:pPr>
        <w:pStyle w:val="Heading2"/>
        <w:pBdr>
          <w:bottom w:val="single" w:color="C8973A" w:sz="3" w:space="4"/>
        </w:pBdr>
        <w:spacing w:after="120" w:before="280"/>
      </w:pPr>
      <w:r>
        <w:rPr>
          <w:rFonts w:ascii="Arial" w:cs="Arial" w:eastAsia="Arial" w:hAnsi="Arial"/>
          <w:b/>
          <w:bCs/>
          <w:color w:val="1B3A5C"/>
          <w:sz w:val="28"/>
          <w:szCs w:val="28"/>
        </w:rPr>
        <w:t xml:space="preserve">Installation problems</w:t>
      </w:r>
    </w:p>
    <w:p>
      <w:pPr>
        <w:pStyle w:val="Heading3"/>
        <w:spacing w:after="80" w:before="200"/>
      </w:pPr>
      <w:r>
        <w:rPr>
          <w:rFonts w:ascii="Arial" w:cs="Arial" w:eastAsia="Arial" w:hAnsi="Arial"/>
          <w:b/>
          <w:bCs/>
          <w:color w:val="2E5F8A"/>
          <w:sz w:val="24"/>
          <w:szCs w:val="24"/>
        </w:rPr>
        <w:t xml:space="preserve">'pip' is not recognised</w:t>
      </w:r>
    </w:p>
    <w:p>
      <w:pPr>
        <w:spacing w:after="140" w:before="0"/>
      </w:pPr>
      <w:r>
        <w:rPr>
          <w:rFonts w:ascii="Arial" w:cs="Arial" w:eastAsia="Arial" w:hAnsi="Arial"/>
          <w:color w:val="444444"/>
          <w:sz w:val="22"/>
          <w:szCs w:val="22"/>
        </w:rPr>
        <w:t xml:space="preserve">Try one of these alternatives:</w:t>
      </w:r>
    </w:p>
    <w:p>
      <w:pPr>
        <w:shd w:fill="F0F4F8" w:val="clear"/>
        <w:spacing w:after="60" w:before="60"/>
        <w:ind w:left="360"/>
      </w:pPr>
      <w:r>
        <w:rPr>
          <w:rFonts w:ascii="Courier New" w:cs="Courier New" w:eastAsia="Courier New" w:hAnsi="Courier New"/>
          <w:color w:val="1B3A5C"/>
          <w:sz w:val="19"/>
          <w:szCs w:val="19"/>
        </w:rPr>
        <w:t xml:space="preserve">python -m pip install requests beautifulsoup4 networkx matplotlib</w:t>
      </w:r>
    </w:p>
    <w:p>
      <w:pPr>
        <w:shd w:fill="F0F4F8" w:val="clear"/>
        <w:spacing w:after="60" w:before="60"/>
        <w:ind w:left="360"/>
      </w:pPr>
      <w:r>
        <w:rPr>
          <w:rFonts w:ascii="Courier New" w:cs="Courier New" w:eastAsia="Courier New" w:hAnsi="Courier New"/>
          <w:color w:val="1B3A5C"/>
          <w:sz w:val="19"/>
          <w:szCs w:val="19"/>
        </w:rPr>
        <w:t xml:space="preserve">pip3 install requests beautifulsoup4 networkx matplotlib</w:t>
      </w:r>
    </w:p>
    <w:p>
      <w:pPr>
        <w:spacing w:after="80" w:before="0"/>
      </w:pPr>
      <w:r>
        <w:t xml:space="preserve"/>
      </w:r>
    </w:p>
    <w:p>
      <w:pPr>
        <w:pStyle w:val="Heading3"/>
        <w:spacing w:after="80" w:before="200"/>
      </w:pPr>
      <w:r>
        <w:rPr>
          <w:rFonts w:ascii="Arial" w:cs="Arial" w:eastAsia="Arial" w:hAnsi="Arial"/>
          <w:b/>
          <w:bCs/>
          <w:color w:val="2E5F8A"/>
          <w:sz w:val="24"/>
          <w:szCs w:val="24"/>
        </w:rPr>
        <w:t xml:space="preserve">ModuleNotFoundError when running the script</w:t>
      </w:r>
    </w:p>
    <w:p>
      <w:pPr>
        <w:spacing w:after="140" w:before="0"/>
      </w:pPr>
      <w:r>
        <w:rPr>
          <w:rFonts w:ascii="Arial" w:cs="Arial" w:eastAsia="Arial" w:hAnsi="Arial"/>
          <w:color w:val="444444"/>
          <w:sz w:val="22"/>
          <w:szCs w:val="22"/>
        </w:rPr>
        <w:t xml:space="preserve">This means a library was not installed in the Python environment the script is using. Run the install command again using the exact Python binary that runs your script:</w:t>
      </w:r>
    </w:p>
    <w:p>
      <w:pPr>
        <w:shd w:fill="F0F4F8" w:val="clear"/>
        <w:spacing w:after="60" w:before="60"/>
        <w:ind w:left="360"/>
      </w:pPr>
      <w:r>
        <w:rPr>
          <w:rFonts w:ascii="Courier New" w:cs="Courier New" w:eastAsia="Courier New" w:hAnsi="Courier New"/>
          <w:color w:val="1B3A5C"/>
          <w:sz w:val="19"/>
          <w:szCs w:val="19"/>
        </w:rPr>
        <w:t xml:space="preserve">python -m pip install requests beautifulsoup4 networkx matplotlib</w:t>
      </w:r>
    </w:p>
    <w:p>
      <w:pPr>
        <w:spacing w:after="120" w:before="0"/>
      </w:pPr>
      <w:r>
        <w:t xml:space="preserve"/>
      </w:r>
    </w:p>
    <w:p>
      <w:pPr>
        <w:pStyle w:val="Heading2"/>
        <w:pBdr>
          <w:bottom w:val="single" w:color="C8973A" w:sz="3" w:space="4"/>
        </w:pBdr>
        <w:spacing w:after="120" w:before="280"/>
      </w:pPr>
      <w:r>
        <w:rPr>
          <w:rFonts w:ascii="Arial" w:cs="Arial" w:eastAsia="Arial" w:hAnsi="Arial"/>
          <w:b/>
          <w:bCs/>
          <w:color w:val="1B3A5C"/>
          <w:sz w:val="28"/>
          <w:szCs w:val="28"/>
        </w:rPr>
        <w:t xml:space="preserve">Network problems</w:t>
      </w:r>
    </w:p>
    <w:p>
      <w:pPr>
        <w:pStyle w:val="Heading3"/>
        <w:spacing w:after="80" w:before="200"/>
      </w:pPr>
      <w:r>
        <w:rPr>
          <w:rFonts w:ascii="Arial" w:cs="Arial" w:eastAsia="Arial" w:hAnsi="Arial"/>
          <w:b/>
          <w:bCs/>
          <w:color w:val="2E5F8A"/>
          <w:sz w:val="24"/>
          <w:szCs w:val="24"/>
        </w:rPr>
        <w:t xml:space="preserve">Script hangs or prints connection warnings</w:t>
      </w:r>
    </w:p>
    <w:p>
      <w:pPr>
        <w:spacing w:after="140" w:before="0"/>
      </w:pPr>
      <w:r>
        <w:rPr>
          <w:rFonts w:ascii="Arial" w:cs="Arial" w:eastAsia="Arial" w:hAnsi="Arial"/>
          <w:color w:val="444444"/>
          <w:sz w:val="22"/>
          <w:szCs w:val="22"/>
        </w:rPr>
        <w:t xml:space="preserve">The script is waiting for shakespeare.mit.edu to respond. Check your internet connection. If the site is temporarily unavailable, wait a few minutes and try again. The script will skip any scenes it cannot reach and note them with a [WARN] message.</w:t>
      </w:r>
    </w:p>
    <w:p>
      <w:pPr>
        <w:spacing w:after="80" w:before="0"/>
      </w:pPr>
      <w:r>
        <w:t xml:space="preserve"/>
      </w:r>
    </w:p>
    <w:p>
      <w:pPr>
        <w:pStyle w:val="Heading3"/>
        <w:spacing w:after="80" w:before="200"/>
      </w:pPr>
      <w:r>
        <w:rPr>
          <w:rFonts w:ascii="Arial" w:cs="Arial" w:eastAsia="Arial" w:hAnsi="Arial"/>
          <w:b/>
          <w:bCs/>
          <w:color w:val="2E5F8A"/>
          <w:sz w:val="24"/>
          <w:szCs w:val="24"/>
        </w:rPr>
        <w:t xml:space="preserve">Empty network / zero edges</w:t>
      </w:r>
    </w:p>
    <w:p>
      <w:pPr>
        <w:spacing w:after="140" w:before="0"/>
      </w:pPr>
      <w:r>
        <w:rPr>
          <w:rFonts w:ascii="Arial" w:cs="Arial" w:eastAsia="Arial" w:hAnsi="Arial"/>
          <w:color w:val="444444"/>
          <w:sz w:val="22"/>
          <w:szCs w:val="22"/>
        </w:rPr>
        <w:t xml:space="preserve">This occasionally happens for very short plays or plays where the site's HTML differs slightly. Run with </w:t>
      </w:r>
    </w:p>
    <w:r>
      <w:rPr>
        <w:rFonts w:ascii="Courier New" w:cs="Courier New" w:eastAsia="Courier New" w:hAnsi="Courier New"/>
        <w:color w:val="1B3A5C"/>
        <w:sz w:val="20"/>
        <w:szCs w:val="20"/>
      </w:rPr>
      <w:t xml:space="preserve">--list</w:t>
    </w:r>
    <w:p>
      <w:pPr>
        <w:spacing w:after="140" w:before="0"/>
      </w:pPr>
      <w:r>
        <w:rPr>
          <w:rFonts w:ascii="Arial" w:cs="Arial" w:eastAsia="Arial" w:hAnsi="Arial"/>
          <w:color w:val="444444"/>
          <w:sz w:val="22"/>
          <w:szCs w:val="22"/>
        </w:rPr>
        <w:t xml:space="preserve"> to confirm the slug is spelled correctly. If the slug is correct, try fetching the play's index page in a browser (e.g. shakespeare.mit.edu/tempest/index.html) to confirm the site is up.</w:t>
      </w:r>
    </w:p>
    <w:p>
      <w:pPr>
        <w:spacing w:after="120" w:before="0"/>
      </w:pPr>
      <w:r>
        <w:t xml:space="preserve"/>
      </w:r>
    </w:p>
    <w:p>
      <w:pPr>
        <w:pStyle w:val="Heading2"/>
        <w:pBdr>
          <w:bottom w:val="single" w:color="C8973A" w:sz="3" w:space="4"/>
        </w:pBdr>
        <w:spacing w:after="120" w:before="280"/>
      </w:pPr>
      <w:r>
        <w:rPr>
          <w:rFonts w:ascii="Arial" w:cs="Arial" w:eastAsia="Arial" w:hAnsi="Arial"/>
          <w:b/>
          <w:bCs/>
          <w:color w:val="1B3A5C"/>
          <w:sz w:val="28"/>
          <w:szCs w:val="28"/>
        </w:rPr>
        <w:t xml:space="preserve">Visualisation problems</w:t>
      </w:r>
    </w:p>
    <w:p>
      <w:pPr>
        <w:pStyle w:val="Heading3"/>
        <w:spacing w:after="80" w:before="200"/>
      </w:pPr>
      <w:r>
        <w:rPr>
          <w:rFonts w:ascii="Arial" w:cs="Arial" w:eastAsia="Arial" w:hAnsi="Arial"/>
          <w:b/>
          <w:bCs/>
          <w:color w:val="2E5F8A"/>
          <w:sz w:val="24"/>
          <w:szCs w:val="24"/>
        </w:rPr>
        <w:t xml:space="preserve">No window appears when using --viz</w:t>
      </w:r>
    </w:p>
    <w:p>
      <w:pPr>
        <w:spacing w:after="140" w:before="0"/>
      </w:pPr>
      <w:r>
        <w:rPr>
          <w:rFonts w:ascii="Arial" w:cs="Arial" w:eastAsia="Arial" w:hAnsi="Arial"/>
          <w:color w:val="444444"/>
          <w:sz w:val="22"/>
          <w:szCs w:val="22"/>
        </w:rPr>
        <w:t xml:space="preserve">Some systems require a display server or specific matplotlib backend. Try installing tkinter if it is missing:</w:t>
      </w:r>
    </w:p>
    <w:p>
      <w:pPr>
        <w:shd w:fill="F0F4F8" w:val="clear"/>
        <w:spacing w:after="60" w:before="60"/>
        <w:ind w:left="360"/>
      </w:pPr>
      <w:r>
        <w:rPr>
          <w:rFonts w:ascii="Courier New" w:cs="Courier New" w:eastAsia="Courier New" w:hAnsi="Courier New"/>
          <w:color w:val="1B3A5C"/>
          <w:sz w:val="19"/>
          <w:szCs w:val="19"/>
        </w:rPr>
        <w:t xml:space="preserve">sudo apt-get install python3-tk        # Linux</w:t>
      </w:r>
    </w:p>
    <w:p>
      <w:pPr>
        <w:shd w:fill="F0F4F8" w:val="clear"/>
        <w:spacing w:after="60" w:before="60"/>
        <w:ind w:left="360"/>
      </w:pPr>
      <w:r>
        <w:rPr>
          <w:rFonts w:ascii="Courier New" w:cs="Courier New" w:eastAsia="Courier New" w:hAnsi="Courier New"/>
          <w:color w:val="1B3A5C"/>
          <w:sz w:val="19"/>
          <w:szCs w:val="19"/>
        </w:rPr>
        <w:t xml:space="preserve">brew install python-tk                 # macOS with Homebrew</w:t>
      </w:r>
    </w:p>
    <w:p>
      <w:pPr>
        <w:spacing w:after="60" w:before="0"/>
      </w:pPr>
      <w:r>
        <w:t xml:space="preserve"/>
      </w:r>
    </w:p>
    <w:p>
      <w:pPr>
        <w:spacing w:after="140" w:before="0"/>
      </w:pPr>
      <w:r>
        <w:rPr>
          <w:rFonts w:ascii="Arial" w:cs="Arial" w:eastAsia="Arial" w:hAnsi="Arial"/>
          <w:color w:val="444444"/>
          <w:sz w:val="22"/>
          <w:szCs w:val="22"/>
        </w:rPr>
        <w:t xml:space="preserve">Alternatively, save the plot to a file by modifying the last line of the visualize_network function from </w:t>
      </w:r>
    </w:p>
    <w:r>
      <w:rPr>
        <w:rFonts w:ascii="Courier New" w:cs="Courier New" w:eastAsia="Courier New" w:hAnsi="Courier New"/>
        <w:color w:val="1B3A5C"/>
        <w:sz w:val="20"/>
        <w:szCs w:val="20"/>
      </w:rPr>
      <w:t xml:space="preserve">plt.show()</w:t>
    </w:r>
    <w:p>
      <w:pPr>
        <w:spacing w:after="140" w:before="0"/>
      </w:pPr>
      <w:r>
        <w:rPr>
          <w:rFonts w:ascii="Arial" w:cs="Arial" w:eastAsia="Arial" w:hAnsi="Arial"/>
          <w:color w:val="444444"/>
          <w:sz w:val="22"/>
          <w:szCs w:val="22"/>
        </w:rPr>
        <w:t xml:space="preserve"> to:</w:t>
      </w:r>
    </w:p>
    <w:p>
      <w:pPr>
        <w:shd w:fill="F0F4F8" w:val="clear"/>
        <w:spacing w:after="60" w:before="60"/>
        <w:ind w:left="360"/>
      </w:pPr>
      <w:r>
        <w:rPr>
          <w:rFonts w:ascii="Courier New" w:cs="Courier New" w:eastAsia="Courier New" w:hAnsi="Courier New"/>
          <w:color w:val="1B3A5C"/>
          <w:sz w:val="19"/>
          <w:szCs w:val="19"/>
        </w:rPr>
        <w:t xml:space="preserve">plt.savefig('network.png', dpi=150, bbox_inches='tight')</w:t>
      </w:r>
    </w:p>
    <w:p>
      <w:pPr>
        <w:spacing w:after="120" w:before="0"/>
      </w:pPr>
      <w:r>
        <w:t xml:space="preserve"/>
      </w:r>
    </w:p>
    <w:p>
      <w:pPr>
        <w:pStyle w:val="Heading2"/>
        <w:pBdr>
          <w:bottom w:val="single" w:color="C8973A" w:sz="3" w:space="4"/>
        </w:pBdr>
        <w:spacing w:after="120" w:before="280"/>
      </w:pPr>
      <w:r>
        <w:rPr>
          <w:rFonts w:ascii="Arial" w:cs="Arial" w:eastAsia="Arial" w:hAnsi="Arial"/>
          <w:b/>
          <w:bCs/>
          <w:color w:val="1B3A5C"/>
          <w:sz w:val="28"/>
          <w:szCs w:val="28"/>
        </w:rPr>
        <w:t xml:space="preserve">Mention network detects very few edges</w:t>
      </w:r>
    </w:p>
    <w:p>
      <w:pPr>
        <w:spacing w:after="140" w:before="0"/>
      </w:pPr>
      <w:r>
        <w:rPr>
          <w:rFonts w:ascii="Arial" w:cs="Arial" w:eastAsia="Arial" w:hAnsi="Arial"/>
          <w:color w:val="444444"/>
          <w:sz w:val="22"/>
          <w:szCs w:val="22"/>
        </w:rPr>
        <w:t xml:space="preserve">For plays not listed in the built-in alias table (primarily the less-studied comedies and history plays), the script relies on exact character name matching only. If a character is consistently referred to by a title or nickname rather than their name, their mentions may be undercounted. You can extend the PLAY_ALIASES dictionary at the top of shakespeare_mention_network.py to add custom entries for any play.</w:t>
      </w:r>
    </w:p>
    <w:p>
      <w:pPr>
        <w:spacing w:after="200" w:before="0"/>
      </w:pPr>
      <w:r>
        <w:t xml:space="preserve"/>
      </w:r>
    </w:p>
    <w:p>
      <w:pPr>
        <w:pStyle w:val="Heading1"/>
        <w:spacing w:after="160" w:before="340"/>
      </w:pPr>
      <w:r>
        <w:rPr>
          <w:rFonts w:ascii="Arial" w:cs="Arial" w:eastAsia="Arial" w:hAnsi="Arial"/>
          <w:b/>
          <w:bCs/>
          <w:color w:val="1B3A5C"/>
          <w:sz w:val="36"/>
          <w:szCs w:val="36"/>
        </w:rPr>
        <w:t xml:space="preserve">Tips for Analysis</w:t>
      </w:r>
    </w:p>
    <w:p>
      <w:pPr>
        <w:pStyle w:val="Heading2"/>
        <w:pBdr>
          <w:bottom w:val="single" w:color="C8973A" w:sz="3" w:space="4"/>
        </w:pBdr>
        <w:spacing w:after="120" w:before="280"/>
      </w:pPr>
      <w:r>
        <w:rPr>
          <w:rFonts w:ascii="Arial" w:cs="Arial" w:eastAsia="Arial" w:hAnsi="Arial"/>
          <w:b/>
          <w:bCs/>
          <w:color w:val="1B3A5C"/>
          <w:sz w:val="28"/>
          <w:szCs w:val="28"/>
        </w:rPr>
        <w:t xml:space="preserve">Comparing the two networks</w:t>
      </w:r>
    </w:p>
    <w:p>
      <w:pPr>
        <w:spacing w:after="140" w:before="0"/>
      </w:pPr>
      <w:r>
        <w:rPr>
          <w:rFonts w:ascii="Arial" w:cs="Arial" w:eastAsia="Arial" w:hAnsi="Arial"/>
          <w:color w:val="444444"/>
          <w:sz w:val="22"/>
          <w:szCs w:val="22"/>
        </w:rPr>
        <w:t xml:space="preserve">Running both scripts on the same play and comparing the results reveals different dramatic structures. A pair of characters might share many scenes (high co-presence weight) but rarely address each other by name (low mention weight) — suggesting their relationship is defined by shared action rather than dialogue. Conversely, a character might be mentioned constantly by others but rarely appear — a sign of an off-stage force driving the plot.</w:t>
      </w:r>
    </w:p>
    <w:p>
      <w:pPr>
        <w:spacing w:after="80" w:before="0"/>
      </w:pPr>
      <w:r>
        <w:t xml:space="preserve"/>
      </w:r>
    </w:p>
    <w:p>
      <w:pPr>
        <w:pStyle w:val="Heading2"/>
        <w:pBdr>
          <w:bottom w:val="single" w:color="C8973A" w:sz="3" w:space="4"/>
        </w:pBdr>
        <w:spacing w:after="120" w:before="280"/>
      </w:pPr>
      <w:r>
        <w:rPr>
          <w:rFonts w:ascii="Arial" w:cs="Arial" w:eastAsia="Arial" w:hAnsi="Arial"/>
          <w:b/>
          <w:bCs/>
          <w:color w:val="1B3A5C"/>
          <w:sz w:val="28"/>
          <w:szCs w:val="28"/>
        </w:rPr>
        <w:t xml:space="preserve">Tracking power and attention</w:t>
      </w:r>
    </w:p>
    <w:p>
      <w:pPr>
        <w:spacing w:after="140" w:before="0"/>
      </w:pPr>
      <w:r>
        <w:rPr>
          <w:rFonts w:ascii="Arial" w:cs="Arial" w:eastAsia="Arial" w:hAnsi="Arial"/>
          <w:color w:val="444444"/>
          <w:sz w:val="22"/>
          <w:szCs w:val="22"/>
        </w:rPr>
        <w:t xml:space="preserve">In the mention network, a character's in-degree (how often others name them) is a strong signal of their dramatic importance. In Hamlet, both Hamlet and the Ghost rank highly on in-degree even though the Ghost speaks relatively little. In Macbeth, Duncan's weighted in-degree remains high long after his death because other characters cannot stop talking about him.</w:t>
      </w:r>
    </w:p>
    <w:p>
      <w:pPr>
        <w:spacing w:after="80" w:before="0"/>
      </w:pPr>
      <w:r>
        <w:t xml:space="preserve"/>
      </w:r>
    </w:p>
    <w:p>
      <w:pPr>
        <w:pStyle w:val="Heading2"/>
        <w:pBdr>
          <w:bottom w:val="single" w:color="C8973A" w:sz="3" w:space="4"/>
        </w:pBdr>
        <w:spacing w:after="120" w:before="280"/>
      </w:pPr>
      <w:r>
        <w:rPr>
          <w:rFonts w:ascii="Arial" w:cs="Arial" w:eastAsia="Arial" w:hAnsi="Arial"/>
          <w:b/>
          <w:bCs/>
          <w:color w:val="1B3A5C"/>
          <w:sz w:val="28"/>
          <w:szCs w:val="28"/>
        </w:rPr>
        <w:t xml:space="preserve">Using Gephi for deeper exploration</w:t>
      </w:r>
    </w:p>
    <w:p>
      <w:pPr>
        <w:spacing w:after="140" w:before="0"/>
      </w:pPr>
      <w:r>
        <w:rPr>
          <w:rFonts w:ascii="Arial" w:cs="Arial" w:eastAsia="Arial" w:hAnsi="Arial"/>
          <w:color w:val="444444"/>
          <w:sz w:val="22"/>
          <w:szCs w:val="22"/>
        </w:rPr>
        <w:t xml:space="preserve">After opening the GEXF in Gephi, try the following for richer insight:</w:t>
      </w:r>
    </w:p>
    <w:p>
      <w:pPr>
        <w:pStyle w:val="ListParagraph"/>
        <w:numPr>
          <w:ilvl w:val="0"/>
          <w:numId w:val="2"/>
        </w:numPr>
        <w:spacing w:after="60" w:before="40"/>
      </w:pPr>
      <w:r>
        <w:rPr>
          <w:rFonts w:ascii="Arial" w:cs="Arial" w:eastAsia="Arial" w:hAnsi="Arial"/>
          <w:color w:val="444444"/>
          <w:sz w:val="22"/>
          <w:szCs w:val="22"/>
        </w:rPr>
        <w:t xml:space="preserve">Run the Modularity statistic (Statistics panel) to detect character communities — groups who interact primarily with each other.</w:t>
      </w:r>
    </w:p>
    <w:p>
      <w:pPr>
        <w:pStyle w:val="ListParagraph"/>
        <w:numPr>
          <w:ilvl w:val="0"/>
          <w:numId w:val="2"/>
        </w:numPr>
        <w:spacing w:after="60" w:before="40"/>
      </w:pPr>
      <w:r>
        <w:rPr>
          <w:rFonts w:ascii="Arial" w:cs="Arial" w:eastAsia="Arial" w:hAnsi="Arial"/>
          <w:color w:val="444444"/>
          <w:sz w:val="22"/>
          <w:szCs w:val="22"/>
        </w:rPr>
        <w:t xml:space="preserve">Use the Betweenness Centrality statistic to find 'bridge' characters who connect otherwise separate social circles.</w:t>
      </w:r>
    </w:p>
    <w:p>
      <w:pPr>
        <w:pStyle w:val="ListParagraph"/>
        <w:numPr>
          <w:ilvl w:val="0"/>
          <w:numId w:val="2"/>
        </w:numPr>
        <w:spacing w:after="60" w:before="40"/>
      </w:pPr>
      <w:r>
        <w:rPr>
          <w:rFonts w:ascii="Arial" w:cs="Arial" w:eastAsia="Arial" w:hAnsi="Arial"/>
          <w:color w:val="444444"/>
          <w:sz w:val="22"/>
          <w:szCs w:val="22"/>
        </w:rPr>
        <w:t xml:space="preserve">For the directed mention network, filter edges by weight threshold to keep only the strongest relationships and reduce visual clutter.</w:t>
      </w:r>
    </w:p>
    <w:p>
      <w:pPr>
        <w:pStyle w:val="ListParagraph"/>
        <w:numPr>
          <w:ilvl w:val="0"/>
          <w:numId w:val="2"/>
        </w:numPr>
        <w:spacing w:after="60" w:before="40"/>
      </w:pPr>
      <w:r>
        <w:rPr>
          <w:rFonts w:ascii="Arial" w:cs="Arial" w:eastAsia="Arial" w:hAnsi="Arial"/>
          <w:color w:val="444444"/>
          <w:sz w:val="22"/>
          <w:szCs w:val="22"/>
        </w:rPr>
        <w:t xml:space="preserve">Use the Timeline feature if you export per-scene data — this lets you animate how the network evolves across acts.</w:t>
      </w:r>
    </w:p>
    <w:p>
      <w:pPr>
        <w:spacing w:after="80" w:before="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BBCFE0" w:sz="1"/>
              <w:left w:val="single" w:color="C8973A" w:sz="18"/>
              <w:bottom w:val="none" w:color="FFFFFF" w:sz="0"/>
              <w:right w:val="single" w:color="BBCFE0" w:sz="1"/>
            </w:tcBorders>
            <w:shd w:fill="EDF4FB" w:val="clear"/>
            <w:tcMar>
              <w:top w:type="dxa" w:w="80"/>
              <w:left w:type="dxa" w:w="200"/>
              <w:bottom w:type="dxa" w:w="80"/>
              <w:right w:type="dxa" w:w="160"/>
            </w:tcMar>
          </w:tcPr>
          <w:p>
            <w:pPr>
              <w:spacing w:after="0" w:before="0"/>
            </w:pPr>
            <w:r>
              <w:rPr>
                <w:rFonts w:ascii="Arial" w:cs="Arial" w:eastAsia="Arial" w:hAnsi="Arial"/>
                <w:b/>
                <w:bCs/>
                <w:color w:val="1B3A5C"/>
                <w:sz w:val="21"/>
                <w:szCs w:val="21"/>
              </w:rPr>
              <w:t xml:space="preserve">PROCESSING ALL 37 PLAYS  </w:t>
            </w:r>
            <w:r>
              <w:rPr>
                <w:rFonts w:ascii="Arial" w:cs="Arial" w:eastAsia="Arial" w:hAnsi="Arial"/>
                <w:color w:val="444444"/>
                <w:sz w:val="21"/>
                <w:szCs w:val="21"/>
              </w:rPr>
              <w:t xml:space="preserve">Running --all takes between 10 and 25 minutes depending on your internet connection, since each of the roughly 800 scene pages must be fetched individually.</w:t>
            </w:r>
          </w:p>
        </w:tc>
      </w:tr>
      <w:tr>
        <w:tc>
          <w:tcPr>
            <w:tcW w:type="dxa" w:w="9000"/>
            <w:tcBorders>
              <w:top w:val="none" w:color="FFFFFF" w:sz="0"/>
              <w:left w:val="single" w:color="C8973A" w:sz="18"/>
              <w:bottom w:val="single" w:color="BBCFE0" w:sz="1"/>
              <w:right w:val="single" w:color="BBCFE0" w:sz="1"/>
            </w:tcBorders>
            <w:shd w:fill="EDF4FB" w:val="clear"/>
            <w:tcMar>
              <w:top w:type="dxa" w:w="80"/>
              <w:left w:type="dxa" w:w="200"/>
              <w:bottom w:type="dxa" w:w="80"/>
              <w:right w:type="dxa" w:w="160"/>
            </w:tcMar>
          </w:tcPr>
          <w:p>
            <w:pPr>
              <w:spacing w:after="0" w:before="0"/>
            </w:pPr>
            <w:r>
              <w:rPr>
                <w:rFonts w:ascii="Arial" w:cs="Arial" w:eastAsia="Arial" w:hAnsi="Arial"/>
                <w:color w:val="444444"/>
                <w:sz w:val="21"/>
                <w:szCs w:val="21"/>
              </w:rPr>
              <w:t xml:space="preserve">The scripts pause briefly between each request to avoid overloading the server. Do not reduce this delay.</w:t>
            </w:r>
          </w:p>
        </w:tc>
      </w:tr>
    </w:tbl>
    <w:p>
      <w:pPr>
        <w:spacing w:after="200" w:before="0"/>
      </w:pPr>
      <w:r>
        <w:t xml:space="preserve"/>
      </w:r>
    </w:p>
    <w:p>
      <w:pPr>
        <w:pStyle w:val="Heading1"/>
        <w:spacing w:after="160" w:before="340"/>
      </w:pPr>
      <w:r>
        <w:rPr>
          <w:rFonts w:ascii="Arial" w:cs="Arial" w:eastAsia="Arial" w:hAnsi="Arial"/>
          <w:b/>
          <w:bCs/>
          <w:color w:val="1B3A5C"/>
          <w:sz w:val="36"/>
          <w:szCs w:val="36"/>
        </w:rPr>
        <w:t xml:space="preserve">Quick Reference</w:t>
      </w:r>
    </w:p>
    <w:p>
      <w:pPr>
        <w:spacing w:after="140" w:before="0"/>
      </w:pPr>
      <w:r>
        <w:rPr>
          <w:rFonts w:ascii="Arial" w:cs="Arial" w:eastAsia="Arial" w:hAnsi="Arial"/>
          <w:b/>
          <w:bCs/>
          <w:color w:val="1B3A5C"/>
          <w:sz w:val="22"/>
          <w:szCs w:val="22"/>
        </w:rPr>
        <w:t xml:space="preserve">Install dependencies:</w:t>
      </w:r>
    </w:p>
    <w:p>
      <w:pPr>
        <w:shd w:fill="F0F4F8" w:val="clear"/>
        <w:spacing w:after="60" w:before="60"/>
        <w:ind w:left="360"/>
      </w:pPr>
      <w:r>
        <w:rPr>
          <w:rFonts w:ascii="Courier New" w:cs="Courier New" w:eastAsia="Courier New" w:hAnsi="Courier New"/>
          <w:color w:val="1B3A5C"/>
          <w:sz w:val="19"/>
          <w:szCs w:val="19"/>
        </w:rPr>
        <w:t xml:space="preserve">pip install requests beautifulsoup4 networkx matplotlib</w:t>
      </w:r>
    </w:p>
    <w:p>
      <w:pPr>
        <w:spacing w:after="80" w:before="0"/>
      </w:pPr>
      <w:r>
        <w:t xml:space="preserve"/>
      </w:r>
    </w:p>
    <w:p>
      <w:pPr>
        <w:spacing w:after="140" w:before="0"/>
      </w:pPr>
      <w:r>
        <w:rPr>
          <w:rFonts w:ascii="Arial" w:cs="Arial" w:eastAsia="Arial" w:hAnsi="Arial"/>
          <w:b/>
          <w:bCs/>
          <w:color w:val="1B3A5C"/>
          <w:sz w:val="22"/>
          <w:szCs w:val="22"/>
        </w:rPr>
        <w:t xml:space="preserve">Co-presence network — single play:</w:t>
      </w:r>
    </w:p>
    <w:p>
      <w:pPr>
        <w:shd w:fill="F0F4F8" w:val="clear"/>
        <w:spacing w:after="60" w:before="60"/>
        <w:ind w:left="360"/>
      </w:pPr>
      <w:r>
        <w:rPr>
          <w:rFonts w:ascii="Courier New" w:cs="Courier New" w:eastAsia="Courier New" w:hAnsi="Courier New"/>
          <w:color w:val="1B3A5C"/>
          <w:sz w:val="19"/>
          <w:szCs w:val="19"/>
        </w:rPr>
        <w:t xml:space="preserve">python shakespeare_network.py --play hamlet --viz --export</w:t>
      </w:r>
    </w:p>
    <w:p>
      <w:pPr>
        <w:spacing w:after="60" w:before="0"/>
      </w:pPr>
      <w:r>
        <w:t xml:space="preserve"/>
      </w:r>
    </w:p>
    <w:p>
      <w:pPr>
        <w:spacing w:after="140" w:before="0"/>
      </w:pPr>
      <w:r>
        <w:rPr>
          <w:rFonts w:ascii="Arial" w:cs="Arial" w:eastAsia="Arial" w:hAnsi="Arial"/>
          <w:b/>
          <w:bCs/>
          <w:color w:val="1B3A5C"/>
          <w:sz w:val="22"/>
          <w:szCs w:val="22"/>
        </w:rPr>
        <w:t xml:space="preserve">Mention network — single play:</w:t>
      </w:r>
    </w:p>
    <w:p>
      <w:pPr>
        <w:shd w:fill="F0F4F8" w:val="clear"/>
        <w:spacing w:after="60" w:before="60"/>
        <w:ind w:left="360"/>
      </w:pPr>
      <w:r>
        <w:rPr>
          <w:rFonts w:ascii="Courier New" w:cs="Courier New" w:eastAsia="Courier New" w:hAnsi="Courier New"/>
          <w:color w:val="1B3A5C"/>
          <w:sz w:val="19"/>
          <w:szCs w:val="19"/>
        </w:rPr>
        <w:t xml:space="preserve">python shakespeare_mention_network.py --play hamlet --viz --export</w:t>
      </w:r>
    </w:p>
    <w:p>
      <w:pPr>
        <w:spacing w:after="60" w:before="0"/>
      </w:pPr>
      <w:r>
        <w:t xml:space="preserve"/>
      </w:r>
    </w:p>
    <w:p>
      <w:pPr>
        <w:spacing w:after="140" w:before="0"/>
      </w:pPr>
      <w:r>
        <w:rPr>
          <w:rFonts w:ascii="Arial" w:cs="Arial" w:eastAsia="Arial" w:hAnsi="Arial"/>
          <w:b/>
          <w:bCs/>
          <w:color w:val="1B3A5C"/>
          <w:sz w:val="22"/>
          <w:szCs w:val="22"/>
        </w:rPr>
        <w:t xml:space="preserve">Both networks — all plays, export only:</w:t>
      </w:r>
    </w:p>
    <w:p>
      <w:pPr>
        <w:shd w:fill="F0F4F8" w:val="clear"/>
        <w:spacing w:after="60" w:before="60"/>
        <w:ind w:left="360"/>
      </w:pPr>
      <w:r>
        <w:rPr>
          <w:rFonts w:ascii="Courier New" w:cs="Courier New" w:eastAsia="Courier New" w:hAnsi="Courier New"/>
          <w:color w:val="1B3A5C"/>
          <w:sz w:val="19"/>
          <w:szCs w:val="19"/>
        </w:rPr>
        <w:t xml:space="preserve">python shakespeare_network.py --all --export</w:t>
      </w:r>
    </w:p>
    <w:p>
      <w:pPr>
        <w:shd w:fill="F0F4F8" w:val="clear"/>
        <w:spacing w:after="60" w:before="60"/>
        <w:ind w:left="360"/>
      </w:pPr>
      <w:r>
        <w:rPr>
          <w:rFonts w:ascii="Courier New" w:cs="Courier New" w:eastAsia="Courier New" w:hAnsi="Courier New"/>
          <w:color w:val="1B3A5C"/>
          <w:sz w:val="19"/>
          <w:szCs w:val="19"/>
        </w:rPr>
        <w:t xml:space="preserve">python shakespeare_mention_network.py --all --export</w:t>
      </w:r>
    </w:p>
    <w:p>
      <w:pPr>
        <w:spacing w:after="60" w:before="0"/>
      </w:pPr>
      <w:r>
        <w:t xml:space="preserve"/>
      </w:r>
    </w:p>
    <w:p>
      <w:pPr>
        <w:spacing w:after="140" w:before="0"/>
      </w:pPr>
      <w:r>
        <w:rPr>
          <w:rFonts w:ascii="Arial" w:cs="Arial" w:eastAsia="Arial" w:hAnsi="Arial"/>
          <w:b/>
          <w:bCs/>
          <w:color w:val="1B3A5C"/>
          <w:sz w:val="22"/>
          <w:szCs w:val="22"/>
        </w:rPr>
        <w:t xml:space="preserve">Show all play slugs:</w:t>
      </w:r>
    </w:p>
    <w:p>
      <w:pPr>
        <w:shd w:fill="F0F4F8" w:val="clear"/>
        <w:spacing w:after="60" w:before="60"/>
        <w:ind w:left="360"/>
      </w:pPr>
      <w:r>
        <w:rPr>
          <w:rFonts w:ascii="Courier New" w:cs="Courier New" w:eastAsia="Courier New" w:hAnsi="Courier New"/>
          <w:color w:val="1B3A5C"/>
          <w:sz w:val="19"/>
          <w:szCs w:val="19"/>
        </w:rPr>
        <w:t xml:space="preserve">python shakespeare_network.py --list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BCFE0" w:sz="3" w:space="4"/>
      </w:pBdr>
      <w:tabs>
        <w:tab w:val="right" w:pos="9360"/>
      </w:tabs>
      <w:spacing w:after="0" w:before="160"/>
    </w:pPr>
    <w:r>
      <w:rPr>
        <w:rFonts w:ascii="Arial" w:cs="Arial" w:eastAsia="Arial" w:hAnsi="Arial"/>
        <w:color w:val="777777"/>
        <w:sz w:val="18"/>
        <w:szCs w:val="18"/>
      </w:rPr>
      <w:t xml:space="preserve">shakespeare.mit.edu  |  networkx + matplotlib</w:t>
    </w:r>
    <w:r>
      <w:rPr>
        <w:rFonts w:ascii="Arial" w:cs="Arial" w:eastAsia="Arial" w:hAnsi="Arial"/>
        <w:sz w:val="18"/>
        <w:szCs w:val="18"/>
      </w:rPr>
      <w:t xml:space="preserve">	</w:t>
    </w:r>
    <w:r>
      <w:rPr>
        <w:rFonts w:ascii="Arial" w:cs="Arial" w:eastAsia="Arial" w:hAnsi="Arial"/>
        <w:color w:val="777777"/>
        <w:sz w:val="18"/>
        <w:szCs w:val="18"/>
      </w:rPr>
      <w:t xml:space="preserve">Page </w:t>
    </w:r>
    <w:pgNum/>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973A" w:sz="6" w:space="4"/>
      </w:pBdr>
      <w:spacing w:after="160" w:before="0"/>
    </w:pPr>
    <w:r>
      <w:rPr>
        <w:rFonts w:ascii="Arial" w:cs="Arial" w:eastAsia="Arial" w:hAnsi="Arial"/>
        <w:color w:val="777777"/>
        <w:sz w:val="19"/>
        <w:szCs w:val="19"/>
      </w:rPr>
      <w:t xml:space="preserve">Shakespeare Network Analysis  —  User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40"/>
      <w:outlineLvl w:val="0"/>
    </w:pPr>
    <w:rPr>
      <w:rFonts w:ascii="Arial" w:cs="Arial" w:eastAsia="Arial" w:hAnsi="Arial"/>
      <w:b/>
      <w:bCs/>
      <w:color w:val="1B3A5C"/>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1B3A5C"/>
      <w:sz w:val="28"/>
      <w:szCs w:val="28"/>
    </w:rPr>
  </w:style>
  <w:style w:type="paragraph" w:styleId="Heading3">
    <w:name w:val="Heading 3"/>
    <w:basedOn w:val="Normal"/>
    <w:next w:val="Normal"/>
    <w:qFormat/>
    <w:pPr>
      <w:spacing w:after="80" w:before="200"/>
      <w:outlineLvl w:val="2"/>
    </w:pPr>
    <w:rPr>
      <w:rFonts w:ascii="Arial" w:cs="Arial" w:eastAsia="Arial" w:hAnsi="Arial"/>
      <w:b/>
      <w:bCs/>
      <w:color w:val="2E5F8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2026-03-18T19:11:13.718Z</dcterms:created>
  <dcterms:modified xsi:type="dcterms:W3CDTF">2026-03-18T19:11:13.719Z</dcterms:modified>
</cp:coreProperties>
</file>

<file path=docProps/custom.xml><?xml version="1.0" encoding="utf-8"?>
<Properties xmlns="http://schemas.openxmlformats.org/officeDocument/2006/custom-properties" xmlns:vt="http://schemas.openxmlformats.org/officeDocument/2006/docPropsVTypes"/>
</file>