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PROJECT OUTPUT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Anushas-MacBook-Pro:myapp anusha$ make server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javac Server.java RemoteInterface.java BookIds.java -d 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rmiregistry &amp;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java myapp.Server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Server ready!!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Open other terminal for client and run the application.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Anushas-MacBook-Pro:myapp anusha$ make client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javac Client.java RemoteInterface.java BookIds.java -d 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java myapp.Client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Select a number from below for a particular service: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1 :: Search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2 :: Lookup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3 :: Order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4 :: Report Requests Number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5 :: Report Good Orders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6 :: Report Failed Orders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7 :: Report Service Performance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8 :: Exit program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Searching myBooks.com??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select topic in the string format as below...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distributed systems or graduate school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graduate school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Book title: Why Go to the Graduate School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Item number: 3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Book title: How to Survive the Graduate School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Item number: 4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Select a number from below for a particular service: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1 :: Search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2 :: Lookup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3 :: Order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4 :: Report Requests Number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5 :: Report Good Orders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6 :: Report Failed Orders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7 :: Report Service Performance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8 :: Exit program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Lookup myBooks.com??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select a number from 1 to 4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Book title: RPCs and RMI in Distributed Systems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# available items in stock: 20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BOok cost: $65.0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Book topic: distributed systems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Select a number from below for a particular service: 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1 :: Search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2 :: Lookup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3 :: Order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4 :: Report Requests Number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5 :: Report Good Orders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6 :: Report Failed Orders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7 :: Report Service Performance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8 :: Exit program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Book Order?? 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select a number from 1 to 4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order successfull Why Go to the Graduate School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Select a number from below for a particular service: 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1 :: Search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2 :: Lookup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3 :: Order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4 :: Report Requests Number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5 :: Report Good Orders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6 :: Report Failed Orders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7 :: Report Service Performance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8 :: Exit program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Report request?? 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select one service from below: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search, lookup, order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Total # reuqests for service search: 1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Select a number from below for a particular service: 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1 :: Search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2 :: Lookup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3 :: Order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4 :: Report Requests Number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5 :: Report Good Orders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6 :: Report Failed Orders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7 :: Report Service Performance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8 :: Exit program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# books sold successfully: 1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Select a number from below for a particular service: 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1 :: Search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2 :: Lookup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3 :: Order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4 :: Report Requests Number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5 :: Report Good Orders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6 :: Report Failed Orders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7 :: Report Service Performance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8 :: Exit program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# failed orders: 0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Select a number from below for a particular service: 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1 :: Search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2 :: Lookup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3 :: Order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4 :: Report Requests Number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5 :: Report Good Orders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6 :: Report Failed Orders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7 :: Report Service Performance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8 :: Exit program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Service Performance report?? 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select one service from below: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search, lookup, order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lookup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Average servicing time for lookup: 36 ms/request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Select a number from below for a particular service: 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1 :: Search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2 :: Lookup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3 :: Order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4 :: Report Requests Number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5 :: Report Good Orders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6 :: Report Failed Orders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7 :: Report Service Performance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8 :: Exit program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Anushas-MacBook-Pro:myapp anusha$ 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