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 notion notes on this: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https://www.notion.so/nloci-comparison-9dbe5324a3774b2684a2fc37899d016f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https://www.notion.so/Uniform-vs-SDM-K-movement-surface-init-ad02ad9195e64e1ea9c323168f1ed866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https://www.notion.so/a8fb510a448f4d469276503b3ed59baa?v=c4f8277d972c414993ac7855891d7c98&amp;p=def26c10aef24cdfa5e732f6cb5daac4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Adaptive Loci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loci: adaptive_loci &lt;- c(47, 299, 353, 848)+1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nloci-comparison-9dbe5324a3774b2684a2fc37899d016f" TargetMode="External"/><Relationship Id="rId7" Type="http://schemas.openxmlformats.org/officeDocument/2006/relationships/hyperlink" Target="https://www.notion.so/Uniform-vs-SDM-K-movement-surface-init-ad02ad9195e64e1ea9c323168f1ed866" TargetMode="External"/><Relationship Id="rId8" Type="http://schemas.openxmlformats.org/officeDocument/2006/relationships/hyperlink" Target="https://www.notion.so/a8fb510a448f4d469276503b3ed59baa?v=c4f8277d972c414993ac7855891d7c98&amp;p=def26c10aef24cdfa5e732f6cb5daa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