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43898" w14:textId="77777777" w:rsidR="00531044" w:rsidRPr="00531044" w:rsidRDefault="00531044" w:rsidP="00531044">
      <w:r w:rsidRPr="00531044">
        <w:rPr>
          <w:b/>
          <w:bCs/>
        </w:rPr>
        <w:t>Superstore Sales Analysis Report</w:t>
      </w:r>
    </w:p>
    <w:p w14:paraId="548C18FA" w14:textId="77777777" w:rsidR="00531044" w:rsidRPr="00531044" w:rsidRDefault="00531044" w:rsidP="00531044">
      <w:pPr>
        <w:rPr>
          <w:b/>
          <w:bCs/>
        </w:rPr>
      </w:pPr>
      <w:r w:rsidRPr="00531044">
        <w:rPr>
          <w:b/>
          <w:bCs/>
        </w:rPr>
        <w:t>1. Introduction</w:t>
      </w:r>
    </w:p>
    <w:p w14:paraId="1DA70F08" w14:textId="77777777" w:rsidR="00531044" w:rsidRPr="00531044" w:rsidRDefault="00531044" w:rsidP="00531044">
      <w:r w:rsidRPr="00531044">
        <w:t>This report provides an in-depth analysis of the Superstore Sales dataset using Power BI. The objective is to gain insights into sales performance, profit distribution, product profitability, and the impact of discounts on profit margins. The analysis will help identify trends and provide actionable business recommendations.</w:t>
      </w:r>
    </w:p>
    <w:p w14:paraId="2CF86213" w14:textId="77777777" w:rsidR="00531044" w:rsidRPr="00531044" w:rsidRDefault="00531044" w:rsidP="00531044">
      <w:pPr>
        <w:rPr>
          <w:b/>
          <w:bCs/>
        </w:rPr>
      </w:pPr>
      <w:r w:rsidRPr="00531044">
        <w:rPr>
          <w:b/>
          <w:bCs/>
        </w:rPr>
        <w:t>2. Data Cleaning &amp; Preparation</w:t>
      </w:r>
    </w:p>
    <w:p w14:paraId="4FD74745" w14:textId="77777777" w:rsidR="00531044" w:rsidRPr="00531044" w:rsidRDefault="00531044" w:rsidP="00531044">
      <w:r w:rsidRPr="00531044">
        <w:t>Before conducting the analysis, the dataset underwent preprocessing to ensure accuracy:</w:t>
      </w:r>
    </w:p>
    <w:p w14:paraId="7F35E208" w14:textId="77777777" w:rsidR="00531044" w:rsidRPr="00531044" w:rsidRDefault="00531044" w:rsidP="00531044">
      <w:pPr>
        <w:numPr>
          <w:ilvl w:val="0"/>
          <w:numId w:val="1"/>
        </w:numPr>
      </w:pPr>
      <w:r w:rsidRPr="00531044">
        <w:rPr>
          <w:b/>
          <w:bCs/>
        </w:rPr>
        <w:t>Removing Duplicates:</w:t>
      </w:r>
      <w:r w:rsidRPr="00531044">
        <w:t xml:space="preserve"> Duplicate records were identified and eliminated to prevent skewed results.</w:t>
      </w:r>
    </w:p>
    <w:p w14:paraId="512D4C82" w14:textId="77777777" w:rsidR="00531044" w:rsidRPr="00531044" w:rsidRDefault="00531044" w:rsidP="00531044">
      <w:pPr>
        <w:numPr>
          <w:ilvl w:val="0"/>
          <w:numId w:val="1"/>
        </w:numPr>
      </w:pPr>
      <w:r w:rsidRPr="00531044">
        <w:rPr>
          <w:b/>
          <w:bCs/>
        </w:rPr>
        <w:t>Data Type Corrections:</w:t>
      </w:r>
      <w:r w:rsidRPr="00531044">
        <w:t xml:space="preserve"> Ensured that fields like date, sales, profit, and discount had appropriate data types.</w:t>
      </w:r>
    </w:p>
    <w:p w14:paraId="51DCFDF4" w14:textId="77777777" w:rsidR="00531044" w:rsidRPr="00531044" w:rsidRDefault="00531044" w:rsidP="00531044">
      <w:pPr>
        <w:numPr>
          <w:ilvl w:val="0"/>
          <w:numId w:val="1"/>
        </w:numPr>
      </w:pPr>
      <w:r w:rsidRPr="00531044">
        <w:rPr>
          <w:b/>
          <w:bCs/>
        </w:rPr>
        <w:t>Standardizing Categories:</w:t>
      </w:r>
      <w:r w:rsidRPr="00531044">
        <w:t xml:space="preserve"> Regional and categorical inconsistencies were corrected to maintain uniformity.</w:t>
      </w:r>
    </w:p>
    <w:p w14:paraId="2607549B" w14:textId="77777777" w:rsidR="00531044" w:rsidRPr="00531044" w:rsidRDefault="00531044" w:rsidP="00531044">
      <w:pPr>
        <w:rPr>
          <w:b/>
          <w:bCs/>
        </w:rPr>
      </w:pPr>
      <w:r w:rsidRPr="00531044">
        <w:rPr>
          <w:b/>
          <w:bCs/>
        </w:rPr>
        <w:t>3. Key Insights from Visualizations</w:t>
      </w:r>
    </w:p>
    <w:p w14:paraId="0245856B" w14:textId="77777777" w:rsidR="00531044" w:rsidRPr="00531044" w:rsidRDefault="00531044" w:rsidP="00531044">
      <w:pPr>
        <w:rPr>
          <w:b/>
          <w:bCs/>
        </w:rPr>
      </w:pPr>
      <w:r w:rsidRPr="00531044">
        <w:rPr>
          <w:b/>
          <w:bCs/>
        </w:rPr>
        <w:t>KPI Cards: Overall Business Performance</w:t>
      </w:r>
    </w:p>
    <w:p w14:paraId="401C1BCF" w14:textId="77777777" w:rsidR="00531044" w:rsidRPr="00531044" w:rsidRDefault="00531044" w:rsidP="00531044">
      <w:pPr>
        <w:numPr>
          <w:ilvl w:val="0"/>
          <w:numId w:val="2"/>
        </w:numPr>
      </w:pPr>
      <w:r w:rsidRPr="00531044">
        <w:rPr>
          <w:b/>
          <w:bCs/>
        </w:rPr>
        <w:t>Total Sales:</w:t>
      </w:r>
      <w:r w:rsidRPr="00531044">
        <w:t xml:space="preserve"> Indicated the total revenue generated.</w:t>
      </w:r>
    </w:p>
    <w:p w14:paraId="1163A80D" w14:textId="77777777" w:rsidR="00531044" w:rsidRPr="00531044" w:rsidRDefault="00531044" w:rsidP="00531044">
      <w:pPr>
        <w:numPr>
          <w:ilvl w:val="0"/>
          <w:numId w:val="2"/>
        </w:numPr>
      </w:pPr>
      <w:r w:rsidRPr="00531044">
        <w:rPr>
          <w:b/>
          <w:bCs/>
        </w:rPr>
        <w:t>Total Profit:</w:t>
      </w:r>
      <w:r w:rsidRPr="00531044">
        <w:t xml:space="preserve"> Provided a view of the overall profitability.</w:t>
      </w:r>
    </w:p>
    <w:p w14:paraId="3732A8A8" w14:textId="77777777" w:rsidR="00531044" w:rsidRPr="00531044" w:rsidRDefault="00531044" w:rsidP="00531044">
      <w:pPr>
        <w:numPr>
          <w:ilvl w:val="0"/>
          <w:numId w:val="2"/>
        </w:numPr>
      </w:pPr>
      <w:r w:rsidRPr="00531044">
        <w:rPr>
          <w:b/>
          <w:bCs/>
        </w:rPr>
        <w:t>Total Quantity Sold:</w:t>
      </w:r>
      <w:r w:rsidRPr="00531044">
        <w:t xml:space="preserve"> Showed the number of products sold across all categories.</w:t>
      </w:r>
    </w:p>
    <w:p w14:paraId="2D7CF5C5" w14:textId="77777777" w:rsidR="00531044" w:rsidRPr="00531044" w:rsidRDefault="00531044" w:rsidP="00531044">
      <w:pPr>
        <w:rPr>
          <w:b/>
          <w:bCs/>
        </w:rPr>
      </w:pPr>
      <w:r w:rsidRPr="00531044">
        <w:rPr>
          <w:b/>
          <w:bCs/>
        </w:rPr>
        <w:t>Monthly Sales Trends (Line Chart)</w:t>
      </w:r>
    </w:p>
    <w:p w14:paraId="2DED5E02" w14:textId="77777777" w:rsidR="00531044" w:rsidRPr="00531044" w:rsidRDefault="00531044" w:rsidP="00531044">
      <w:pPr>
        <w:numPr>
          <w:ilvl w:val="0"/>
          <w:numId w:val="3"/>
        </w:numPr>
      </w:pPr>
      <w:r w:rsidRPr="00531044">
        <w:t>A clear seasonal pattern was observed, with peak sales occurring during specific months.</w:t>
      </w:r>
    </w:p>
    <w:p w14:paraId="063C4B98" w14:textId="77777777" w:rsidR="00531044" w:rsidRPr="00531044" w:rsidRDefault="00531044" w:rsidP="00531044">
      <w:pPr>
        <w:numPr>
          <w:ilvl w:val="0"/>
          <w:numId w:val="3"/>
        </w:numPr>
      </w:pPr>
      <w:r w:rsidRPr="00531044">
        <w:t>Fluctuations in sales indicate potential external influences such as promotions or seasonal demand.</w:t>
      </w:r>
    </w:p>
    <w:p w14:paraId="522CCA07" w14:textId="77777777" w:rsidR="00531044" w:rsidRPr="00531044" w:rsidRDefault="00531044" w:rsidP="00531044">
      <w:pPr>
        <w:rPr>
          <w:b/>
          <w:bCs/>
        </w:rPr>
      </w:pPr>
      <w:r w:rsidRPr="00531044">
        <w:rPr>
          <w:b/>
          <w:bCs/>
        </w:rPr>
        <w:t>Profit Distribution Across Regions (Map Visualization)</w:t>
      </w:r>
    </w:p>
    <w:p w14:paraId="1B4F5725" w14:textId="77777777" w:rsidR="00531044" w:rsidRPr="00531044" w:rsidRDefault="00531044" w:rsidP="00531044">
      <w:pPr>
        <w:numPr>
          <w:ilvl w:val="0"/>
          <w:numId w:val="4"/>
        </w:numPr>
      </w:pPr>
      <w:r w:rsidRPr="00531044">
        <w:t xml:space="preserve">The </w:t>
      </w:r>
      <w:r w:rsidRPr="00531044">
        <w:rPr>
          <w:b/>
          <w:bCs/>
        </w:rPr>
        <w:t>West and East regions</w:t>
      </w:r>
      <w:r w:rsidRPr="00531044">
        <w:t xml:space="preserve"> showed higher profitability, whereas the </w:t>
      </w:r>
      <w:r w:rsidRPr="00531044">
        <w:rPr>
          <w:b/>
          <w:bCs/>
        </w:rPr>
        <w:t>South region</w:t>
      </w:r>
      <w:r w:rsidRPr="00531044">
        <w:t xml:space="preserve"> had lower profit margins.</w:t>
      </w:r>
    </w:p>
    <w:p w14:paraId="4DCEEFCC" w14:textId="77777777" w:rsidR="00531044" w:rsidRPr="00531044" w:rsidRDefault="00531044" w:rsidP="00531044">
      <w:pPr>
        <w:numPr>
          <w:ilvl w:val="0"/>
          <w:numId w:val="4"/>
        </w:numPr>
      </w:pPr>
      <w:r w:rsidRPr="00531044">
        <w:t>Some regions with high sales had lower profits, indicating potential inefficiencies or high discounting.</w:t>
      </w:r>
    </w:p>
    <w:p w14:paraId="16D23848" w14:textId="26504A14" w:rsidR="00531044" w:rsidRPr="00531044" w:rsidRDefault="00531044" w:rsidP="00531044">
      <w:pPr>
        <w:rPr>
          <w:b/>
          <w:bCs/>
        </w:rPr>
      </w:pPr>
      <w:r w:rsidRPr="00531044">
        <w:rPr>
          <w:b/>
          <w:bCs/>
        </w:rPr>
        <w:t>Top &amp; Bottom Products by Profit</w:t>
      </w:r>
      <w:r w:rsidR="001329A1">
        <w:rPr>
          <w:b/>
          <w:bCs/>
        </w:rPr>
        <w:t>/Sales</w:t>
      </w:r>
      <w:r w:rsidRPr="00531044">
        <w:rPr>
          <w:b/>
          <w:bCs/>
        </w:rPr>
        <w:t xml:space="preserve"> (Bar Chart)</w:t>
      </w:r>
    </w:p>
    <w:p w14:paraId="19C5ED76" w14:textId="76C1E4C0" w:rsidR="00531044" w:rsidRPr="00531044" w:rsidRDefault="00531044" w:rsidP="00531044">
      <w:pPr>
        <w:numPr>
          <w:ilvl w:val="0"/>
          <w:numId w:val="5"/>
        </w:numPr>
      </w:pPr>
      <w:r w:rsidRPr="00531044">
        <w:t>The top-performing products contributed significantly to overall profits</w:t>
      </w:r>
      <w:r w:rsidR="001329A1">
        <w:t>/sales</w:t>
      </w:r>
      <w:r w:rsidRPr="00531044">
        <w:t>.</w:t>
      </w:r>
    </w:p>
    <w:p w14:paraId="59339066" w14:textId="77777777" w:rsidR="00531044" w:rsidRPr="00531044" w:rsidRDefault="00531044" w:rsidP="00531044">
      <w:pPr>
        <w:numPr>
          <w:ilvl w:val="0"/>
          <w:numId w:val="5"/>
        </w:numPr>
      </w:pPr>
      <w:r w:rsidRPr="00531044">
        <w:t>The least profitable products had high discount rates or low sales volume.</w:t>
      </w:r>
    </w:p>
    <w:p w14:paraId="2A376C4D" w14:textId="77777777" w:rsidR="00531044" w:rsidRPr="00531044" w:rsidRDefault="00531044" w:rsidP="00531044">
      <w:pPr>
        <w:rPr>
          <w:b/>
          <w:bCs/>
        </w:rPr>
      </w:pPr>
      <w:r w:rsidRPr="00531044">
        <w:rPr>
          <w:b/>
          <w:bCs/>
        </w:rPr>
        <w:t>Impact of Discount on Profit (Scatter Plot)</w:t>
      </w:r>
    </w:p>
    <w:p w14:paraId="2B42983F" w14:textId="77777777" w:rsidR="00531044" w:rsidRPr="00531044" w:rsidRDefault="00531044" w:rsidP="00531044">
      <w:pPr>
        <w:numPr>
          <w:ilvl w:val="0"/>
          <w:numId w:val="6"/>
        </w:numPr>
      </w:pPr>
      <w:r w:rsidRPr="00531044">
        <w:t>A negative correlation was observed, indicating that higher discounts often lead to lower profit margins.</w:t>
      </w:r>
    </w:p>
    <w:p w14:paraId="34D76D4C" w14:textId="77777777" w:rsidR="00531044" w:rsidRPr="00531044" w:rsidRDefault="00531044" w:rsidP="00531044">
      <w:pPr>
        <w:numPr>
          <w:ilvl w:val="0"/>
          <w:numId w:val="6"/>
        </w:numPr>
      </w:pPr>
      <w:r w:rsidRPr="00531044">
        <w:t>Some products still maintained profitability despite discounts, suggesting selective discount strategies might be beneficial.</w:t>
      </w:r>
    </w:p>
    <w:p w14:paraId="4788D03B" w14:textId="77777777" w:rsidR="00531044" w:rsidRPr="00531044" w:rsidRDefault="00531044" w:rsidP="00531044">
      <w:pPr>
        <w:rPr>
          <w:b/>
          <w:bCs/>
        </w:rPr>
      </w:pPr>
      <w:r w:rsidRPr="00531044">
        <w:rPr>
          <w:b/>
          <w:bCs/>
        </w:rPr>
        <w:t>4. Business Recommendations</w:t>
      </w:r>
    </w:p>
    <w:p w14:paraId="66A9362E" w14:textId="77777777" w:rsidR="00531044" w:rsidRPr="00531044" w:rsidRDefault="00531044" w:rsidP="00531044">
      <w:r w:rsidRPr="00531044">
        <w:t>Based on the analysis, the following strategic actions are recommended:</w:t>
      </w:r>
    </w:p>
    <w:p w14:paraId="04907F3F" w14:textId="77777777" w:rsidR="00531044" w:rsidRPr="00531044" w:rsidRDefault="00531044" w:rsidP="00531044">
      <w:pPr>
        <w:numPr>
          <w:ilvl w:val="0"/>
          <w:numId w:val="7"/>
        </w:numPr>
      </w:pPr>
      <w:r w:rsidRPr="00531044">
        <w:rPr>
          <w:b/>
          <w:bCs/>
        </w:rPr>
        <w:t>Optimize Discount Strategies:</w:t>
      </w:r>
    </w:p>
    <w:p w14:paraId="366E4304" w14:textId="77777777" w:rsidR="00531044" w:rsidRPr="00531044" w:rsidRDefault="00531044" w:rsidP="001329A1">
      <w:pPr>
        <w:numPr>
          <w:ilvl w:val="1"/>
          <w:numId w:val="9"/>
        </w:numPr>
      </w:pPr>
      <w:r w:rsidRPr="00531044">
        <w:t>Reduce discounts on high-demand products to maximize profit margins.</w:t>
      </w:r>
    </w:p>
    <w:p w14:paraId="3F0DD3F5" w14:textId="77777777" w:rsidR="00531044" w:rsidRPr="00531044" w:rsidRDefault="00531044" w:rsidP="001329A1">
      <w:pPr>
        <w:numPr>
          <w:ilvl w:val="1"/>
          <w:numId w:val="9"/>
        </w:numPr>
      </w:pPr>
      <w:r w:rsidRPr="00531044">
        <w:t>Implement data-driven promotional campaigns focused on regions with lower sales.</w:t>
      </w:r>
    </w:p>
    <w:p w14:paraId="1089403D" w14:textId="77777777" w:rsidR="00531044" w:rsidRPr="00531044" w:rsidRDefault="00531044" w:rsidP="00531044">
      <w:pPr>
        <w:numPr>
          <w:ilvl w:val="0"/>
          <w:numId w:val="7"/>
        </w:numPr>
      </w:pPr>
      <w:r w:rsidRPr="00531044">
        <w:rPr>
          <w:b/>
          <w:bCs/>
        </w:rPr>
        <w:t>Enhance Regional Sales Performance:</w:t>
      </w:r>
    </w:p>
    <w:p w14:paraId="7C721CA7" w14:textId="77777777" w:rsidR="00531044" w:rsidRPr="00531044" w:rsidRDefault="00531044" w:rsidP="001329A1">
      <w:pPr>
        <w:numPr>
          <w:ilvl w:val="1"/>
          <w:numId w:val="10"/>
        </w:numPr>
      </w:pPr>
      <w:r w:rsidRPr="00531044">
        <w:t>Investigate underperforming regions and introduce targeted marketing efforts.</w:t>
      </w:r>
    </w:p>
    <w:p w14:paraId="40C23139" w14:textId="77777777" w:rsidR="00531044" w:rsidRPr="00531044" w:rsidRDefault="00531044" w:rsidP="001329A1">
      <w:pPr>
        <w:numPr>
          <w:ilvl w:val="1"/>
          <w:numId w:val="10"/>
        </w:numPr>
      </w:pPr>
      <w:r w:rsidRPr="00531044">
        <w:lastRenderedPageBreak/>
        <w:t>Evaluate logistics and supply chain costs in less profitable regions to improve efficiency.</w:t>
      </w:r>
    </w:p>
    <w:p w14:paraId="74E7299A" w14:textId="77777777" w:rsidR="00531044" w:rsidRPr="00531044" w:rsidRDefault="00531044" w:rsidP="00531044">
      <w:pPr>
        <w:numPr>
          <w:ilvl w:val="0"/>
          <w:numId w:val="7"/>
        </w:numPr>
      </w:pPr>
      <w:r w:rsidRPr="00531044">
        <w:rPr>
          <w:b/>
          <w:bCs/>
        </w:rPr>
        <w:t>Focus on High-Profit Products:</w:t>
      </w:r>
    </w:p>
    <w:p w14:paraId="6333E73D" w14:textId="77777777" w:rsidR="00531044" w:rsidRPr="00531044" w:rsidRDefault="00531044" w:rsidP="001329A1">
      <w:pPr>
        <w:numPr>
          <w:ilvl w:val="1"/>
          <w:numId w:val="11"/>
        </w:numPr>
      </w:pPr>
      <w:r w:rsidRPr="00531044">
        <w:t>Prioritize stocking and promoting products that generate the most profit.</w:t>
      </w:r>
    </w:p>
    <w:p w14:paraId="593AF762" w14:textId="77777777" w:rsidR="00531044" w:rsidRPr="00531044" w:rsidRDefault="00531044" w:rsidP="001329A1">
      <w:pPr>
        <w:numPr>
          <w:ilvl w:val="1"/>
          <w:numId w:val="11"/>
        </w:numPr>
      </w:pPr>
      <w:r w:rsidRPr="00531044">
        <w:t>Reassess the pricing strategy for low-margin products.</w:t>
      </w:r>
    </w:p>
    <w:p w14:paraId="46315DD7" w14:textId="77777777" w:rsidR="00531044" w:rsidRPr="00531044" w:rsidRDefault="00531044" w:rsidP="00531044">
      <w:pPr>
        <w:numPr>
          <w:ilvl w:val="0"/>
          <w:numId w:val="7"/>
        </w:numPr>
      </w:pPr>
      <w:r w:rsidRPr="00531044">
        <w:rPr>
          <w:b/>
          <w:bCs/>
        </w:rPr>
        <w:t>Improve Inventory Management:</w:t>
      </w:r>
    </w:p>
    <w:p w14:paraId="6EE9E8E1" w14:textId="77777777" w:rsidR="00531044" w:rsidRPr="00531044" w:rsidRDefault="00531044" w:rsidP="001329A1">
      <w:pPr>
        <w:numPr>
          <w:ilvl w:val="1"/>
          <w:numId w:val="12"/>
        </w:numPr>
      </w:pPr>
      <w:r w:rsidRPr="00531044">
        <w:t>Use predictive analytics to forecast demand and prevent overstocking or understocking.</w:t>
      </w:r>
    </w:p>
    <w:p w14:paraId="1E97EF89" w14:textId="77777777" w:rsidR="00531044" w:rsidRPr="00531044" w:rsidRDefault="00531044" w:rsidP="001329A1">
      <w:pPr>
        <w:numPr>
          <w:ilvl w:val="1"/>
          <w:numId w:val="12"/>
        </w:numPr>
      </w:pPr>
      <w:r w:rsidRPr="00531044">
        <w:t>Align inventory levels with sales trends to reduce unnecessary holding costs.</w:t>
      </w:r>
    </w:p>
    <w:p w14:paraId="45CD0E8C" w14:textId="77777777" w:rsidR="00531044" w:rsidRPr="00531044" w:rsidRDefault="00531044" w:rsidP="00531044">
      <w:pPr>
        <w:rPr>
          <w:b/>
          <w:bCs/>
        </w:rPr>
      </w:pPr>
      <w:r w:rsidRPr="00531044">
        <w:rPr>
          <w:b/>
          <w:bCs/>
        </w:rPr>
        <w:t>5. Conclusion</w:t>
      </w:r>
    </w:p>
    <w:p w14:paraId="66B3D80A" w14:textId="77777777" w:rsidR="00531044" w:rsidRPr="00531044" w:rsidRDefault="00531044" w:rsidP="00531044">
      <w:r w:rsidRPr="00531044">
        <w:t>The Power BI analysis of the Superstore Sales dataset provided valuable insights into sales trends, regional profitability, and discount impacts. By implementing the recommended strategies, the business can improve overall profitability and efficiency. Continuous monitoring and data-driven decision-making will be crucial in sustaining growth and competitiveness.</w:t>
      </w:r>
    </w:p>
    <w:p w14:paraId="1C73E6E7" w14:textId="77777777" w:rsidR="00531044" w:rsidRPr="00531044" w:rsidRDefault="00531044" w:rsidP="00531044">
      <w:r w:rsidRPr="00531044">
        <w:pict w14:anchorId="67E1CF22">
          <v:rect id="_x0000_i1031" style="width:0;height:1.5pt" o:hralign="center" o:hrstd="t" o:hr="t" fillcolor="#a0a0a0" stroked="f"/>
        </w:pict>
      </w:r>
    </w:p>
    <w:p w14:paraId="256DFBA5" w14:textId="77777777" w:rsidR="00531044" w:rsidRPr="00531044" w:rsidRDefault="00531044" w:rsidP="00531044">
      <w:pPr>
        <w:rPr>
          <w:b/>
          <w:bCs/>
        </w:rPr>
      </w:pPr>
      <w:r w:rsidRPr="00531044">
        <w:rPr>
          <w:b/>
          <w:bCs/>
        </w:rPr>
        <w:t>Appendix</w:t>
      </w:r>
    </w:p>
    <w:p w14:paraId="075BA69C" w14:textId="77777777" w:rsidR="00531044" w:rsidRPr="00531044" w:rsidRDefault="00531044" w:rsidP="00531044">
      <w:r w:rsidRPr="00531044">
        <w:rPr>
          <w:b/>
          <w:bCs/>
        </w:rPr>
        <w:t>Deliverables:</w:t>
      </w:r>
    </w:p>
    <w:p w14:paraId="621374F4" w14:textId="77777777" w:rsidR="00531044" w:rsidRPr="00531044" w:rsidRDefault="00531044" w:rsidP="00531044">
      <w:pPr>
        <w:numPr>
          <w:ilvl w:val="0"/>
          <w:numId w:val="8"/>
        </w:numPr>
      </w:pPr>
      <w:r w:rsidRPr="00531044">
        <w:t>Power BI Dashboard (.PBIX file)</w:t>
      </w:r>
    </w:p>
    <w:p w14:paraId="1F7A9D05" w14:textId="77777777" w:rsidR="00531044" w:rsidRPr="00531044" w:rsidRDefault="00531044" w:rsidP="00531044">
      <w:pPr>
        <w:numPr>
          <w:ilvl w:val="0"/>
          <w:numId w:val="8"/>
        </w:numPr>
      </w:pPr>
      <w:r w:rsidRPr="00531044">
        <w:t>Screenshots of visualizations</w:t>
      </w:r>
    </w:p>
    <w:p w14:paraId="3DE67D44" w14:textId="77777777" w:rsidR="00531044" w:rsidRPr="00531044" w:rsidRDefault="00531044" w:rsidP="00531044">
      <w:r w:rsidRPr="00531044">
        <w:t>This report serves as a comprehensive guide to understanding sales performance and making data-driven business decisions.</w:t>
      </w:r>
    </w:p>
    <w:p w14:paraId="52677696" w14:textId="77777777" w:rsidR="007F0489" w:rsidRDefault="007F0489"/>
    <w:sectPr w:rsidR="007F0489" w:rsidSect="005310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46678"/>
    <w:multiLevelType w:val="multilevel"/>
    <w:tmpl w:val="C56E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B54EC"/>
    <w:multiLevelType w:val="multilevel"/>
    <w:tmpl w:val="5416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27BC8"/>
    <w:multiLevelType w:val="multilevel"/>
    <w:tmpl w:val="0158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15A2B"/>
    <w:multiLevelType w:val="multilevel"/>
    <w:tmpl w:val="AAA071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CE6270"/>
    <w:multiLevelType w:val="multilevel"/>
    <w:tmpl w:val="6B44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C63A0A"/>
    <w:multiLevelType w:val="multilevel"/>
    <w:tmpl w:val="B3C2BCC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4A4888"/>
    <w:multiLevelType w:val="multilevel"/>
    <w:tmpl w:val="82BC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01748"/>
    <w:multiLevelType w:val="multilevel"/>
    <w:tmpl w:val="B980D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2F64C0"/>
    <w:multiLevelType w:val="multilevel"/>
    <w:tmpl w:val="92EE54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D1323F"/>
    <w:multiLevelType w:val="multilevel"/>
    <w:tmpl w:val="A304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283C93"/>
    <w:multiLevelType w:val="multilevel"/>
    <w:tmpl w:val="144E54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012E78"/>
    <w:multiLevelType w:val="multilevel"/>
    <w:tmpl w:val="B78A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729724">
    <w:abstractNumId w:val="0"/>
  </w:num>
  <w:num w:numId="2" w16cid:durableId="1950163865">
    <w:abstractNumId w:val="11"/>
  </w:num>
  <w:num w:numId="3" w16cid:durableId="1064332870">
    <w:abstractNumId w:val="6"/>
  </w:num>
  <w:num w:numId="4" w16cid:durableId="2100102564">
    <w:abstractNumId w:val="4"/>
  </w:num>
  <w:num w:numId="5" w16cid:durableId="84959572">
    <w:abstractNumId w:val="1"/>
  </w:num>
  <w:num w:numId="6" w16cid:durableId="64304734">
    <w:abstractNumId w:val="2"/>
  </w:num>
  <w:num w:numId="7" w16cid:durableId="2059232960">
    <w:abstractNumId w:val="7"/>
  </w:num>
  <w:num w:numId="8" w16cid:durableId="1641883823">
    <w:abstractNumId w:val="9"/>
  </w:num>
  <w:num w:numId="9" w16cid:durableId="637302144">
    <w:abstractNumId w:val="10"/>
  </w:num>
  <w:num w:numId="10" w16cid:durableId="1661344978">
    <w:abstractNumId w:val="8"/>
  </w:num>
  <w:num w:numId="11" w16cid:durableId="1496259013">
    <w:abstractNumId w:val="5"/>
  </w:num>
  <w:num w:numId="12" w16cid:durableId="2092387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044"/>
    <w:rsid w:val="001329A1"/>
    <w:rsid w:val="002A0D7D"/>
    <w:rsid w:val="00531044"/>
    <w:rsid w:val="007F0489"/>
    <w:rsid w:val="00851AC9"/>
    <w:rsid w:val="008B62D4"/>
    <w:rsid w:val="00B660DF"/>
    <w:rsid w:val="00CD4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FEDC"/>
  <w15:chartTrackingRefBased/>
  <w15:docId w15:val="{4B4B9987-AB91-4566-BB69-B34C5FC5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0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10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10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10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10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10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0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0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0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0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10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10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10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10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10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0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0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044"/>
    <w:rPr>
      <w:rFonts w:eastAsiaTheme="majorEastAsia" w:cstheme="majorBidi"/>
      <w:color w:val="272727" w:themeColor="text1" w:themeTint="D8"/>
    </w:rPr>
  </w:style>
  <w:style w:type="paragraph" w:styleId="Title">
    <w:name w:val="Title"/>
    <w:basedOn w:val="Normal"/>
    <w:next w:val="Normal"/>
    <w:link w:val="TitleChar"/>
    <w:uiPriority w:val="10"/>
    <w:qFormat/>
    <w:rsid w:val="005310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0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0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044"/>
    <w:pPr>
      <w:spacing w:before="160"/>
      <w:jc w:val="center"/>
    </w:pPr>
    <w:rPr>
      <w:i/>
      <w:iCs/>
      <w:color w:val="404040" w:themeColor="text1" w:themeTint="BF"/>
    </w:rPr>
  </w:style>
  <w:style w:type="character" w:customStyle="1" w:styleId="QuoteChar">
    <w:name w:val="Quote Char"/>
    <w:basedOn w:val="DefaultParagraphFont"/>
    <w:link w:val="Quote"/>
    <w:uiPriority w:val="29"/>
    <w:rsid w:val="00531044"/>
    <w:rPr>
      <w:i/>
      <w:iCs/>
      <w:color w:val="404040" w:themeColor="text1" w:themeTint="BF"/>
    </w:rPr>
  </w:style>
  <w:style w:type="paragraph" w:styleId="ListParagraph">
    <w:name w:val="List Paragraph"/>
    <w:basedOn w:val="Normal"/>
    <w:uiPriority w:val="34"/>
    <w:qFormat/>
    <w:rsid w:val="00531044"/>
    <w:pPr>
      <w:ind w:left="720"/>
      <w:contextualSpacing/>
    </w:pPr>
  </w:style>
  <w:style w:type="character" w:styleId="IntenseEmphasis">
    <w:name w:val="Intense Emphasis"/>
    <w:basedOn w:val="DefaultParagraphFont"/>
    <w:uiPriority w:val="21"/>
    <w:qFormat/>
    <w:rsid w:val="00531044"/>
    <w:rPr>
      <w:i/>
      <w:iCs/>
      <w:color w:val="2F5496" w:themeColor="accent1" w:themeShade="BF"/>
    </w:rPr>
  </w:style>
  <w:style w:type="paragraph" w:styleId="IntenseQuote">
    <w:name w:val="Intense Quote"/>
    <w:basedOn w:val="Normal"/>
    <w:next w:val="Normal"/>
    <w:link w:val="IntenseQuoteChar"/>
    <w:uiPriority w:val="30"/>
    <w:qFormat/>
    <w:rsid w:val="005310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1044"/>
    <w:rPr>
      <w:i/>
      <w:iCs/>
      <w:color w:val="2F5496" w:themeColor="accent1" w:themeShade="BF"/>
    </w:rPr>
  </w:style>
  <w:style w:type="character" w:styleId="IntenseReference">
    <w:name w:val="Intense Reference"/>
    <w:basedOn w:val="DefaultParagraphFont"/>
    <w:uiPriority w:val="32"/>
    <w:qFormat/>
    <w:rsid w:val="005310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83871">
      <w:bodyDiv w:val="1"/>
      <w:marLeft w:val="0"/>
      <w:marRight w:val="0"/>
      <w:marTop w:val="0"/>
      <w:marBottom w:val="0"/>
      <w:divBdr>
        <w:top w:val="none" w:sz="0" w:space="0" w:color="auto"/>
        <w:left w:val="none" w:sz="0" w:space="0" w:color="auto"/>
        <w:bottom w:val="none" w:sz="0" w:space="0" w:color="auto"/>
        <w:right w:val="none" w:sz="0" w:space="0" w:color="auto"/>
      </w:divBdr>
      <w:divsChild>
        <w:div w:id="491870134">
          <w:marLeft w:val="0"/>
          <w:marRight w:val="0"/>
          <w:marTop w:val="0"/>
          <w:marBottom w:val="0"/>
          <w:divBdr>
            <w:top w:val="none" w:sz="0" w:space="0" w:color="auto"/>
            <w:left w:val="none" w:sz="0" w:space="0" w:color="auto"/>
            <w:bottom w:val="none" w:sz="0" w:space="0" w:color="auto"/>
            <w:right w:val="none" w:sz="0" w:space="0" w:color="auto"/>
          </w:divBdr>
        </w:div>
      </w:divsChild>
    </w:div>
    <w:div w:id="1499926911">
      <w:bodyDiv w:val="1"/>
      <w:marLeft w:val="0"/>
      <w:marRight w:val="0"/>
      <w:marTop w:val="0"/>
      <w:marBottom w:val="0"/>
      <w:divBdr>
        <w:top w:val="none" w:sz="0" w:space="0" w:color="auto"/>
        <w:left w:val="none" w:sz="0" w:space="0" w:color="auto"/>
        <w:bottom w:val="none" w:sz="0" w:space="0" w:color="auto"/>
        <w:right w:val="none" w:sz="0" w:space="0" w:color="auto"/>
      </w:divBdr>
      <w:divsChild>
        <w:div w:id="505561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Patil</dc:creator>
  <cp:keywords/>
  <dc:description/>
  <cp:lastModifiedBy>Anusha Patil</cp:lastModifiedBy>
  <cp:revision>1</cp:revision>
  <dcterms:created xsi:type="dcterms:W3CDTF">2025-03-04T07:17:00Z</dcterms:created>
  <dcterms:modified xsi:type="dcterms:W3CDTF">2025-03-04T09:37:00Z</dcterms:modified>
</cp:coreProperties>
</file>