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AD16D7" w14:textId="77777777" w:rsidR="00956590"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Lab # 9</w:t>
      </w:r>
    </w:p>
    <w:p w14:paraId="19523290" w14:textId="77777777" w:rsidR="00956590" w:rsidRDefault="00956590">
      <w:pPr>
        <w:jc w:val="center"/>
        <w:rPr>
          <w:rFonts w:ascii="Times New Roman" w:eastAsia="Times New Roman" w:hAnsi="Times New Roman" w:cs="Times New Roman"/>
          <w:b/>
          <w:sz w:val="32"/>
          <w:szCs w:val="32"/>
        </w:rPr>
      </w:pPr>
    </w:p>
    <w:p w14:paraId="016A8CD7" w14:textId="77777777" w:rsidR="00956590" w:rsidRDefault="00000000">
      <w:pPr>
        <w:rPr>
          <w:rFonts w:ascii="Times New Roman" w:eastAsia="Times New Roman" w:hAnsi="Times New Roman" w:cs="Times New Roman"/>
          <w:b/>
          <w:color w:val="111111"/>
          <w:sz w:val="28"/>
          <w:szCs w:val="28"/>
        </w:rPr>
      </w:pPr>
      <w:bookmarkStart w:id="0" w:name="OLE_LINK7"/>
      <w:bookmarkStart w:id="1" w:name="OLE_LINK8"/>
      <w:r>
        <w:rPr>
          <w:rFonts w:ascii="Times New Roman" w:eastAsia="Times New Roman" w:hAnsi="Times New Roman" w:cs="Times New Roman"/>
          <w:b/>
          <w:color w:val="111111"/>
          <w:sz w:val="28"/>
          <w:szCs w:val="28"/>
        </w:rPr>
        <w:t>Statement Purpose:</w:t>
      </w:r>
    </w:p>
    <w:p w14:paraId="6FA9D55E"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Objective of this lab is to understand the interfaces and services of different cloud platforms including Amazon Web Services, Google Cloud Platform and Microsoft Azure.</w:t>
      </w:r>
    </w:p>
    <w:p w14:paraId="616B5901" w14:textId="77777777" w:rsidR="00956590" w:rsidRDefault="00956590">
      <w:pPr>
        <w:rPr>
          <w:rFonts w:ascii="Times New Roman" w:eastAsia="Times New Roman" w:hAnsi="Times New Roman" w:cs="Times New Roman"/>
          <w:color w:val="111111"/>
          <w:sz w:val="28"/>
          <w:szCs w:val="28"/>
        </w:rPr>
      </w:pPr>
    </w:p>
    <w:p w14:paraId="6E426948" w14:textId="77777777" w:rsidR="00956590" w:rsidRDefault="00000000">
      <w:pPr>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t>Activity Outcomes:</w:t>
      </w:r>
    </w:p>
    <w:p w14:paraId="04CDDAE8"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Students will be able to:</w:t>
      </w:r>
    </w:p>
    <w:p w14:paraId="6853B18C" w14:textId="77777777" w:rsidR="00956590" w:rsidRDefault="00000000">
      <w:pPr>
        <w:numPr>
          <w:ilvl w:val="0"/>
          <w:numId w:val="5"/>
        </w:num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Understand and compare different cloud platforms.</w:t>
      </w:r>
    </w:p>
    <w:p w14:paraId="6DCF3BB2" w14:textId="77777777" w:rsidR="00956590" w:rsidRDefault="00956590">
      <w:pPr>
        <w:rPr>
          <w:rFonts w:ascii="Times New Roman" w:eastAsia="Times New Roman" w:hAnsi="Times New Roman" w:cs="Times New Roman"/>
          <w:color w:val="111111"/>
          <w:sz w:val="28"/>
          <w:szCs w:val="28"/>
        </w:rPr>
      </w:pPr>
    </w:p>
    <w:p w14:paraId="423214D3" w14:textId="77777777" w:rsidR="00956590" w:rsidRDefault="00000000">
      <w:pPr>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t>Instructor Note:</w:t>
      </w:r>
    </w:p>
    <w:p w14:paraId="1655B18E"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All the interfaces of the public clouds and creating a basic machine on them is discussed here. The students must pay attention to the details as these are the basics with different names in any cloud. Once the students understand these terminologies and functionalities, they will be able to work on any cloud platform including </w:t>
      </w:r>
      <w:proofErr w:type="spellStart"/>
      <w:r>
        <w:rPr>
          <w:rFonts w:ascii="Times New Roman" w:eastAsia="Times New Roman" w:hAnsi="Times New Roman" w:cs="Times New Roman"/>
          <w:color w:val="111111"/>
          <w:sz w:val="24"/>
          <w:szCs w:val="24"/>
        </w:rPr>
        <w:t>digitalocean</w:t>
      </w:r>
      <w:proofErr w:type="spellEnd"/>
      <w:r>
        <w:rPr>
          <w:rFonts w:ascii="Times New Roman" w:eastAsia="Times New Roman" w:hAnsi="Times New Roman" w:cs="Times New Roman"/>
          <w:color w:val="111111"/>
          <w:sz w:val="24"/>
          <w:szCs w:val="24"/>
        </w:rPr>
        <w:t xml:space="preserve">, </w:t>
      </w:r>
      <w:proofErr w:type="spellStart"/>
      <w:r>
        <w:rPr>
          <w:rFonts w:ascii="Times New Roman" w:eastAsia="Times New Roman" w:hAnsi="Times New Roman" w:cs="Times New Roman"/>
          <w:color w:val="111111"/>
          <w:sz w:val="24"/>
          <w:szCs w:val="24"/>
        </w:rPr>
        <w:t>rackspace</w:t>
      </w:r>
      <w:proofErr w:type="spellEnd"/>
      <w:r>
        <w:rPr>
          <w:rFonts w:ascii="Times New Roman" w:eastAsia="Times New Roman" w:hAnsi="Times New Roman" w:cs="Times New Roman"/>
          <w:color w:val="111111"/>
          <w:sz w:val="24"/>
          <w:szCs w:val="24"/>
        </w:rPr>
        <w:t xml:space="preserve">, </w:t>
      </w:r>
      <w:proofErr w:type="spellStart"/>
      <w:r>
        <w:rPr>
          <w:rFonts w:ascii="Times New Roman" w:eastAsia="Times New Roman" w:hAnsi="Times New Roman" w:cs="Times New Roman"/>
          <w:color w:val="111111"/>
          <w:sz w:val="24"/>
          <w:szCs w:val="24"/>
        </w:rPr>
        <w:t>linode</w:t>
      </w:r>
      <w:proofErr w:type="spellEnd"/>
      <w:r>
        <w:rPr>
          <w:rFonts w:ascii="Times New Roman" w:eastAsia="Times New Roman" w:hAnsi="Times New Roman" w:cs="Times New Roman"/>
          <w:color w:val="111111"/>
          <w:sz w:val="24"/>
          <w:szCs w:val="24"/>
        </w:rPr>
        <w:t>, Alibaba cloud etc.</w:t>
      </w:r>
    </w:p>
    <w:p w14:paraId="70895253" w14:textId="77777777" w:rsidR="00956590" w:rsidRDefault="00956590">
      <w:pPr>
        <w:rPr>
          <w:rFonts w:ascii="Times New Roman" w:eastAsia="Times New Roman" w:hAnsi="Times New Roman" w:cs="Times New Roman"/>
          <w:color w:val="111111"/>
          <w:sz w:val="24"/>
          <w:szCs w:val="24"/>
        </w:rPr>
      </w:pPr>
    </w:p>
    <w:p w14:paraId="5F282DC4" w14:textId="77777777" w:rsidR="00956590" w:rsidRDefault="00000000">
      <w:pPr>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t>Introduction:</w:t>
      </w:r>
    </w:p>
    <w:p w14:paraId="23709C89" w14:textId="77777777" w:rsidR="00956590" w:rsidRDefault="00000000">
      <w:pPr>
        <w:pStyle w:val="Heading2"/>
        <w:keepNext w:val="0"/>
        <w:keepLines w:val="0"/>
        <w:shd w:val="clear" w:color="auto" w:fill="FFFFFF"/>
        <w:spacing w:before="0" w:after="0" w:line="240" w:lineRule="auto"/>
        <w:rPr>
          <w:rFonts w:ascii="Times New Roman" w:eastAsia="Times New Roman" w:hAnsi="Times New Roman" w:cs="Times New Roman"/>
          <w:color w:val="111111"/>
          <w:sz w:val="24"/>
          <w:szCs w:val="24"/>
        </w:rPr>
      </w:pPr>
      <w:bookmarkStart w:id="2" w:name="_wpmt09dh7xho" w:colFirst="0" w:colLast="0"/>
      <w:bookmarkEnd w:id="2"/>
      <w:r>
        <w:rPr>
          <w:rFonts w:ascii="Times New Roman" w:eastAsia="Times New Roman" w:hAnsi="Times New Roman" w:cs="Times New Roman"/>
          <w:color w:val="111111"/>
          <w:sz w:val="24"/>
          <w:szCs w:val="24"/>
        </w:rPr>
        <w:t xml:space="preserve">There are many public cloud platforms. Amazon Web Services (AWS), Microsoft Azure, and Google Cloud Platform (GCP) are being discussed in this lab. This lab manual has already discussed the basics of a virtual machine. The students must be well aware of that. Here, in this lab, students will create virtual machine instances on public cloud platforms discussed above. In AWS, this instance is called Elastic Compute Cloud (EC2). In Azure, this instance is called “Virtual Machine (VM)”, and In GCP, it is known as “VM Instance”. Other services names are being discussed in the second task of this lab. </w:t>
      </w:r>
    </w:p>
    <w:p w14:paraId="3231EF90" w14:textId="77777777" w:rsidR="00956590" w:rsidRDefault="00000000">
      <w:pPr>
        <w:pStyle w:val="Heading2"/>
        <w:keepNext w:val="0"/>
        <w:keepLines w:val="0"/>
        <w:shd w:val="clear" w:color="auto" w:fill="FFFFFF"/>
        <w:spacing w:before="0" w:after="0" w:line="240" w:lineRule="auto"/>
        <w:rPr>
          <w:rFonts w:ascii="Times New Roman" w:eastAsia="Times New Roman" w:hAnsi="Times New Roman" w:cs="Times New Roman"/>
          <w:color w:val="111111"/>
          <w:sz w:val="24"/>
          <w:szCs w:val="24"/>
        </w:rPr>
      </w:pPr>
      <w:bookmarkStart w:id="3" w:name="_plbs51sr0i4" w:colFirst="0" w:colLast="0"/>
      <w:bookmarkEnd w:id="3"/>
      <w:r>
        <w:rPr>
          <w:rFonts w:ascii="Times New Roman" w:eastAsia="Times New Roman" w:hAnsi="Times New Roman" w:cs="Times New Roman"/>
          <w:color w:val="111111"/>
          <w:sz w:val="24"/>
          <w:szCs w:val="24"/>
        </w:rPr>
        <w:t xml:space="preserve">Mostly these instances are charged as per hour billing, known as per-use. The user is only charged for the amount of time the instance is being run. To make it clear, the charging is based on the amount of time the instance is being run, not the time when the user is actively working on it. To create these instances, the requirements to be specified are Memory, Storage, vCPUs or CPUs, SSH Keys, Region, and Zone. Clouds have their different flavors available with certain specifications for the user to choose according to the requirements. Let’s create instances in different cloud platforms in task 1.  </w:t>
      </w:r>
    </w:p>
    <w:p w14:paraId="40C03F34" w14:textId="77777777" w:rsidR="00956590" w:rsidRDefault="00956590">
      <w:pPr>
        <w:rPr>
          <w:rFonts w:ascii="Times New Roman" w:eastAsia="Times New Roman" w:hAnsi="Times New Roman" w:cs="Times New Roman"/>
          <w:color w:val="111111"/>
          <w:sz w:val="28"/>
          <w:szCs w:val="28"/>
        </w:rPr>
      </w:pPr>
    </w:p>
    <w:bookmarkEnd w:id="0"/>
    <w:bookmarkEnd w:id="1"/>
    <w:p w14:paraId="2A458A34" w14:textId="77777777" w:rsidR="00956590" w:rsidRDefault="00000000">
      <w:pPr>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t>Lab Tasks:</w:t>
      </w:r>
    </w:p>
    <w:p w14:paraId="48D3BE56" w14:textId="77777777" w:rsidR="00956590" w:rsidRDefault="00000000">
      <w:pPr>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t>Task 1: Creating Instances on different cloud platforms.</w:t>
      </w:r>
    </w:p>
    <w:p w14:paraId="7E39D416" w14:textId="77777777" w:rsidR="00956590" w:rsidRDefault="00956590">
      <w:pPr>
        <w:shd w:val="clear" w:color="auto" w:fill="FFFFFF"/>
        <w:rPr>
          <w:rFonts w:ascii="Times New Roman" w:eastAsia="Times New Roman" w:hAnsi="Times New Roman" w:cs="Times New Roman"/>
          <w:color w:val="111111"/>
          <w:sz w:val="24"/>
          <w:szCs w:val="24"/>
        </w:rPr>
      </w:pPr>
    </w:p>
    <w:p w14:paraId="0B8A50F3" w14:textId="77777777" w:rsidR="00956590" w:rsidRDefault="00000000">
      <w:pPr>
        <w:pStyle w:val="Heading2"/>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4" w:name="_pnzcb9apknf8" w:colFirst="0" w:colLast="0"/>
      <w:bookmarkEnd w:id="4"/>
      <w:r>
        <w:rPr>
          <w:rFonts w:ascii="Times New Roman" w:eastAsia="Times New Roman" w:hAnsi="Times New Roman" w:cs="Times New Roman"/>
          <w:b/>
          <w:color w:val="111111"/>
          <w:sz w:val="28"/>
          <w:szCs w:val="28"/>
        </w:rPr>
        <w:t>Login and access to AWS services</w:t>
      </w:r>
    </w:p>
    <w:p w14:paraId="54501E9E" w14:textId="77777777" w:rsidR="00956590" w:rsidRDefault="00956590">
      <w:pPr>
        <w:shd w:val="clear" w:color="auto" w:fill="FFFFFF"/>
        <w:rPr>
          <w:rFonts w:ascii="Times New Roman" w:eastAsia="Times New Roman" w:hAnsi="Times New Roman" w:cs="Times New Roman"/>
          <w:color w:val="111111"/>
          <w:sz w:val="24"/>
          <w:szCs w:val="24"/>
        </w:rPr>
      </w:pPr>
    </w:p>
    <w:p w14:paraId="20B370E9" w14:textId="77777777" w:rsidR="00956590" w:rsidRDefault="00000000">
      <w:pPr>
        <w:numPr>
          <w:ilvl w:val="0"/>
          <w:numId w:val="7"/>
        </w:numPr>
        <w:shd w:val="clear" w:color="auto" w:fill="FFFFFF"/>
      </w:pPr>
      <w:r>
        <w:rPr>
          <w:rFonts w:ascii="Times New Roman" w:eastAsia="Times New Roman" w:hAnsi="Times New Roman" w:cs="Times New Roman"/>
          <w:color w:val="111111"/>
          <w:sz w:val="24"/>
          <w:szCs w:val="24"/>
        </w:rPr>
        <w:t>Login to the AWS account and go to the AWS Services tab at the top left corner.</w:t>
      </w:r>
    </w:p>
    <w:p w14:paraId="1EFF687F" w14:textId="77777777" w:rsidR="00956590" w:rsidRDefault="00000000">
      <w:pPr>
        <w:numPr>
          <w:ilvl w:val="0"/>
          <w:numId w:val="7"/>
        </w:numPr>
        <w:shd w:val="clear" w:color="auto" w:fill="FFFFFF"/>
      </w:pPr>
      <w:r>
        <w:rPr>
          <w:rFonts w:ascii="Times New Roman" w:eastAsia="Times New Roman" w:hAnsi="Times New Roman" w:cs="Times New Roman"/>
          <w:color w:val="111111"/>
          <w:sz w:val="24"/>
          <w:szCs w:val="24"/>
        </w:rPr>
        <w:t>Here, all of the AWS Services are categorized as per their area viz. Compute, Storage, Database, etc.</w:t>
      </w:r>
    </w:p>
    <w:p w14:paraId="47589F69" w14:textId="77777777" w:rsidR="00956590" w:rsidRDefault="00000000">
      <w:pPr>
        <w:shd w:val="clear" w:color="auto" w:fill="FFFFFF"/>
        <w:ind w:left="720"/>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114300" distB="114300" distL="114300" distR="114300" wp14:anchorId="33490F36" wp14:editId="14D95746">
            <wp:extent cx="5522595" cy="2787848"/>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
                    <a:srcRect/>
                    <a:stretch>
                      <a:fillRect/>
                    </a:stretch>
                  </pic:blipFill>
                  <pic:spPr>
                    <a:xfrm>
                      <a:off x="0" y="0"/>
                      <a:ext cx="5522595" cy="2787848"/>
                    </a:xfrm>
                    <a:prstGeom prst="rect">
                      <a:avLst/>
                    </a:prstGeom>
                    <a:ln/>
                  </pic:spPr>
                </pic:pic>
              </a:graphicData>
            </a:graphic>
          </wp:inline>
        </w:drawing>
      </w:r>
    </w:p>
    <w:p w14:paraId="2DE85FBB" w14:textId="77777777" w:rsidR="00956590" w:rsidRDefault="00956590">
      <w:pPr>
        <w:shd w:val="clear" w:color="auto" w:fill="FFFFFF"/>
        <w:ind w:left="720"/>
        <w:rPr>
          <w:rFonts w:ascii="Times New Roman" w:eastAsia="Times New Roman" w:hAnsi="Times New Roman" w:cs="Times New Roman"/>
          <w:color w:val="111111"/>
          <w:sz w:val="24"/>
          <w:szCs w:val="24"/>
        </w:rPr>
      </w:pPr>
    </w:p>
    <w:p w14:paraId="46AD4194" w14:textId="77777777" w:rsidR="00956590" w:rsidRDefault="00000000">
      <w:pPr>
        <w:numPr>
          <w:ilvl w:val="0"/>
          <w:numId w:val="6"/>
        </w:numPr>
        <w:shd w:val="clear" w:color="auto" w:fill="FFFFFF"/>
      </w:pPr>
      <w:r>
        <w:rPr>
          <w:rFonts w:ascii="Times New Roman" w:eastAsia="Times New Roman" w:hAnsi="Times New Roman" w:cs="Times New Roman"/>
          <w:color w:val="111111"/>
          <w:sz w:val="24"/>
          <w:szCs w:val="24"/>
        </w:rPr>
        <w:t>Open all the services and click on EC2 under Compute services. This will launch the dashboard of EC2.</w:t>
      </w:r>
    </w:p>
    <w:p w14:paraId="7FB9B0E4" w14:textId="77777777" w:rsidR="00956590" w:rsidRDefault="00000000">
      <w:pPr>
        <w:numPr>
          <w:ilvl w:val="0"/>
          <w:numId w:val="6"/>
        </w:numPr>
        <w:shd w:val="clear" w:color="auto" w:fill="FFFFFF"/>
      </w:pPr>
      <w:r>
        <w:rPr>
          <w:rFonts w:ascii="Times New Roman" w:eastAsia="Times New Roman" w:hAnsi="Times New Roman" w:cs="Times New Roman"/>
          <w:color w:val="111111"/>
          <w:sz w:val="24"/>
          <w:szCs w:val="24"/>
        </w:rPr>
        <w:t>EC2 dashboard is shown in the figure below. Here, all the information about the AWS EC2 resources running.</w:t>
      </w:r>
    </w:p>
    <w:p w14:paraId="11C40AC6" w14:textId="77777777" w:rsidR="00956590" w:rsidRDefault="00956590">
      <w:pPr>
        <w:shd w:val="clear" w:color="auto" w:fill="FFFFFF"/>
        <w:rPr>
          <w:rFonts w:ascii="Times New Roman" w:eastAsia="Times New Roman" w:hAnsi="Times New Roman" w:cs="Times New Roman"/>
          <w:color w:val="111111"/>
          <w:sz w:val="24"/>
          <w:szCs w:val="24"/>
        </w:rPr>
      </w:pPr>
    </w:p>
    <w:p w14:paraId="28DE0FCB" w14:textId="77777777" w:rsidR="00956590" w:rsidRDefault="00000000">
      <w:pPr>
        <w:shd w:val="clear" w:color="auto" w:fill="FFFFFF"/>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70F5C4EF" wp14:editId="1F9100FC">
            <wp:extent cx="5362575" cy="2818789"/>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5362575" cy="2818789"/>
                    </a:xfrm>
                    <a:prstGeom prst="rect">
                      <a:avLst/>
                    </a:prstGeom>
                    <a:ln/>
                  </pic:spPr>
                </pic:pic>
              </a:graphicData>
            </a:graphic>
          </wp:inline>
        </w:drawing>
      </w:r>
    </w:p>
    <w:p w14:paraId="6A10AB9F" w14:textId="77777777" w:rsidR="00956590" w:rsidRDefault="00956590">
      <w:pPr>
        <w:shd w:val="clear" w:color="auto" w:fill="FFFFFF"/>
        <w:rPr>
          <w:rFonts w:ascii="Times New Roman" w:eastAsia="Times New Roman" w:hAnsi="Times New Roman" w:cs="Times New Roman"/>
          <w:b/>
          <w:color w:val="111111"/>
          <w:sz w:val="24"/>
          <w:szCs w:val="24"/>
        </w:rPr>
      </w:pPr>
    </w:p>
    <w:p w14:paraId="1C94DA8A" w14:textId="77777777" w:rsidR="00956590" w:rsidRDefault="00000000">
      <w:pPr>
        <w:numPr>
          <w:ilvl w:val="0"/>
          <w:numId w:val="1"/>
        </w:numPr>
        <w:shd w:val="clear" w:color="auto" w:fill="FFFFFF"/>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On the top right corner of the EC2 dashboard, choose the AWS Region to provision the EC2 server.</w:t>
      </w:r>
    </w:p>
    <w:p w14:paraId="1590A991" w14:textId="77777777" w:rsidR="00956590" w:rsidRDefault="00000000">
      <w:pPr>
        <w:numPr>
          <w:ilvl w:val="0"/>
          <w:numId w:val="1"/>
        </w:numPr>
        <w:shd w:val="clear" w:color="auto" w:fill="FFFFFF"/>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Here we are selecting N. Virginia. AWS provides 10 Regions all over the globe, or </w:t>
      </w:r>
      <w:proofErr w:type="spellStart"/>
      <w:r>
        <w:rPr>
          <w:rFonts w:ascii="Times New Roman" w:eastAsia="Times New Roman" w:hAnsi="Times New Roman" w:cs="Times New Roman"/>
          <w:color w:val="111111"/>
          <w:sz w:val="24"/>
          <w:szCs w:val="24"/>
        </w:rPr>
        <w:t>any one</w:t>
      </w:r>
      <w:proofErr w:type="spellEnd"/>
      <w:r>
        <w:rPr>
          <w:rFonts w:ascii="Times New Roman" w:eastAsia="Times New Roman" w:hAnsi="Times New Roman" w:cs="Times New Roman"/>
          <w:color w:val="111111"/>
          <w:sz w:val="24"/>
          <w:szCs w:val="24"/>
        </w:rPr>
        <w:t>.</w:t>
      </w:r>
    </w:p>
    <w:p w14:paraId="69C5D373" w14:textId="77777777" w:rsidR="00956590" w:rsidRDefault="00956590">
      <w:pPr>
        <w:shd w:val="clear" w:color="auto" w:fill="FFFFFF"/>
        <w:rPr>
          <w:rFonts w:ascii="Times New Roman" w:eastAsia="Times New Roman" w:hAnsi="Times New Roman" w:cs="Times New Roman"/>
          <w:color w:val="111111"/>
          <w:sz w:val="24"/>
          <w:szCs w:val="24"/>
        </w:rPr>
      </w:pPr>
    </w:p>
    <w:p w14:paraId="654DD052" w14:textId="77777777" w:rsidR="00956590" w:rsidRDefault="00000000">
      <w:pPr>
        <w:shd w:val="clear" w:color="auto" w:fill="FFFFFF"/>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114300" distB="114300" distL="114300" distR="114300" wp14:anchorId="18DF7647" wp14:editId="4FC93425">
            <wp:extent cx="4438509" cy="358330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4438509" cy="3583305"/>
                    </a:xfrm>
                    <a:prstGeom prst="rect">
                      <a:avLst/>
                    </a:prstGeom>
                    <a:ln/>
                  </pic:spPr>
                </pic:pic>
              </a:graphicData>
            </a:graphic>
          </wp:inline>
        </w:drawing>
      </w:r>
    </w:p>
    <w:p w14:paraId="753DC90E" w14:textId="77777777" w:rsidR="00956590" w:rsidRDefault="00000000">
      <w:pPr>
        <w:numPr>
          <w:ilvl w:val="0"/>
          <w:numId w:val="3"/>
        </w:numPr>
        <w:shd w:val="clear" w:color="auto" w:fill="FFFFFF"/>
      </w:pPr>
      <w:r>
        <w:rPr>
          <w:rFonts w:ascii="Times New Roman" w:eastAsia="Times New Roman" w:hAnsi="Times New Roman" w:cs="Times New Roman"/>
          <w:color w:val="111111"/>
          <w:sz w:val="24"/>
          <w:szCs w:val="24"/>
        </w:rPr>
        <w:t>Once the desired Region is selected, come back to the EC2 Dashboard.</w:t>
      </w:r>
    </w:p>
    <w:p w14:paraId="5E57142C" w14:textId="77777777" w:rsidR="00956590" w:rsidRDefault="00000000">
      <w:pPr>
        <w:numPr>
          <w:ilvl w:val="0"/>
          <w:numId w:val="3"/>
        </w:numPr>
        <w:shd w:val="clear" w:color="auto" w:fill="FFFFFF"/>
      </w:pPr>
      <w:r>
        <w:rPr>
          <w:rFonts w:ascii="Times New Roman" w:eastAsia="Times New Roman" w:hAnsi="Times New Roman" w:cs="Times New Roman"/>
          <w:color w:val="111111"/>
          <w:sz w:val="24"/>
          <w:szCs w:val="24"/>
        </w:rPr>
        <w:t>Click on the ‘Launch Instance’ button in the section of Create Instance (as shown below).</w:t>
      </w:r>
    </w:p>
    <w:p w14:paraId="4DADC003" w14:textId="77777777" w:rsidR="00956590" w:rsidRDefault="00000000">
      <w:pPr>
        <w:shd w:val="clear" w:color="auto" w:fill="FFFFFF"/>
        <w:jc w:val="center"/>
        <w:rPr>
          <w:color w:val="222222"/>
          <w:sz w:val="27"/>
          <w:szCs w:val="27"/>
        </w:rPr>
      </w:pPr>
      <w:r>
        <w:rPr>
          <w:noProof/>
          <w:color w:val="222222"/>
          <w:sz w:val="27"/>
          <w:szCs w:val="27"/>
        </w:rPr>
        <w:drawing>
          <wp:inline distT="114300" distB="114300" distL="114300" distR="114300" wp14:anchorId="74E24BAD" wp14:editId="287E1CB1">
            <wp:extent cx="4501515" cy="3718994"/>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4501515" cy="3718994"/>
                    </a:xfrm>
                    <a:prstGeom prst="rect">
                      <a:avLst/>
                    </a:prstGeom>
                    <a:ln/>
                  </pic:spPr>
                </pic:pic>
              </a:graphicData>
            </a:graphic>
          </wp:inline>
        </w:drawing>
      </w:r>
    </w:p>
    <w:p w14:paraId="1DAC1FBD" w14:textId="77777777" w:rsidR="00956590" w:rsidRDefault="00000000">
      <w:pPr>
        <w:numPr>
          <w:ilvl w:val="0"/>
          <w:numId w:val="2"/>
        </w:numPr>
        <w:shd w:val="clear" w:color="auto" w:fill="FFFFFF"/>
      </w:pPr>
      <w:r>
        <w:rPr>
          <w:rFonts w:ascii="Times New Roman" w:eastAsia="Times New Roman" w:hAnsi="Times New Roman" w:cs="Times New Roman"/>
          <w:color w:val="111111"/>
          <w:sz w:val="24"/>
          <w:szCs w:val="24"/>
        </w:rPr>
        <w:t>The Instance creation wizard page will open as soon as you click ‘Launch Instance’.</w:t>
      </w:r>
    </w:p>
    <w:p w14:paraId="6F4A57AB" w14:textId="77777777" w:rsidR="00956590" w:rsidRDefault="00956590">
      <w:pPr>
        <w:pStyle w:val="Heading1"/>
        <w:keepNext w:val="0"/>
        <w:keepLines w:val="0"/>
        <w:shd w:val="clear" w:color="auto" w:fill="FFFFFF"/>
        <w:spacing w:before="0" w:after="0" w:line="312" w:lineRule="auto"/>
        <w:rPr>
          <w:rFonts w:ascii="Times New Roman" w:eastAsia="Times New Roman" w:hAnsi="Times New Roman" w:cs="Times New Roman"/>
          <w:b/>
          <w:color w:val="111111"/>
          <w:sz w:val="28"/>
          <w:szCs w:val="28"/>
        </w:rPr>
      </w:pPr>
      <w:bookmarkStart w:id="5" w:name="_4fya6b1jwol4" w:colFirst="0" w:colLast="0"/>
      <w:bookmarkEnd w:id="5"/>
    </w:p>
    <w:p w14:paraId="12123C4D" w14:textId="77777777" w:rsidR="00956590" w:rsidRDefault="00000000">
      <w:pPr>
        <w:pStyle w:val="Heading1"/>
        <w:keepNext w:val="0"/>
        <w:keepLines w:val="0"/>
        <w:shd w:val="clear" w:color="auto" w:fill="FFFFFF"/>
        <w:spacing w:before="0" w:after="0" w:line="312" w:lineRule="auto"/>
        <w:rPr>
          <w:b/>
          <w:color w:val="171717"/>
          <w:sz w:val="46"/>
          <w:szCs w:val="46"/>
        </w:rPr>
      </w:pPr>
      <w:bookmarkStart w:id="6" w:name="_y48s2y3uoav6" w:colFirst="0" w:colLast="0"/>
      <w:bookmarkEnd w:id="6"/>
      <w:r>
        <w:rPr>
          <w:rFonts w:ascii="Times New Roman" w:eastAsia="Times New Roman" w:hAnsi="Times New Roman" w:cs="Times New Roman"/>
          <w:b/>
          <w:color w:val="111111"/>
          <w:sz w:val="28"/>
          <w:szCs w:val="28"/>
        </w:rPr>
        <w:lastRenderedPageBreak/>
        <w:t>Create a Linux virtual machine in the Azure portal</w:t>
      </w:r>
    </w:p>
    <w:p w14:paraId="60A00F24" w14:textId="77777777" w:rsidR="00956590" w:rsidRDefault="00956590">
      <w:pPr>
        <w:shd w:val="clear" w:color="auto" w:fill="FFFFFF"/>
        <w:rPr>
          <w:color w:val="222222"/>
          <w:sz w:val="27"/>
          <w:szCs w:val="27"/>
        </w:rPr>
      </w:pPr>
    </w:p>
    <w:p w14:paraId="7771C89E" w14:textId="77777777" w:rsidR="00956590" w:rsidRDefault="00000000">
      <w:p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Azure virtual machines (VMs) can be created through the Azure portal. The Azure portal is a browser-based user interface to create Azure resources. This </w:t>
      </w:r>
      <w:proofErr w:type="spellStart"/>
      <w:r>
        <w:rPr>
          <w:rFonts w:ascii="Times New Roman" w:eastAsia="Times New Roman" w:hAnsi="Times New Roman" w:cs="Times New Roman"/>
          <w:color w:val="111111"/>
          <w:sz w:val="24"/>
          <w:szCs w:val="24"/>
        </w:rPr>
        <w:t>quickstart</w:t>
      </w:r>
      <w:proofErr w:type="spellEnd"/>
      <w:r>
        <w:rPr>
          <w:rFonts w:ascii="Times New Roman" w:eastAsia="Times New Roman" w:hAnsi="Times New Roman" w:cs="Times New Roman"/>
          <w:color w:val="111111"/>
          <w:sz w:val="24"/>
          <w:szCs w:val="24"/>
        </w:rPr>
        <w:t xml:space="preserve"> shows you how to use the Azure portal to deploy a Linux virtual machine (VM) running Ubuntu 18.04 LTS. To see your VM in action, you also SSH to the VM and install the NGINX web server.</w:t>
      </w:r>
    </w:p>
    <w:p w14:paraId="632A4EDB" w14:textId="77777777" w:rsidR="00956590" w:rsidRDefault="00956590">
      <w:pPr>
        <w:pStyle w:val="Heading2"/>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7" w:name="_clp5fn7nlebt" w:colFirst="0" w:colLast="0"/>
      <w:bookmarkEnd w:id="7"/>
    </w:p>
    <w:p w14:paraId="69201254" w14:textId="77777777" w:rsidR="00956590" w:rsidRDefault="00000000">
      <w:pPr>
        <w:pStyle w:val="Heading2"/>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8" w:name="_ec3i7dwhw7j4" w:colFirst="0" w:colLast="0"/>
      <w:bookmarkEnd w:id="8"/>
      <w:r>
        <w:rPr>
          <w:rFonts w:ascii="Times New Roman" w:eastAsia="Times New Roman" w:hAnsi="Times New Roman" w:cs="Times New Roman"/>
          <w:b/>
          <w:color w:val="111111"/>
          <w:sz w:val="28"/>
          <w:szCs w:val="28"/>
        </w:rPr>
        <w:t>Sign in to Azure</w:t>
      </w:r>
    </w:p>
    <w:p w14:paraId="0E6C1A81" w14:textId="77777777" w:rsidR="00956590" w:rsidRDefault="00000000">
      <w:pPr>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091F7B0F" wp14:editId="17C0B03D">
            <wp:extent cx="3414713" cy="3479910"/>
            <wp:effectExtent l="0" t="0" r="0" b="0"/>
            <wp:docPr id="2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a:stretch>
                      <a:fillRect/>
                    </a:stretch>
                  </pic:blipFill>
                  <pic:spPr>
                    <a:xfrm>
                      <a:off x="0" y="0"/>
                      <a:ext cx="3414713" cy="3479910"/>
                    </a:xfrm>
                    <a:prstGeom prst="rect">
                      <a:avLst/>
                    </a:prstGeom>
                    <a:ln/>
                  </pic:spPr>
                </pic:pic>
              </a:graphicData>
            </a:graphic>
          </wp:inline>
        </w:drawing>
      </w:r>
    </w:p>
    <w:p w14:paraId="64416F3F" w14:textId="77777777" w:rsidR="00956590" w:rsidRDefault="00000000">
      <w:pPr>
        <w:pStyle w:val="Heading2"/>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9" w:name="_qm4j2npl44dj" w:colFirst="0" w:colLast="0"/>
      <w:bookmarkEnd w:id="9"/>
      <w:r>
        <w:rPr>
          <w:rFonts w:ascii="Times New Roman" w:eastAsia="Times New Roman" w:hAnsi="Times New Roman" w:cs="Times New Roman"/>
          <w:b/>
          <w:color w:val="111111"/>
          <w:sz w:val="28"/>
          <w:szCs w:val="28"/>
        </w:rPr>
        <w:t>Create virtual machine</w:t>
      </w:r>
    </w:p>
    <w:p w14:paraId="3D55C06B"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Type virtual machines in the search.</w:t>
      </w:r>
    </w:p>
    <w:p w14:paraId="1DC39E5E"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Under Services, select Virtual machines.</w:t>
      </w:r>
    </w:p>
    <w:p w14:paraId="749F3949"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In the Virtual machines page, select Create</w:t>
      </w:r>
    </w:p>
    <w:p w14:paraId="1B65AE1E"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Then select Virtual machine. The “Create a virtual machine” page opens.</w:t>
      </w:r>
    </w:p>
    <w:p w14:paraId="26D56D79"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In the Basics tab, under Project details, make sure the correct subscription is selected and then choose to “Create new” resource group. Type </w:t>
      </w:r>
      <w:proofErr w:type="spellStart"/>
      <w:r>
        <w:rPr>
          <w:rFonts w:ascii="Times New Roman" w:eastAsia="Times New Roman" w:hAnsi="Times New Roman" w:cs="Times New Roman"/>
          <w:i/>
          <w:color w:val="111111"/>
          <w:sz w:val="24"/>
          <w:szCs w:val="24"/>
        </w:rPr>
        <w:t>myResourceGroup</w:t>
      </w:r>
      <w:proofErr w:type="spellEnd"/>
      <w:r>
        <w:rPr>
          <w:rFonts w:ascii="Times New Roman" w:eastAsia="Times New Roman" w:hAnsi="Times New Roman" w:cs="Times New Roman"/>
          <w:i/>
          <w:color w:val="111111"/>
          <w:sz w:val="24"/>
          <w:szCs w:val="24"/>
        </w:rPr>
        <w:t xml:space="preserve"> </w:t>
      </w:r>
      <w:r>
        <w:rPr>
          <w:rFonts w:ascii="Times New Roman" w:eastAsia="Times New Roman" w:hAnsi="Times New Roman" w:cs="Times New Roman"/>
          <w:color w:val="111111"/>
          <w:sz w:val="24"/>
          <w:szCs w:val="24"/>
        </w:rPr>
        <w:t>for the name.*.</w:t>
      </w:r>
    </w:p>
    <w:p w14:paraId="64D573C0" w14:textId="77777777" w:rsidR="00956590" w:rsidRDefault="00000000">
      <w:pPr>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5635DA11" wp14:editId="6AFBAA12">
            <wp:extent cx="5943600" cy="139700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1397000"/>
                    </a:xfrm>
                    <a:prstGeom prst="rect">
                      <a:avLst/>
                    </a:prstGeom>
                    <a:ln/>
                  </pic:spPr>
                </pic:pic>
              </a:graphicData>
            </a:graphic>
          </wp:inline>
        </w:drawing>
      </w:r>
    </w:p>
    <w:p w14:paraId="6BC680D0"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Under Instance details, type </w:t>
      </w:r>
      <w:proofErr w:type="spellStart"/>
      <w:r>
        <w:rPr>
          <w:rFonts w:ascii="Times New Roman" w:eastAsia="Times New Roman" w:hAnsi="Times New Roman" w:cs="Times New Roman"/>
          <w:color w:val="111111"/>
          <w:sz w:val="24"/>
          <w:szCs w:val="24"/>
        </w:rPr>
        <w:t>myVM</w:t>
      </w:r>
      <w:proofErr w:type="spellEnd"/>
      <w:r>
        <w:rPr>
          <w:rFonts w:ascii="Times New Roman" w:eastAsia="Times New Roman" w:hAnsi="Times New Roman" w:cs="Times New Roman"/>
          <w:color w:val="111111"/>
          <w:sz w:val="24"/>
          <w:szCs w:val="24"/>
        </w:rPr>
        <w:t xml:space="preserve"> for the Virtual machine name, and choose Ubuntu 18.04 LTS - Gen2 for your Image. Leave the other defaults. The default size and pricing </w:t>
      </w:r>
      <w:r>
        <w:rPr>
          <w:rFonts w:ascii="Times New Roman" w:eastAsia="Times New Roman" w:hAnsi="Times New Roman" w:cs="Times New Roman"/>
          <w:color w:val="111111"/>
          <w:sz w:val="24"/>
          <w:szCs w:val="24"/>
        </w:rPr>
        <w:lastRenderedPageBreak/>
        <w:t>is only shown as an example. Size availability and pricing are dependent on your region and subscription.</w:t>
      </w:r>
    </w:p>
    <w:p w14:paraId="39489344" w14:textId="77777777" w:rsidR="00956590" w:rsidRDefault="00000000">
      <w:pPr>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53B863F5" wp14:editId="63DF8BBD">
            <wp:extent cx="5943600" cy="2590800"/>
            <wp:effectExtent l="0" t="0" r="0" b="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943600" cy="2590800"/>
                    </a:xfrm>
                    <a:prstGeom prst="rect">
                      <a:avLst/>
                    </a:prstGeom>
                    <a:ln/>
                  </pic:spPr>
                </pic:pic>
              </a:graphicData>
            </a:graphic>
          </wp:inline>
        </w:drawing>
      </w:r>
    </w:p>
    <w:p w14:paraId="30465A2A"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Under Administrator account, select SSH public key.</w:t>
      </w:r>
    </w:p>
    <w:p w14:paraId="15FDDB85"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Type Username “</w:t>
      </w:r>
      <w:proofErr w:type="spellStart"/>
      <w:r>
        <w:rPr>
          <w:rFonts w:ascii="Times New Roman" w:eastAsia="Times New Roman" w:hAnsi="Times New Roman" w:cs="Times New Roman"/>
          <w:color w:val="111111"/>
          <w:sz w:val="24"/>
          <w:szCs w:val="24"/>
        </w:rPr>
        <w:t>azureuser</w:t>
      </w:r>
      <w:proofErr w:type="spellEnd"/>
      <w:r>
        <w:rPr>
          <w:rFonts w:ascii="Times New Roman" w:eastAsia="Times New Roman" w:hAnsi="Times New Roman" w:cs="Times New Roman"/>
          <w:color w:val="111111"/>
          <w:sz w:val="24"/>
          <w:szCs w:val="24"/>
        </w:rPr>
        <w:t>”</w:t>
      </w:r>
    </w:p>
    <w:p w14:paraId="46DB4420"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For the SSH public key source, leave the default value “Generate new key pair”</w:t>
      </w:r>
    </w:p>
    <w:p w14:paraId="64D14C0D"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Then type </w:t>
      </w:r>
      <w:proofErr w:type="spellStart"/>
      <w:r>
        <w:rPr>
          <w:rFonts w:ascii="Times New Roman" w:eastAsia="Times New Roman" w:hAnsi="Times New Roman" w:cs="Times New Roman"/>
          <w:color w:val="111111"/>
          <w:sz w:val="24"/>
          <w:szCs w:val="24"/>
        </w:rPr>
        <w:t>myKey</w:t>
      </w:r>
      <w:proofErr w:type="spellEnd"/>
      <w:r>
        <w:rPr>
          <w:rFonts w:ascii="Times New Roman" w:eastAsia="Times New Roman" w:hAnsi="Times New Roman" w:cs="Times New Roman"/>
          <w:color w:val="111111"/>
          <w:sz w:val="24"/>
          <w:szCs w:val="24"/>
        </w:rPr>
        <w:t xml:space="preserve"> for the Key pair name.</w:t>
      </w:r>
    </w:p>
    <w:p w14:paraId="4C5F730D" w14:textId="77777777" w:rsidR="00956590" w:rsidRDefault="00000000">
      <w:pPr>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1200B46B" wp14:editId="40162FC8">
            <wp:extent cx="5943600" cy="1549400"/>
            <wp:effectExtent l="0" t="0" r="0" b="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43600" cy="1549400"/>
                    </a:xfrm>
                    <a:prstGeom prst="rect">
                      <a:avLst/>
                    </a:prstGeom>
                    <a:ln/>
                  </pic:spPr>
                </pic:pic>
              </a:graphicData>
            </a:graphic>
          </wp:inline>
        </w:drawing>
      </w:r>
    </w:p>
    <w:p w14:paraId="04CD9BE2"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Under Inbound port rules &gt; Public inbound ports, choose Allow selected ports and then select SSH (22) and HTTP (80) from the drop-down.</w:t>
      </w:r>
    </w:p>
    <w:p w14:paraId="5EE1DEA1" w14:textId="77777777" w:rsidR="00956590" w:rsidRDefault="00000000">
      <w:pPr>
        <w:shd w:val="clear" w:color="auto" w:fill="FFFFFF"/>
        <w:spacing w:line="240" w:lineRule="auto"/>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2E33ED5D" wp14:editId="1925DD3B">
            <wp:extent cx="5943600" cy="20955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rcRect/>
                    <a:stretch>
                      <a:fillRect/>
                    </a:stretch>
                  </pic:blipFill>
                  <pic:spPr>
                    <a:xfrm>
                      <a:off x="0" y="0"/>
                      <a:ext cx="5943600" cy="2095500"/>
                    </a:xfrm>
                    <a:prstGeom prst="rect">
                      <a:avLst/>
                    </a:prstGeom>
                    <a:ln/>
                  </pic:spPr>
                </pic:pic>
              </a:graphicData>
            </a:graphic>
          </wp:inline>
        </w:drawing>
      </w:r>
    </w:p>
    <w:p w14:paraId="1A26A2CD"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Leave the remaining defaults and then select the Review + create button at the bottom of the page.</w:t>
      </w:r>
    </w:p>
    <w:p w14:paraId="574063EB"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lastRenderedPageBreak/>
        <w:t>On the Create a virtual machine page, you can see the details about the VM you are about to create. When you are ready, select Create.</w:t>
      </w:r>
    </w:p>
    <w:p w14:paraId="5C461938"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 xml:space="preserve">When the Generate new key pair window opens, select Download private key and “create resource”. the key file will be downloaded as </w:t>
      </w:r>
      <w:proofErr w:type="spellStart"/>
      <w:r>
        <w:rPr>
          <w:rFonts w:ascii="Times New Roman" w:eastAsia="Times New Roman" w:hAnsi="Times New Roman" w:cs="Times New Roman"/>
          <w:color w:val="111111"/>
          <w:sz w:val="24"/>
          <w:szCs w:val="24"/>
        </w:rPr>
        <w:t>myKey.pem</w:t>
      </w:r>
      <w:proofErr w:type="spellEnd"/>
      <w:r>
        <w:rPr>
          <w:rFonts w:ascii="Times New Roman" w:eastAsia="Times New Roman" w:hAnsi="Times New Roman" w:cs="Times New Roman"/>
          <w:color w:val="111111"/>
          <w:sz w:val="24"/>
          <w:szCs w:val="24"/>
        </w:rPr>
        <w:t>. Remember the path where the .</w:t>
      </w:r>
      <w:proofErr w:type="spellStart"/>
      <w:r>
        <w:rPr>
          <w:rFonts w:ascii="Times New Roman" w:eastAsia="Times New Roman" w:hAnsi="Times New Roman" w:cs="Times New Roman"/>
          <w:color w:val="111111"/>
          <w:sz w:val="24"/>
          <w:szCs w:val="24"/>
        </w:rPr>
        <w:t>pem</w:t>
      </w:r>
      <w:proofErr w:type="spellEnd"/>
      <w:r>
        <w:rPr>
          <w:rFonts w:ascii="Times New Roman" w:eastAsia="Times New Roman" w:hAnsi="Times New Roman" w:cs="Times New Roman"/>
          <w:color w:val="111111"/>
          <w:sz w:val="24"/>
          <w:szCs w:val="24"/>
        </w:rPr>
        <w:t xml:space="preserve"> file is downloaded. The path will be required in the next step.</w:t>
      </w:r>
    </w:p>
    <w:p w14:paraId="084253F0"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When the deployment is finished, select “Go to resource”.</w:t>
      </w:r>
    </w:p>
    <w:p w14:paraId="739AC273" w14:textId="77777777" w:rsidR="00956590" w:rsidRDefault="00000000">
      <w:pPr>
        <w:numPr>
          <w:ilvl w:val="0"/>
          <w:numId w:val="4"/>
        </w:numPr>
        <w:shd w:val="clear" w:color="auto" w:fill="FFFFFF"/>
        <w:spacing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On the page for new VM, select the public IP address and copy it to your clipboard.</w:t>
      </w:r>
    </w:p>
    <w:p w14:paraId="1322B2B0" w14:textId="77777777" w:rsidR="00956590" w:rsidRDefault="00956590">
      <w:pPr>
        <w:shd w:val="clear" w:color="auto" w:fill="FFFFFF"/>
        <w:spacing w:line="240" w:lineRule="auto"/>
        <w:rPr>
          <w:rFonts w:ascii="Times New Roman" w:eastAsia="Times New Roman" w:hAnsi="Times New Roman" w:cs="Times New Roman"/>
          <w:color w:val="111111"/>
          <w:sz w:val="24"/>
          <w:szCs w:val="24"/>
        </w:rPr>
      </w:pPr>
    </w:p>
    <w:p w14:paraId="352DB59F" w14:textId="77777777" w:rsidR="00956590" w:rsidRDefault="00000000">
      <w:pPr>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5CA4EF1B" wp14:editId="3E75D45F">
            <wp:extent cx="5191125" cy="11811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191125" cy="1181100"/>
                    </a:xfrm>
                    <a:prstGeom prst="rect">
                      <a:avLst/>
                    </a:prstGeom>
                    <a:ln/>
                  </pic:spPr>
                </pic:pic>
              </a:graphicData>
            </a:graphic>
          </wp:inline>
        </w:drawing>
      </w:r>
    </w:p>
    <w:p w14:paraId="359D6AA1" w14:textId="77777777" w:rsidR="00956590" w:rsidRDefault="00000000">
      <w:pPr>
        <w:pStyle w:val="Heading2"/>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10" w:name="_fkohjvehxwpa" w:colFirst="0" w:colLast="0"/>
      <w:bookmarkEnd w:id="10"/>
      <w:r>
        <w:rPr>
          <w:rFonts w:ascii="Times New Roman" w:eastAsia="Times New Roman" w:hAnsi="Times New Roman" w:cs="Times New Roman"/>
          <w:b/>
          <w:color w:val="111111"/>
          <w:sz w:val="28"/>
          <w:szCs w:val="28"/>
        </w:rPr>
        <w:t>Connect to virtual machine</w:t>
      </w:r>
    </w:p>
    <w:p w14:paraId="73108278" w14:textId="77777777" w:rsidR="00956590" w:rsidRDefault="00000000">
      <w:pPr>
        <w:shd w:val="clear" w:color="auto" w:fill="FFFFFF"/>
        <w:spacing w:before="240" w:line="240" w:lineRule="auto"/>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Create an SSH connection with the VM.</w:t>
      </w:r>
    </w:p>
    <w:p w14:paraId="5B6A2995" w14:textId="77777777" w:rsidR="00956590" w:rsidRDefault="00000000">
      <w:pPr>
        <w:numPr>
          <w:ilvl w:val="0"/>
          <w:numId w:val="8"/>
        </w:numPr>
        <w:shd w:val="clear" w:color="auto" w:fill="FFFFFF"/>
        <w:spacing w:line="240" w:lineRule="auto"/>
        <w:ind w:left="1300"/>
      </w:pPr>
      <w:r>
        <w:rPr>
          <w:rFonts w:ascii="Times New Roman" w:eastAsia="Times New Roman" w:hAnsi="Times New Roman" w:cs="Times New Roman"/>
          <w:color w:val="111111"/>
          <w:sz w:val="24"/>
          <w:szCs w:val="24"/>
        </w:rPr>
        <w:t>If the machine that is connecting is a Mac or Linux machine, open a Bash prompt. If the machine is a Windows machine, open a PowerShell prompt.</w:t>
      </w:r>
    </w:p>
    <w:p w14:paraId="12CA19DD" w14:textId="77777777" w:rsidR="00956590" w:rsidRDefault="00000000">
      <w:pPr>
        <w:numPr>
          <w:ilvl w:val="0"/>
          <w:numId w:val="8"/>
        </w:numPr>
        <w:shd w:val="clear" w:color="auto" w:fill="FFFFFF"/>
        <w:spacing w:after="480" w:line="240" w:lineRule="auto"/>
        <w:ind w:left="1300"/>
      </w:pPr>
      <w:r>
        <w:rPr>
          <w:rFonts w:ascii="Times New Roman" w:eastAsia="Times New Roman" w:hAnsi="Times New Roman" w:cs="Times New Roman"/>
          <w:color w:val="111111"/>
          <w:sz w:val="24"/>
          <w:szCs w:val="24"/>
        </w:rPr>
        <w:t>At the prompt, open an SSH connection to the virtual machine. Replace the IP address with the one from the one copied from the created VM, and replace the path to the .</w:t>
      </w:r>
      <w:proofErr w:type="spellStart"/>
      <w:r>
        <w:rPr>
          <w:rFonts w:ascii="Times New Roman" w:eastAsia="Times New Roman" w:hAnsi="Times New Roman" w:cs="Times New Roman"/>
          <w:color w:val="111111"/>
          <w:sz w:val="24"/>
          <w:szCs w:val="24"/>
        </w:rPr>
        <w:t>pem</w:t>
      </w:r>
      <w:proofErr w:type="spellEnd"/>
      <w:r>
        <w:rPr>
          <w:rFonts w:ascii="Times New Roman" w:eastAsia="Times New Roman" w:hAnsi="Times New Roman" w:cs="Times New Roman"/>
          <w:color w:val="111111"/>
          <w:sz w:val="24"/>
          <w:szCs w:val="24"/>
        </w:rPr>
        <w:t xml:space="preserve"> with the path to where the key file is downloaded.</w:t>
      </w:r>
    </w:p>
    <w:p w14:paraId="6E4EF9DD" w14:textId="77777777" w:rsidR="00956590" w:rsidRDefault="00000000">
      <w:pPr>
        <w:shd w:val="clear" w:color="auto" w:fill="FFFFFF"/>
        <w:spacing w:before="480" w:after="480" w:line="240" w:lineRule="auto"/>
        <w:rPr>
          <w:rFonts w:ascii="Times New Roman" w:eastAsia="Times New Roman" w:hAnsi="Times New Roman" w:cs="Times New Roman"/>
          <w:color w:val="111111"/>
          <w:sz w:val="24"/>
          <w:szCs w:val="24"/>
        </w:rPr>
      </w:pPr>
      <w:proofErr w:type="spellStart"/>
      <w:r>
        <w:rPr>
          <w:rFonts w:ascii="Times New Roman" w:eastAsia="Times New Roman" w:hAnsi="Times New Roman" w:cs="Times New Roman"/>
          <w:color w:val="111111"/>
          <w:sz w:val="24"/>
          <w:szCs w:val="24"/>
        </w:rPr>
        <w:t>ssh</w:t>
      </w:r>
      <w:proofErr w:type="spellEnd"/>
      <w:r>
        <w:rPr>
          <w:rFonts w:ascii="Times New Roman" w:eastAsia="Times New Roman" w:hAnsi="Times New Roman" w:cs="Times New Roman"/>
          <w:color w:val="111111"/>
          <w:sz w:val="24"/>
          <w:szCs w:val="24"/>
        </w:rPr>
        <w:t xml:space="preserve"> -</w:t>
      </w:r>
      <w:proofErr w:type="spellStart"/>
      <w:r>
        <w:rPr>
          <w:rFonts w:ascii="Times New Roman" w:eastAsia="Times New Roman" w:hAnsi="Times New Roman" w:cs="Times New Roman"/>
          <w:color w:val="111111"/>
          <w:sz w:val="24"/>
          <w:szCs w:val="24"/>
        </w:rPr>
        <w:t>i</w:t>
      </w:r>
      <w:proofErr w:type="spellEnd"/>
      <w:r>
        <w:rPr>
          <w:rFonts w:ascii="Times New Roman" w:eastAsia="Times New Roman" w:hAnsi="Times New Roman" w:cs="Times New Roman"/>
          <w:color w:val="111111"/>
          <w:sz w:val="24"/>
          <w:szCs w:val="24"/>
        </w:rPr>
        <w:t xml:space="preserve"> .\Downloads\</w:t>
      </w:r>
      <w:proofErr w:type="spellStart"/>
      <w:r>
        <w:rPr>
          <w:rFonts w:ascii="Times New Roman" w:eastAsia="Times New Roman" w:hAnsi="Times New Roman" w:cs="Times New Roman"/>
          <w:color w:val="111111"/>
          <w:sz w:val="24"/>
          <w:szCs w:val="24"/>
        </w:rPr>
        <w:t>myKey.pem</w:t>
      </w:r>
      <w:proofErr w:type="spellEnd"/>
      <w:r>
        <w:rPr>
          <w:rFonts w:ascii="Times New Roman" w:eastAsia="Times New Roman" w:hAnsi="Times New Roman" w:cs="Times New Roman"/>
          <w:color w:val="111111"/>
          <w:sz w:val="24"/>
          <w:szCs w:val="24"/>
        </w:rPr>
        <w:t xml:space="preserve"> azureuser@10.111.12.123</w:t>
      </w:r>
    </w:p>
    <w:p w14:paraId="66D49788" w14:textId="77777777" w:rsidR="00956590" w:rsidRDefault="00000000">
      <w:pPr>
        <w:pStyle w:val="Heading2"/>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11" w:name="_1mc619ele16b" w:colFirst="0" w:colLast="0"/>
      <w:bookmarkEnd w:id="11"/>
      <w:r>
        <w:rPr>
          <w:rFonts w:ascii="Times New Roman" w:eastAsia="Times New Roman" w:hAnsi="Times New Roman" w:cs="Times New Roman"/>
          <w:b/>
          <w:color w:val="111111"/>
          <w:sz w:val="28"/>
          <w:szCs w:val="28"/>
        </w:rPr>
        <w:t>Creating an instance in Google Cloud Platform</w:t>
      </w:r>
    </w:p>
    <w:p w14:paraId="04C62D2D" w14:textId="77777777" w:rsidR="00956590" w:rsidRDefault="00956590">
      <w:pPr>
        <w:rPr>
          <w:rFonts w:ascii="Times New Roman" w:eastAsia="Times New Roman" w:hAnsi="Times New Roman" w:cs="Times New Roman"/>
          <w:color w:val="111111"/>
          <w:sz w:val="24"/>
          <w:szCs w:val="24"/>
        </w:rPr>
      </w:pPr>
    </w:p>
    <w:p w14:paraId="41BFD8FC" w14:textId="77777777" w:rsidR="00956590" w:rsidRDefault="00000000">
      <w:pPr>
        <w:rPr>
          <w:rFonts w:ascii="Times New Roman" w:eastAsia="Times New Roman" w:hAnsi="Times New Roman" w:cs="Times New Roman"/>
          <w:b/>
          <w:color w:val="333333"/>
          <w:sz w:val="24"/>
          <w:szCs w:val="24"/>
          <w:highlight w:val="white"/>
        </w:rPr>
      </w:pPr>
      <w:r>
        <w:rPr>
          <w:rFonts w:ascii="Times New Roman" w:eastAsia="Times New Roman" w:hAnsi="Times New Roman" w:cs="Times New Roman"/>
          <w:b/>
          <w:color w:val="333333"/>
          <w:sz w:val="24"/>
          <w:szCs w:val="24"/>
          <w:highlight w:val="white"/>
        </w:rPr>
        <w:t xml:space="preserve">Log in to </w:t>
      </w:r>
      <w:hyperlink r:id="rId17">
        <w:r>
          <w:rPr>
            <w:rFonts w:ascii="Times New Roman" w:eastAsia="Times New Roman" w:hAnsi="Times New Roman" w:cs="Times New Roman"/>
            <w:b/>
            <w:color w:val="111111"/>
            <w:sz w:val="24"/>
            <w:szCs w:val="24"/>
            <w:highlight w:val="white"/>
          </w:rPr>
          <w:t>Google Cloud Console</w:t>
        </w:r>
      </w:hyperlink>
      <w:r>
        <w:rPr>
          <w:rFonts w:ascii="Times New Roman" w:eastAsia="Times New Roman" w:hAnsi="Times New Roman" w:cs="Times New Roman"/>
          <w:b/>
          <w:color w:val="333333"/>
          <w:sz w:val="24"/>
          <w:szCs w:val="24"/>
          <w:highlight w:val="white"/>
        </w:rPr>
        <w:t>.</w:t>
      </w:r>
    </w:p>
    <w:p w14:paraId="77F419E1" w14:textId="77777777" w:rsidR="00956590" w:rsidRDefault="00000000">
      <w:pPr>
        <w:jc w:val="center"/>
        <w:rPr>
          <w:rFonts w:ascii="Roboto" w:eastAsia="Roboto" w:hAnsi="Roboto" w:cs="Roboto"/>
          <w:color w:val="333333"/>
          <w:sz w:val="23"/>
          <w:szCs w:val="23"/>
          <w:highlight w:val="white"/>
        </w:rPr>
      </w:pPr>
      <w:r>
        <w:rPr>
          <w:rFonts w:ascii="Roboto" w:eastAsia="Roboto" w:hAnsi="Roboto" w:cs="Roboto"/>
          <w:noProof/>
          <w:color w:val="333333"/>
          <w:sz w:val="23"/>
          <w:szCs w:val="23"/>
          <w:highlight w:val="white"/>
        </w:rPr>
        <w:drawing>
          <wp:inline distT="114300" distB="114300" distL="114300" distR="114300" wp14:anchorId="49611A20" wp14:editId="2D3420C2">
            <wp:extent cx="2266950" cy="2306739"/>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l="7569" t="7753" r="6642" b="4638"/>
                    <a:stretch>
                      <a:fillRect/>
                    </a:stretch>
                  </pic:blipFill>
                  <pic:spPr>
                    <a:xfrm>
                      <a:off x="0" y="0"/>
                      <a:ext cx="2266950" cy="2306739"/>
                    </a:xfrm>
                    <a:prstGeom prst="rect">
                      <a:avLst/>
                    </a:prstGeom>
                    <a:ln/>
                  </pic:spPr>
                </pic:pic>
              </a:graphicData>
            </a:graphic>
          </wp:inline>
        </w:drawing>
      </w:r>
    </w:p>
    <w:p w14:paraId="6A91C0E0"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Click on ‘Navigation Menu’ and select ‘Compute Engine’ -&gt; ‘VM instances’.</w:t>
      </w:r>
    </w:p>
    <w:p w14:paraId="74A14031" w14:textId="77777777" w:rsidR="00956590" w:rsidRDefault="00000000">
      <w:pPr>
        <w:rPr>
          <w:rFonts w:ascii="Roboto" w:eastAsia="Roboto" w:hAnsi="Roboto" w:cs="Roboto"/>
          <w:color w:val="333333"/>
          <w:sz w:val="23"/>
          <w:szCs w:val="23"/>
          <w:highlight w:val="white"/>
        </w:rPr>
      </w:pPr>
      <w:r>
        <w:rPr>
          <w:rFonts w:ascii="Roboto" w:eastAsia="Roboto" w:hAnsi="Roboto" w:cs="Roboto"/>
          <w:noProof/>
          <w:color w:val="333333"/>
          <w:sz w:val="23"/>
          <w:szCs w:val="23"/>
          <w:highlight w:val="white"/>
        </w:rPr>
        <w:lastRenderedPageBreak/>
        <w:drawing>
          <wp:inline distT="114300" distB="114300" distL="114300" distR="114300" wp14:anchorId="43D971DE" wp14:editId="07F21EC1">
            <wp:extent cx="5943600" cy="43307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4330700"/>
                    </a:xfrm>
                    <a:prstGeom prst="rect">
                      <a:avLst/>
                    </a:prstGeom>
                    <a:ln/>
                  </pic:spPr>
                </pic:pic>
              </a:graphicData>
            </a:graphic>
          </wp:inline>
        </w:drawing>
      </w:r>
    </w:p>
    <w:p w14:paraId="69288A70" w14:textId="77777777" w:rsidR="00956590" w:rsidRDefault="00956590">
      <w:pPr>
        <w:rPr>
          <w:rFonts w:ascii="Times New Roman" w:eastAsia="Times New Roman" w:hAnsi="Times New Roman" w:cs="Times New Roman"/>
          <w:color w:val="111111"/>
          <w:sz w:val="24"/>
          <w:szCs w:val="24"/>
        </w:rPr>
      </w:pPr>
    </w:p>
    <w:p w14:paraId="5353E798"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If creating an instance for the first time, a prompt to create a project will appear. Each instance belongs to a Google Cloud Project, which can have one or more instances. Enter your project name (e.g., ‘My Project 73416’), select Billing Account, and click on the ‘Create’ button</w:t>
      </w:r>
      <w:r>
        <w:rPr>
          <w:rFonts w:ascii="Roboto" w:eastAsia="Roboto" w:hAnsi="Roboto" w:cs="Roboto"/>
          <w:color w:val="333333"/>
          <w:sz w:val="23"/>
          <w:szCs w:val="23"/>
          <w:highlight w:val="white"/>
        </w:rPr>
        <w:t>.</w:t>
      </w:r>
    </w:p>
    <w:p w14:paraId="54E88430" w14:textId="77777777" w:rsidR="00956590" w:rsidRDefault="00000000">
      <w:pPr>
        <w:jc w:val="center"/>
        <w:rPr>
          <w:rFonts w:ascii="Roboto" w:eastAsia="Roboto" w:hAnsi="Roboto" w:cs="Roboto"/>
          <w:color w:val="333333"/>
          <w:sz w:val="23"/>
          <w:szCs w:val="23"/>
          <w:highlight w:val="white"/>
        </w:rPr>
      </w:pPr>
      <w:r>
        <w:rPr>
          <w:rFonts w:ascii="Roboto" w:eastAsia="Roboto" w:hAnsi="Roboto" w:cs="Roboto"/>
          <w:noProof/>
          <w:color w:val="333333"/>
          <w:sz w:val="23"/>
          <w:szCs w:val="23"/>
          <w:highlight w:val="white"/>
        </w:rPr>
        <w:lastRenderedPageBreak/>
        <w:drawing>
          <wp:inline distT="114300" distB="114300" distL="114300" distR="114300" wp14:anchorId="6E928211" wp14:editId="0594A99C">
            <wp:extent cx="5267093" cy="3114675"/>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a:srcRect/>
                    <a:stretch>
                      <a:fillRect/>
                    </a:stretch>
                  </pic:blipFill>
                  <pic:spPr>
                    <a:xfrm>
                      <a:off x="0" y="0"/>
                      <a:ext cx="5267093" cy="3114675"/>
                    </a:xfrm>
                    <a:prstGeom prst="rect">
                      <a:avLst/>
                    </a:prstGeom>
                    <a:ln/>
                  </pic:spPr>
                </pic:pic>
              </a:graphicData>
            </a:graphic>
          </wp:inline>
        </w:drawing>
      </w:r>
    </w:p>
    <w:p w14:paraId="77241AB2" w14:textId="77777777" w:rsidR="00956590" w:rsidRDefault="00956590">
      <w:pPr>
        <w:rPr>
          <w:rFonts w:ascii="Times New Roman" w:eastAsia="Times New Roman" w:hAnsi="Times New Roman" w:cs="Times New Roman"/>
          <w:color w:val="111111"/>
          <w:sz w:val="24"/>
          <w:szCs w:val="24"/>
        </w:rPr>
      </w:pPr>
    </w:p>
    <w:p w14:paraId="3F212922"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Or, if a project is already created, select it and continue.</w:t>
      </w:r>
    </w:p>
    <w:p w14:paraId="7633CA9A" w14:textId="77777777" w:rsidR="00956590" w:rsidRDefault="00956590">
      <w:pPr>
        <w:rPr>
          <w:rFonts w:ascii="Times New Roman" w:eastAsia="Times New Roman" w:hAnsi="Times New Roman" w:cs="Times New Roman"/>
          <w:color w:val="111111"/>
          <w:sz w:val="24"/>
          <w:szCs w:val="24"/>
        </w:rPr>
      </w:pPr>
    </w:p>
    <w:p w14:paraId="3BF05A33" w14:textId="77777777" w:rsidR="00956590" w:rsidRDefault="00000000">
      <w:pPr>
        <w:jc w:val="cente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333B7AA6" wp14:editId="0BDCF5E5">
            <wp:extent cx="5359085" cy="2414092"/>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5359085" cy="2414092"/>
                    </a:xfrm>
                    <a:prstGeom prst="rect">
                      <a:avLst/>
                    </a:prstGeom>
                    <a:ln/>
                  </pic:spPr>
                </pic:pic>
              </a:graphicData>
            </a:graphic>
          </wp:inline>
        </w:drawing>
      </w:r>
    </w:p>
    <w:p w14:paraId="0EC131DE" w14:textId="77777777" w:rsidR="00956590" w:rsidRDefault="00956590">
      <w:pPr>
        <w:pStyle w:val="Heading4"/>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12" w:name="_t4l8722mkcau" w:colFirst="0" w:colLast="0"/>
      <w:bookmarkEnd w:id="12"/>
    </w:p>
    <w:p w14:paraId="24A2D53C"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Selected project name will appear in the top bar of the screen. Click on the ‘Create’ button of the ‘Compute Engine – VM Instances’ pop-up window, and the ‘Create an instance’ screen will appear.</w:t>
      </w:r>
    </w:p>
    <w:p w14:paraId="15DB327F"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114300" distB="114300" distL="114300" distR="114300" wp14:anchorId="36D1FF86" wp14:editId="31448D66">
            <wp:extent cx="5943600" cy="29464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943600" cy="2946400"/>
                    </a:xfrm>
                    <a:prstGeom prst="rect">
                      <a:avLst/>
                    </a:prstGeom>
                    <a:ln/>
                  </pic:spPr>
                </pic:pic>
              </a:graphicData>
            </a:graphic>
          </wp:inline>
        </w:drawing>
      </w:r>
    </w:p>
    <w:p w14:paraId="152CE17F" w14:textId="77777777" w:rsidR="00956590" w:rsidRDefault="00956590">
      <w:pPr>
        <w:pStyle w:val="Heading4"/>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13" w:name="_cglcm8xs2w15" w:colFirst="0" w:colLast="0"/>
      <w:bookmarkEnd w:id="13"/>
    </w:p>
    <w:p w14:paraId="75D370D1"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Type an instance name that is identifiable name for the instance (e.g., Instance 1).</w:t>
      </w:r>
    </w:p>
    <w:p w14:paraId="4B9BFE28" w14:textId="77777777" w:rsidR="00956590" w:rsidRDefault="00956590">
      <w:pPr>
        <w:rPr>
          <w:rFonts w:ascii="Times New Roman" w:eastAsia="Times New Roman" w:hAnsi="Times New Roman" w:cs="Times New Roman"/>
          <w:color w:val="111111"/>
          <w:sz w:val="24"/>
          <w:szCs w:val="24"/>
        </w:rPr>
      </w:pPr>
    </w:p>
    <w:p w14:paraId="3A7224AA"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2DF1541A" wp14:editId="1E343F51">
            <wp:extent cx="5943600" cy="28702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943600" cy="2870200"/>
                    </a:xfrm>
                    <a:prstGeom prst="rect">
                      <a:avLst/>
                    </a:prstGeom>
                    <a:ln/>
                  </pic:spPr>
                </pic:pic>
              </a:graphicData>
            </a:graphic>
          </wp:inline>
        </w:drawing>
      </w:r>
    </w:p>
    <w:p w14:paraId="47F56952" w14:textId="77777777" w:rsidR="00956590" w:rsidRDefault="00956590">
      <w:pPr>
        <w:pStyle w:val="Heading4"/>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14" w:name="_1zoxcohh8vk8" w:colFirst="0" w:colLast="0"/>
      <w:bookmarkEnd w:id="14"/>
    </w:p>
    <w:p w14:paraId="2CD64748"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Next, select the ‘Region’ and ‘Zone’. Please note that these are permanent settings and hence, need careful consideration while selecting them.</w:t>
      </w:r>
    </w:p>
    <w:p w14:paraId="33795C7D"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114300" distB="114300" distL="114300" distR="114300" wp14:anchorId="556DC00B" wp14:editId="6E6D59FC">
            <wp:extent cx="5943600" cy="28702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2870200"/>
                    </a:xfrm>
                    <a:prstGeom prst="rect">
                      <a:avLst/>
                    </a:prstGeom>
                    <a:ln/>
                  </pic:spPr>
                </pic:pic>
              </a:graphicData>
            </a:graphic>
          </wp:inline>
        </w:drawing>
      </w:r>
    </w:p>
    <w:p w14:paraId="51DDFE40" w14:textId="77777777" w:rsidR="00956590" w:rsidRDefault="00956590">
      <w:pPr>
        <w:pStyle w:val="Heading4"/>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15" w:name="_84gjd3nki9cz" w:colFirst="0" w:colLast="0"/>
      <w:bookmarkEnd w:id="15"/>
    </w:p>
    <w:p w14:paraId="4C6FCB18"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Select the required machine type based on the requirement. A General Purpose VM can work for Windows Server instances. On the other hand, higher workloads such as databases demand memory-optimized VMs.</w:t>
      </w:r>
    </w:p>
    <w:p w14:paraId="77CF3C7F" w14:textId="77777777" w:rsidR="00956590" w:rsidRDefault="00956590">
      <w:pPr>
        <w:rPr>
          <w:rFonts w:ascii="Times New Roman" w:eastAsia="Times New Roman" w:hAnsi="Times New Roman" w:cs="Times New Roman"/>
          <w:color w:val="111111"/>
          <w:sz w:val="24"/>
          <w:szCs w:val="24"/>
        </w:rPr>
      </w:pPr>
    </w:p>
    <w:p w14:paraId="6450B9BD"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7421F947" wp14:editId="566505D0">
            <wp:extent cx="5943600" cy="23368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943600" cy="2336800"/>
                    </a:xfrm>
                    <a:prstGeom prst="rect">
                      <a:avLst/>
                    </a:prstGeom>
                    <a:ln/>
                  </pic:spPr>
                </pic:pic>
              </a:graphicData>
            </a:graphic>
          </wp:inline>
        </w:drawing>
      </w:r>
    </w:p>
    <w:p w14:paraId="07F26D31" w14:textId="77777777" w:rsidR="00956590" w:rsidRDefault="00956590">
      <w:pPr>
        <w:pStyle w:val="Heading4"/>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16" w:name="_ykgwhmsqzh9" w:colFirst="0" w:colLast="0"/>
      <w:bookmarkEnd w:id="16"/>
    </w:p>
    <w:p w14:paraId="7A53A8FE"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Select the ‘Boot Disk’ by selecting the required operating system. As a ‘Windows Server’ is being created, click the ‘Change’ button.</w:t>
      </w:r>
    </w:p>
    <w:p w14:paraId="76872150"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114300" distB="114300" distL="114300" distR="114300" wp14:anchorId="7C9CE17D" wp14:editId="29836BF4">
            <wp:extent cx="5943600" cy="17780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1778000"/>
                    </a:xfrm>
                    <a:prstGeom prst="rect">
                      <a:avLst/>
                    </a:prstGeom>
                    <a:ln/>
                  </pic:spPr>
                </pic:pic>
              </a:graphicData>
            </a:graphic>
          </wp:inline>
        </w:drawing>
      </w:r>
    </w:p>
    <w:p w14:paraId="391602CF" w14:textId="77777777" w:rsidR="00956590" w:rsidRDefault="00956590">
      <w:pPr>
        <w:rPr>
          <w:rFonts w:ascii="Times New Roman" w:eastAsia="Times New Roman" w:hAnsi="Times New Roman" w:cs="Times New Roman"/>
          <w:color w:val="111111"/>
          <w:sz w:val="24"/>
          <w:szCs w:val="24"/>
        </w:rPr>
      </w:pPr>
    </w:p>
    <w:p w14:paraId="1C7685B6"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From the ‘Boot Disk’ pop-up window, select the ‘Operating System’ as ‘Windows Server’ and ‘Version’ as ‘Windows Server 2019 Datacenter Core’ and click on the ‘Select’ button.</w:t>
      </w:r>
    </w:p>
    <w:p w14:paraId="09F447AD" w14:textId="77777777" w:rsidR="00956590" w:rsidRDefault="00956590">
      <w:pPr>
        <w:rPr>
          <w:rFonts w:ascii="Times New Roman" w:eastAsia="Times New Roman" w:hAnsi="Times New Roman" w:cs="Times New Roman"/>
          <w:color w:val="111111"/>
          <w:sz w:val="24"/>
          <w:szCs w:val="24"/>
        </w:rPr>
      </w:pPr>
    </w:p>
    <w:p w14:paraId="7B6E5FEE"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31D126B7" wp14:editId="3FC7015D">
            <wp:extent cx="5943600" cy="4038600"/>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943600" cy="4038600"/>
                    </a:xfrm>
                    <a:prstGeom prst="rect">
                      <a:avLst/>
                    </a:prstGeom>
                    <a:ln/>
                  </pic:spPr>
                </pic:pic>
              </a:graphicData>
            </a:graphic>
          </wp:inline>
        </w:drawing>
      </w:r>
    </w:p>
    <w:p w14:paraId="5463347B" w14:textId="77777777" w:rsidR="00956590" w:rsidRDefault="00956590">
      <w:pPr>
        <w:pStyle w:val="Heading4"/>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17" w:name="_pv12ckv2kl9k" w:colFirst="0" w:colLast="0"/>
      <w:bookmarkEnd w:id="17"/>
    </w:p>
    <w:p w14:paraId="7CE138CF" w14:textId="77777777" w:rsidR="00956590" w:rsidRDefault="00000000">
      <w:pPr>
        <w:rPr>
          <w:rFonts w:ascii="Roboto" w:eastAsia="Roboto" w:hAnsi="Roboto" w:cs="Roboto"/>
          <w:color w:val="333333"/>
          <w:sz w:val="23"/>
          <w:szCs w:val="23"/>
          <w:highlight w:val="white"/>
        </w:rPr>
      </w:pPr>
      <w:r>
        <w:rPr>
          <w:rFonts w:ascii="Times New Roman" w:eastAsia="Times New Roman" w:hAnsi="Times New Roman" w:cs="Times New Roman"/>
          <w:color w:val="111111"/>
          <w:sz w:val="24"/>
          <w:szCs w:val="24"/>
        </w:rPr>
        <w:t>Select if API access and Firewall exceptions are needed. These are optional choices. Access can be given to a VM to a specific group, individual, or everyone in the organization. Application development primarily needs API access. The firewall settings will dictate whether the VM will be accessible via internet protocols HTTP and HTTPS</w:t>
      </w:r>
      <w:r>
        <w:rPr>
          <w:rFonts w:ascii="Roboto" w:eastAsia="Roboto" w:hAnsi="Roboto" w:cs="Roboto"/>
          <w:color w:val="333333"/>
          <w:sz w:val="23"/>
          <w:szCs w:val="23"/>
          <w:highlight w:val="white"/>
        </w:rPr>
        <w:t>.</w:t>
      </w:r>
    </w:p>
    <w:p w14:paraId="674D4D24" w14:textId="77777777" w:rsidR="00956590" w:rsidRDefault="00000000">
      <w:pPr>
        <w:rPr>
          <w:rFonts w:ascii="Roboto" w:eastAsia="Roboto" w:hAnsi="Roboto" w:cs="Roboto"/>
          <w:color w:val="333333"/>
          <w:sz w:val="23"/>
          <w:szCs w:val="23"/>
          <w:highlight w:val="white"/>
        </w:rPr>
      </w:pPr>
      <w:r>
        <w:rPr>
          <w:rFonts w:ascii="Roboto" w:eastAsia="Roboto" w:hAnsi="Roboto" w:cs="Roboto"/>
          <w:noProof/>
          <w:color w:val="333333"/>
          <w:sz w:val="23"/>
          <w:szCs w:val="23"/>
          <w:highlight w:val="white"/>
        </w:rPr>
        <w:lastRenderedPageBreak/>
        <w:drawing>
          <wp:inline distT="114300" distB="114300" distL="114300" distR="114300" wp14:anchorId="508C202E" wp14:editId="2ABB64EC">
            <wp:extent cx="5943600" cy="27051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2705100"/>
                    </a:xfrm>
                    <a:prstGeom prst="rect">
                      <a:avLst/>
                    </a:prstGeom>
                    <a:ln/>
                  </pic:spPr>
                </pic:pic>
              </a:graphicData>
            </a:graphic>
          </wp:inline>
        </w:drawing>
      </w:r>
    </w:p>
    <w:p w14:paraId="1B95464E" w14:textId="77777777" w:rsidR="00956590" w:rsidRDefault="00956590">
      <w:pPr>
        <w:pStyle w:val="Heading4"/>
        <w:keepNext w:val="0"/>
        <w:keepLines w:val="0"/>
        <w:shd w:val="clear" w:color="auto" w:fill="FFFFFF"/>
        <w:spacing w:before="0" w:after="0" w:line="240" w:lineRule="auto"/>
        <w:rPr>
          <w:rFonts w:ascii="Times New Roman" w:eastAsia="Times New Roman" w:hAnsi="Times New Roman" w:cs="Times New Roman"/>
          <w:b/>
          <w:color w:val="111111"/>
          <w:sz w:val="28"/>
          <w:szCs w:val="28"/>
        </w:rPr>
      </w:pPr>
      <w:bookmarkStart w:id="18" w:name="_wesl14gtzwl3" w:colFirst="0" w:colLast="0"/>
      <w:bookmarkEnd w:id="18"/>
    </w:p>
    <w:p w14:paraId="48B6EB36"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Click on the ‘Create’ button. The VM creation and deployment process will take a few minutes.</w:t>
      </w:r>
    </w:p>
    <w:p w14:paraId="2C6A5E65" w14:textId="77777777" w:rsidR="00956590" w:rsidRDefault="00956590">
      <w:pPr>
        <w:rPr>
          <w:rFonts w:ascii="Times New Roman" w:eastAsia="Times New Roman" w:hAnsi="Times New Roman" w:cs="Times New Roman"/>
          <w:color w:val="111111"/>
          <w:sz w:val="24"/>
          <w:szCs w:val="24"/>
        </w:rPr>
      </w:pPr>
    </w:p>
    <w:p w14:paraId="07B41220"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drawing>
          <wp:inline distT="114300" distB="114300" distL="114300" distR="114300" wp14:anchorId="721B6DE6" wp14:editId="21540B4A">
            <wp:extent cx="5943600" cy="24765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943600" cy="2476500"/>
                    </a:xfrm>
                    <a:prstGeom prst="rect">
                      <a:avLst/>
                    </a:prstGeom>
                    <a:ln/>
                  </pic:spPr>
                </pic:pic>
              </a:graphicData>
            </a:graphic>
          </wp:inline>
        </w:drawing>
      </w:r>
    </w:p>
    <w:p w14:paraId="22280967" w14:textId="77777777" w:rsidR="00956590" w:rsidRDefault="00956590">
      <w:pPr>
        <w:rPr>
          <w:rFonts w:ascii="Times New Roman" w:eastAsia="Times New Roman" w:hAnsi="Times New Roman" w:cs="Times New Roman"/>
          <w:color w:val="111111"/>
          <w:sz w:val="24"/>
          <w:szCs w:val="24"/>
        </w:rPr>
      </w:pPr>
    </w:p>
    <w:p w14:paraId="74FD7B99"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color w:val="111111"/>
          <w:sz w:val="24"/>
          <w:szCs w:val="24"/>
        </w:rPr>
        <w:t>The created VM is listed on the Google Cloud Platform console page.</w:t>
      </w:r>
    </w:p>
    <w:p w14:paraId="3B7B8BDA" w14:textId="77777777" w:rsidR="00956590" w:rsidRDefault="00956590">
      <w:pPr>
        <w:rPr>
          <w:rFonts w:ascii="Roboto" w:eastAsia="Roboto" w:hAnsi="Roboto" w:cs="Roboto"/>
          <w:color w:val="333333"/>
          <w:sz w:val="23"/>
          <w:szCs w:val="23"/>
          <w:highlight w:val="white"/>
        </w:rPr>
      </w:pPr>
    </w:p>
    <w:p w14:paraId="0DB0F9FF" w14:textId="77777777" w:rsidR="00956590" w:rsidRDefault="00000000">
      <w:pPr>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t>Task 2: Identifying the similar services in different cloud platforms</w:t>
      </w:r>
    </w:p>
    <w:p w14:paraId="59737045" w14:textId="77777777" w:rsidR="00956590" w:rsidRDefault="00956590">
      <w:pPr>
        <w:rPr>
          <w:rFonts w:ascii="Times New Roman" w:eastAsia="Times New Roman" w:hAnsi="Times New Roman" w:cs="Times New Roman"/>
          <w:color w:val="111111"/>
          <w:sz w:val="24"/>
          <w:szCs w:val="24"/>
        </w:rPr>
      </w:pPr>
    </w:p>
    <w:p w14:paraId="3CA6EF98" w14:textId="77777777" w:rsidR="00956590" w:rsidRDefault="00956590">
      <w:pPr>
        <w:rPr>
          <w:rFonts w:ascii="Times New Roman" w:eastAsia="Times New Roman" w:hAnsi="Times New Roman" w:cs="Times New Roman"/>
          <w:color w:val="111111"/>
          <w:sz w:val="24"/>
          <w:szCs w:val="24"/>
        </w:rPr>
      </w:pPr>
    </w:p>
    <w:p w14:paraId="6B425C9A" w14:textId="77777777" w:rsidR="00956590" w:rsidRDefault="00956590">
      <w:pPr>
        <w:rPr>
          <w:rFonts w:ascii="Times New Roman" w:eastAsia="Times New Roman" w:hAnsi="Times New Roman" w:cs="Times New Roman"/>
          <w:color w:val="111111"/>
          <w:sz w:val="24"/>
          <w:szCs w:val="24"/>
        </w:rPr>
      </w:pPr>
    </w:p>
    <w:p w14:paraId="6BE77D99" w14:textId="77777777" w:rsidR="00956590" w:rsidRDefault="00956590">
      <w:pPr>
        <w:rPr>
          <w:rFonts w:ascii="Times New Roman" w:eastAsia="Times New Roman" w:hAnsi="Times New Roman" w:cs="Times New Roman"/>
          <w:color w:val="111111"/>
          <w:sz w:val="24"/>
          <w:szCs w:val="24"/>
        </w:rPr>
      </w:pPr>
    </w:p>
    <w:p w14:paraId="2ACA47F3" w14:textId="77777777" w:rsidR="00956590" w:rsidRDefault="00000000">
      <w:pPr>
        <w:rPr>
          <w:rFonts w:ascii="Times New Roman" w:eastAsia="Times New Roman" w:hAnsi="Times New Roman" w:cs="Times New Roman"/>
          <w:color w:val="111111"/>
          <w:sz w:val="24"/>
          <w:szCs w:val="24"/>
        </w:rPr>
      </w:pPr>
      <w:r>
        <w:rPr>
          <w:rFonts w:ascii="Times New Roman" w:eastAsia="Times New Roman" w:hAnsi="Times New Roman" w:cs="Times New Roman"/>
          <w:noProof/>
          <w:color w:val="111111"/>
          <w:sz w:val="24"/>
          <w:szCs w:val="24"/>
        </w:rPr>
        <w:lastRenderedPageBreak/>
        <w:drawing>
          <wp:inline distT="114300" distB="114300" distL="114300" distR="114300" wp14:anchorId="3041DDBE" wp14:editId="69E47CEA">
            <wp:extent cx="5943600" cy="30226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5943600" cy="3022600"/>
                    </a:xfrm>
                    <a:prstGeom prst="rect">
                      <a:avLst/>
                    </a:prstGeom>
                    <a:ln/>
                  </pic:spPr>
                </pic:pic>
              </a:graphicData>
            </a:graphic>
          </wp:inline>
        </w:drawing>
      </w:r>
    </w:p>
    <w:p w14:paraId="2D370860" w14:textId="77777777" w:rsidR="00956590" w:rsidRDefault="00956590">
      <w:pPr>
        <w:rPr>
          <w:rFonts w:ascii="Times New Roman" w:eastAsia="Times New Roman" w:hAnsi="Times New Roman" w:cs="Times New Roman"/>
          <w:b/>
          <w:color w:val="111111"/>
          <w:sz w:val="28"/>
          <w:szCs w:val="28"/>
        </w:rPr>
      </w:pPr>
    </w:p>
    <w:sectPr w:rsidR="00956590">
      <w:headerReference w:type="default" r:id="rId31"/>
      <w:footerReference w:type="default" r:id="rId3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192D5" w14:textId="77777777" w:rsidR="0054614E" w:rsidRDefault="0054614E">
      <w:pPr>
        <w:spacing w:line="240" w:lineRule="auto"/>
      </w:pPr>
      <w:r>
        <w:separator/>
      </w:r>
    </w:p>
  </w:endnote>
  <w:endnote w:type="continuationSeparator" w:id="0">
    <w:p w14:paraId="43C5A61D" w14:textId="77777777" w:rsidR="0054614E" w:rsidRDefault="005461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25B7F" w14:textId="77777777" w:rsidR="00956590" w:rsidRDefault="00000000">
    <w:r>
      <w:rPr>
        <w:rFonts w:ascii="Times New Roman" w:eastAsia="Times New Roman" w:hAnsi="Times New Roman" w:cs="Times New Roman"/>
        <w:color w:val="B7B7B7"/>
        <w:sz w:val="24"/>
        <w:szCs w:val="24"/>
      </w:rPr>
      <w:t>CSA101 - Cloud Solution Architect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3A8A2A" w14:textId="77777777" w:rsidR="0054614E" w:rsidRDefault="0054614E">
      <w:pPr>
        <w:spacing w:line="240" w:lineRule="auto"/>
      </w:pPr>
      <w:r>
        <w:separator/>
      </w:r>
    </w:p>
  </w:footnote>
  <w:footnote w:type="continuationSeparator" w:id="0">
    <w:p w14:paraId="531EFE78" w14:textId="77777777" w:rsidR="0054614E" w:rsidRDefault="0054614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A7827" w14:textId="77777777" w:rsidR="00956590" w:rsidRDefault="00956590">
    <w:pPr>
      <w:spacing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8FA"/>
    <w:multiLevelType w:val="multilevel"/>
    <w:tmpl w:val="900CAE22"/>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A641F6"/>
    <w:multiLevelType w:val="multilevel"/>
    <w:tmpl w:val="79D45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52D34BA"/>
    <w:multiLevelType w:val="multilevel"/>
    <w:tmpl w:val="FFDE932A"/>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8E0E98"/>
    <w:multiLevelType w:val="multilevel"/>
    <w:tmpl w:val="2460C6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06E18AC"/>
    <w:multiLevelType w:val="multilevel"/>
    <w:tmpl w:val="8CDC3578"/>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380616B"/>
    <w:multiLevelType w:val="multilevel"/>
    <w:tmpl w:val="1D56D498"/>
    <w:lvl w:ilvl="0">
      <w:start w:val="1"/>
      <w:numFmt w:val="bullet"/>
      <w:lvlText w:val="●"/>
      <w:lvlJc w:val="left"/>
      <w:pPr>
        <w:ind w:left="720" w:hanging="360"/>
      </w:pPr>
      <w:rPr>
        <w:rFonts w:ascii="Arial" w:eastAsia="Arial" w:hAnsi="Arial" w:cs="Arial"/>
        <w:color w:val="22222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085113"/>
    <w:multiLevelType w:val="multilevel"/>
    <w:tmpl w:val="37F07EC2"/>
    <w:lvl w:ilvl="0">
      <w:start w:val="1"/>
      <w:numFmt w:val="decimal"/>
      <w:lvlText w:val="%1."/>
      <w:lvlJc w:val="left"/>
      <w:pPr>
        <w:ind w:left="720" w:hanging="360"/>
      </w:pPr>
      <w:rPr>
        <w:rFonts w:ascii="Arial" w:eastAsia="Arial" w:hAnsi="Arial" w:cs="Arial"/>
        <w:color w:val="17171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E985578"/>
    <w:multiLevelType w:val="multilevel"/>
    <w:tmpl w:val="52B420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4223444">
    <w:abstractNumId w:val="7"/>
  </w:num>
  <w:num w:numId="2" w16cid:durableId="2058124775">
    <w:abstractNumId w:val="5"/>
  </w:num>
  <w:num w:numId="3" w16cid:durableId="2133598184">
    <w:abstractNumId w:val="0"/>
  </w:num>
  <w:num w:numId="4" w16cid:durableId="1975987064">
    <w:abstractNumId w:val="3"/>
  </w:num>
  <w:num w:numId="5" w16cid:durableId="916402547">
    <w:abstractNumId w:val="1"/>
  </w:num>
  <w:num w:numId="6" w16cid:durableId="1333531021">
    <w:abstractNumId w:val="2"/>
  </w:num>
  <w:num w:numId="7" w16cid:durableId="1213688097">
    <w:abstractNumId w:val="4"/>
  </w:num>
  <w:num w:numId="8" w16cid:durableId="33338558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590"/>
    <w:rsid w:val="0054614E"/>
    <w:rsid w:val="005814E0"/>
    <w:rsid w:val="00634765"/>
    <w:rsid w:val="006665F9"/>
    <w:rsid w:val="00956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7E12CAC"/>
  <w15:docId w15:val="{624F88B9-B33D-6542-A8E4-6BB18F23FA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console.cloud.google.com/" TargetMode="External"/><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14</Pages>
  <Words>1118</Words>
  <Characters>6379</Characters>
  <Application>Microsoft Office Word</Application>
  <DocSecurity>0</DocSecurity>
  <Lines>53</Lines>
  <Paragraphs>14</Paragraphs>
  <ScaleCrop>false</ScaleCrop>
  <Company/>
  <LinksUpToDate>false</LinksUpToDate>
  <CharactersWithSpaces>7483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01-134181-064</cp:lastModifiedBy>
  <cp:revision>3</cp:revision>
  <dcterms:created xsi:type="dcterms:W3CDTF">2023-03-26T14:42:00Z</dcterms:created>
  <dcterms:modified xsi:type="dcterms:W3CDTF">2023-03-26T15:16:00Z</dcterms:modified>
</cp:coreProperties>
</file>