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B9E" w:rsidRPr="00881B9E" w:rsidRDefault="00881B9E" w:rsidP="00881B9E">
      <w:pPr>
        <w:spacing w:after="0" w:line="240" w:lineRule="auto"/>
        <w:jc w:val="center"/>
        <w:rPr>
          <w:rFonts w:ascii="Verdana" w:hAnsi="Verdana"/>
          <w:sz w:val="17"/>
          <w:szCs w:val="17"/>
        </w:rPr>
      </w:pPr>
      <w:r>
        <w:rPr>
          <w:rFonts w:ascii="Verdana" w:hAnsi="Verdana"/>
          <w:b/>
          <w:sz w:val="28"/>
          <w:szCs w:val="28"/>
        </w:rPr>
        <w:t>Anusha Veeranki</w:t>
      </w:r>
    </w:p>
    <w:p w:rsidR="00881B9E" w:rsidRDefault="00384BE7" w:rsidP="00881B9E">
      <w:pPr>
        <w:shd w:val="clear" w:color="auto" w:fill="000000"/>
        <w:spacing w:after="0" w:line="240" w:lineRule="auto"/>
        <w:jc w:val="center"/>
        <w:rPr>
          <w:rFonts w:ascii="Verdana" w:hAnsi="Verdana"/>
          <w:sz w:val="20"/>
          <w:szCs w:val="20"/>
        </w:rPr>
      </w:pPr>
      <w:r>
        <w:rPr>
          <w:rFonts w:ascii="Verdana" w:hAnsi="Verdana"/>
          <w:b/>
          <w:sz w:val="20"/>
          <w:szCs w:val="20"/>
        </w:rPr>
        <w:t>E-Mail: anusha99.veeranki</w:t>
      </w:r>
      <w:r w:rsidR="00881B9E">
        <w:rPr>
          <w:rFonts w:ascii="Verdana" w:hAnsi="Verdana"/>
          <w:b/>
          <w:sz w:val="20"/>
          <w:szCs w:val="20"/>
        </w:rPr>
        <w:t>@gmail.com | Mobile: +91 7995824489</w:t>
      </w:r>
    </w:p>
    <w:p w:rsidR="00E63B25" w:rsidRDefault="00E63B25" w:rsidP="00C72590">
      <w:pPr>
        <w:rPr>
          <w:rFonts w:ascii="Cambria" w:hAnsi="Cambria" w:cs="Arial"/>
          <w:b/>
          <w:u w:val="single"/>
        </w:rPr>
      </w:pPr>
    </w:p>
    <w:p w:rsidR="00971C78" w:rsidRPr="00544DF8" w:rsidRDefault="00971C78" w:rsidP="00C72590">
      <w:pPr>
        <w:rPr>
          <w:rFonts w:ascii="Cambria" w:hAnsi="Cambria" w:cs="Arial"/>
          <w:b/>
          <w:u w:val="single"/>
        </w:rPr>
      </w:pPr>
      <w:r w:rsidRPr="00544DF8">
        <w:rPr>
          <w:rFonts w:ascii="Cambria" w:hAnsi="Cambria" w:cs="Arial"/>
          <w:b/>
          <w:u w:val="single"/>
        </w:rPr>
        <w:t>PROFESSIONAL SUMMARY:</w:t>
      </w:r>
    </w:p>
    <w:p w:rsidR="00881B9E" w:rsidRPr="00544DF8" w:rsidRDefault="00881B9E" w:rsidP="00881B9E">
      <w:pPr>
        <w:pStyle w:val="ListParagraph"/>
        <w:numPr>
          <w:ilvl w:val="0"/>
          <w:numId w:val="9"/>
        </w:numPr>
        <w:spacing w:line="276" w:lineRule="auto"/>
        <w:jc w:val="both"/>
        <w:rPr>
          <w:rFonts w:ascii="Cambria" w:hAnsi="Cambria"/>
        </w:rPr>
      </w:pPr>
      <w:r>
        <w:rPr>
          <w:rFonts w:ascii="Cambria" w:hAnsi="Cambria"/>
        </w:rPr>
        <w:t xml:space="preserve">Qualified </w:t>
      </w:r>
      <w:r w:rsidRPr="00A75775">
        <w:rPr>
          <w:rFonts w:ascii="Cambria" w:hAnsi="Cambria"/>
        </w:rPr>
        <w:t xml:space="preserve">Technocrat and </w:t>
      </w:r>
      <w:r w:rsidR="00931546">
        <w:rPr>
          <w:rFonts w:ascii="Cambria" w:hAnsi="Cambria"/>
        </w:rPr>
        <w:t>a dynamic IT professional with 5</w:t>
      </w:r>
      <w:r w:rsidR="0029126B">
        <w:rPr>
          <w:rFonts w:ascii="Cambria" w:hAnsi="Cambria"/>
        </w:rPr>
        <w:t>+</w:t>
      </w:r>
      <w:r w:rsidRPr="00A75775">
        <w:rPr>
          <w:rFonts w:ascii="Cambria" w:hAnsi="Cambria"/>
        </w:rPr>
        <w:t xml:space="preserve"> years of professional experience.</w:t>
      </w:r>
    </w:p>
    <w:p w:rsidR="00881B9E" w:rsidRDefault="00881B9E" w:rsidP="00881B9E">
      <w:pPr>
        <w:pStyle w:val="ListParagraph"/>
        <w:numPr>
          <w:ilvl w:val="0"/>
          <w:numId w:val="9"/>
        </w:numPr>
        <w:spacing w:line="276" w:lineRule="auto"/>
        <w:jc w:val="both"/>
        <w:rPr>
          <w:rFonts w:ascii="Cambria" w:hAnsi="Cambria"/>
        </w:rPr>
      </w:pPr>
      <w:r w:rsidRPr="00A75775">
        <w:rPr>
          <w:rFonts w:ascii="Cambria" w:hAnsi="Cambria"/>
        </w:rPr>
        <w:t>Exposed to all aspects of software development life cycle (SDLC) such as Analysis, Planning, Developing, Testing, and Implementing and Post-production analysis of the projects.</w:t>
      </w:r>
    </w:p>
    <w:p w:rsidR="00881B9E" w:rsidRPr="00A75775" w:rsidRDefault="00881B9E" w:rsidP="00881B9E">
      <w:pPr>
        <w:pStyle w:val="ListParagraph"/>
        <w:numPr>
          <w:ilvl w:val="0"/>
          <w:numId w:val="9"/>
        </w:numPr>
        <w:spacing w:line="276" w:lineRule="auto"/>
        <w:jc w:val="both"/>
        <w:rPr>
          <w:rFonts w:ascii="Cambria" w:hAnsi="Cambria"/>
        </w:rPr>
      </w:pPr>
      <w:r w:rsidRPr="00A75775">
        <w:rPr>
          <w:rFonts w:ascii="Cambria" w:hAnsi="Cambria"/>
        </w:rPr>
        <w:t xml:space="preserve">Extensive experience using </w:t>
      </w:r>
      <w:r w:rsidR="00A507F9" w:rsidRPr="00C07458">
        <w:rPr>
          <w:rFonts w:ascii="Cambria" w:hAnsi="Cambria"/>
        </w:rPr>
        <w:t>MAVEN</w:t>
      </w:r>
      <w:r w:rsidR="00A507F9" w:rsidRPr="00A75775">
        <w:rPr>
          <w:rFonts w:ascii="Cambria" w:hAnsi="Cambria"/>
        </w:rPr>
        <w:t xml:space="preserve"> as</w:t>
      </w:r>
      <w:r w:rsidRPr="00A75775">
        <w:rPr>
          <w:rFonts w:ascii="Cambria" w:hAnsi="Cambria"/>
        </w:rPr>
        <w:t xml:space="preserve"> a Build Tool for the building of deployable artifacts (war &amp; ear) from source code.</w:t>
      </w:r>
    </w:p>
    <w:p w:rsidR="00C63EC5" w:rsidRPr="003A65CC" w:rsidRDefault="00881B9E" w:rsidP="00A46B81">
      <w:pPr>
        <w:pStyle w:val="ListParagraph"/>
        <w:numPr>
          <w:ilvl w:val="0"/>
          <w:numId w:val="9"/>
        </w:numPr>
        <w:spacing w:line="276" w:lineRule="auto"/>
        <w:jc w:val="both"/>
        <w:rPr>
          <w:rFonts w:ascii="Cambria" w:hAnsi="Cambria"/>
        </w:rPr>
      </w:pPr>
      <w:r w:rsidRPr="003A65CC">
        <w:rPr>
          <w:rFonts w:ascii="Cambria" w:hAnsi="Cambria"/>
        </w:rPr>
        <w:t xml:space="preserve">Extensively worked on </w:t>
      </w:r>
      <w:r w:rsidRPr="005C617D">
        <w:rPr>
          <w:rFonts w:ascii="Cambria" w:hAnsi="Cambria"/>
        </w:rPr>
        <w:t>Hudson/Jenkins</w:t>
      </w:r>
      <w:r w:rsidR="00AE63CF">
        <w:rPr>
          <w:rFonts w:ascii="Cambria" w:hAnsi="Cambria"/>
        </w:rPr>
        <w:t xml:space="preserve"> </w:t>
      </w:r>
      <w:r w:rsidRPr="003A65CC">
        <w:rPr>
          <w:rFonts w:ascii="Cambria" w:hAnsi="Cambria"/>
        </w:rPr>
        <w:t>for continuous integration and also for End to End automation for all build and deployments</w:t>
      </w:r>
      <w:r w:rsidR="00475F68" w:rsidRPr="003A65CC">
        <w:rPr>
          <w:rFonts w:ascii="Cambria" w:hAnsi="Cambria"/>
        </w:rPr>
        <w:t>.</w:t>
      </w:r>
    </w:p>
    <w:p w:rsidR="004E17CC" w:rsidRPr="003A65CC" w:rsidRDefault="00A507F9" w:rsidP="00A507F9">
      <w:pPr>
        <w:pStyle w:val="ListParagraph"/>
        <w:numPr>
          <w:ilvl w:val="0"/>
          <w:numId w:val="9"/>
        </w:numPr>
        <w:spacing w:after="0" w:line="240" w:lineRule="auto"/>
        <w:contextualSpacing/>
        <w:rPr>
          <w:rFonts w:ascii="Cambria" w:hAnsi="Cambria"/>
        </w:rPr>
      </w:pPr>
      <w:r w:rsidRPr="00A507F9">
        <w:rPr>
          <w:rFonts w:ascii="Cambria" w:hAnsi="Cambria"/>
        </w:rPr>
        <w:t xml:space="preserve"> </w:t>
      </w:r>
      <w:r w:rsidRPr="003A65CC">
        <w:rPr>
          <w:rFonts w:ascii="Cambria" w:hAnsi="Cambria"/>
        </w:rPr>
        <w:t>Efficient in working closely with teams to ensure high quality and timely delivery of builds and releases </w:t>
      </w:r>
    </w:p>
    <w:p w:rsidR="00A507F9" w:rsidRDefault="00A507F9" w:rsidP="00A507F9">
      <w:pPr>
        <w:suppressAutoHyphens/>
        <w:spacing w:after="0" w:line="240" w:lineRule="auto"/>
        <w:jc w:val="both"/>
        <w:rPr>
          <w:rFonts w:ascii="Calibri" w:hAnsi="Calibri"/>
        </w:rPr>
      </w:pPr>
    </w:p>
    <w:p w:rsidR="00A507F9" w:rsidRDefault="00A507F9" w:rsidP="00A507F9">
      <w:pPr>
        <w:pStyle w:val="ListParagraph"/>
        <w:numPr>
          <w:ilvl w:val="0"/>
          <w:numId w:val="9"/>
        </w:numPr>
        <w:spacing w:after="0" w:line="240" w:lineRule="auto"/>
        <w:contextualSpacing/>
        <w:rPr>
          <w:rFonts w:asciiTheme="minorHAnsi" w:hAnsiTheme="minorHAnsi"/>
        </w:rPr>
      </w:pPr>
      <w:r w:rsidRPr="003A65CC">
        <w:rPr>
          <w:rFonts w:ascii="Cambria" w:hAnsi="Cambria"/>
        </w:rPr>
        <w:t>Excellent communicative, interpersonal, intuitive, analysis and leadership skills with ability to work efficiently in both independent and team work environments</w:t>
      </w:r>
      <w:r>
        <w:rPr>
          <w:rFonts w:asciiTheme="minorHAnsi" w:hAnsiTheme="minorHAnsi"/>
        </w:rPr>
        <w:t xml:space="preserve">. </w:t>
      </w:r>
    </w:p>
    <w:p w:rsidR="00A507F9" w:rsidRPr="00A507F9" w:rsidRDefault="00A507F9" w:rsidP="00A507F9">
      <w:pPr>
        <w:spacing w:after="0" w:line="240" w:lineRule="auto"/>
        <w:contextualSpacing/>
      </w:pPr>
    </w:p>
    <w:p w:rsidR="0040422D" w:rsidRPr="00544DF8" w:rsidRDefault="0040422D" w:rsidP="0040422D">
      <w:pPr>
        <w:shd w:val="clear" w:color="auto" w:fill="D3D3D3"/>
        <w:spacing w:line="345" w:lineRule="atLeast"/>
        <w:jc w:val="center"/>
        <w:rPr>
          <w:rFonts w:ascii="Cambria" w:eastAsia="Times New Roman" w:hAnsi="Cambria" w:cstheme="minorHAnsi"/>
          <w:b/>
          <w:bCs/>
          <w:color w:val="000000"/>
        </w:rPr>
      </w:pPr>
      <w:r w:rsidRPr="00544DF8">
        <w:rPr>
          <w:rFonts w:ascii="Cambria" w:eastAsia="Times New Roman" w:hAnsi="Cambria" w:cstheme="minorHAnsi"/>
          <w:b/>
          <w:bCs/>
          <w:color w:val="000000"/>
        </w:rPr>
        <w:t>EDUCATION:</w:t>
      </w:r>
    </w:p>
    <w:p w:rsidR="0040422D" w:rsidRPr="00A507F9" w:rsidRDefault="006A4837" w:rsidP="009E2496">
      <w:pPr>
        <w:numPr>
          <w:ilvl w:val="0"/>
          <w:numId w:val="4"/>
        </w:numPr>
        <w:suppressAutoHyphens/>
        <w:spacing w:after="0" w:line="240" w:lineRule="auto"/>
        <w:ind w:left="720" w:hanging="360"/>
        <w:rPr>
          <w:rFonts w:ascii="Cambria" w:hAnsi="Cambria" w:cs="Verdana"/>
          <w:b/>
          <w:u w:val="single"/>
        </w:rPr>
      </w:pPr>
      <w:r>
        <w:rPr>
          <w:rFonts w:ascii="Cambria" w:hAnsi="Cambria" w:cs="Verdana"/>
        </w:rPr>
        <w:lastRenderedPageBreak/>
        <w:t>2013 B.Tech (</w:t>
      </w:r>
      <w:r w:rsidR="00A507F9">
        <w:rPr>
          <w:rFonts w:ascii="Cambria" w:hAnsi="Cambria" w:cs="Verdana"/>
        </w:rPr>
        <w:t>Electronics &amp; Communication Engineering), from Sri Vasavi</w:t>
      </w:r>
      <w:r>
        <w:rPr>
          <w:rFonts w:ascii="Cambria" w:hAnsi="Cambria" w:cs="Verdana"/>
        </w:rPr>
        <w:t xml:space="preserve"> Institute of Engineering &amp; Technology, JNTU University, Kakinada with </w:t>
      </w:r>
      <w:r w:rsidR="00A507F9">
        <w:rPr>
          <w:rFonts w:ascii="Cambria" w:hAnsi="Cambria" w:cs="Verdana"/>
        </w:rPr>
        <w:t>75</w:t>
      </w:r>
      <w:r>
        <w:rPr>
          <w:rFonts w:ascii="Cambria" w:hAnsi="Cambria" w:cs="Verdana"/>
        </w:rPr>
        <w:t>%.</w:t>
      </w:r>
    </w:p>
    <w:p w:rsidR="00A507F9" w:rsidRPr="009E2496" w:rsidRDefault="00A507F9" w:rsidP="00A507F9">
      <w:pPr>
        <w:suppressAutoHyphens/>
        <w:spacing w:after="0" w:line="240" w:lineRule="auto"/>
        <w:ind w:left="720"/>
        <w:rPr>
          <w:rFonts w:ascii="Cambria" w:hAnsi="Cambria" w:cs="Verdana"/>
          <w:b/>
          <w:u w:val="single"/>
        </w:rPr>
      </w:pPr>
    </w:p>
    <w:p w:rsidR="0040422D" w:rsidRPr="00544DF8" w:rsidRDefault="0040422D" w:rsidP="0040422D">
      <w:pPr>
        <w:shd w:val="clear" w:color="auto" w:fill="D3D3D3"/>
        <w:spacing w:line="345" w:lineRule="atLeast"/>
        <w:jc w:val="center"/>
        <w:rPr>
          <w:rFonts w:ascii="Cambria" w:eastAsia="Times New Roman" w:hAnsi="Cambria" w:cstheme="minorHAnsi"/>
          <w:b/>
          <w:bCs/>
          <w:color w:val="000000"/>
        </w:rPr>
      </w:pPr>
      <w:r w:rsidRPr="00544DF8">
        <w:rPr>
          <w:rFonts w:ascii="Cambria" w:eastAsia="Times New Roman" w:hAnsi="Cambria" w:cstheme="minorHAnsi"/>
          <w:b/>
          <w:bCs/>
          <w:color w:val="000000"/>
        </w:rPr>
        <w:t>Professional Experience:</w:t>
      </w:r>
    </w:p>
    <w:p w:rsidR="00931546" w:rsidRDefault="00931546" w:rsidP="005355F3">
      <w:pPr>
        <w:numPr>
          <w:ilvl w:val="0"/>
          <w:numId w:val="5"/>
        </w:numPr>
        <w:spacing w:after="0" w:line="360" w:lineRule="auto"/>
        <w:rPr>
          <w:rFonts w:ascii="Cambria" w:hAnsi="Cambria" w:cs="Arial"/>
        </w:rPr>
      </w:pPr>
      <w:r>
        <w:rPr>
          <w:rFonts w:ascii="Cambria" w:hAnsi="Cambria" w:cs="Arial"/>
        </w:rPr>
        <w:t xml:space="preserve">Working at </w:t>
      </w:r>
      <w:r w:rsidRPr="00931546">
        <w:rPr>
          <w:rFonts w:ascii="Cambria" w:hAnsi="Cambria" w:cs="Arial"/>
          <w:b/>
        </w:rPr>
        <w:t>Techmahindra</w:t>
      </w:r>
      <w:r>
        <w:rPr>
          <w:rFonts w:ascii="Cambria" w:hAnsi="Cambria" w:cs="Arial"/>
        </w:rPr>
        <w:t xml:space="preserve"> from Oct 2018 to till now.</w:t>
      </w:r>
    </w:p>
    <w:p w:rsidR="00931546" w:rsidRPr="00931546" w:rsidRDefault="00931546" w:rsidP="00931546">
      <w:pPr>
        <w:numPr>
          <w:ilvl w:val="0"/>
          <w:numId w:val="5"/>
        </w:numPr>
        <w:spacing w:after="0" w:line="360" w:lineRule="auto"/>
        <w:rPr>
          <w:rFonts w:ascii="Cambria" w:hAnsi="Cambria" w:cs="Arial"/>
        </w:rPr>
      </w:pPr>
      <w:r>
        <w:rPr>
          <w:rFonts w:ascii="Cambria" w:hAnsi="Cambria" w:cs="Arial"/>
        </w:rPr>
        <w:t xml:space="preserve">Worked at </w:t>
      </w:r>
      <w:r w:rsidRPr="00A507F9">
        <w:rPr>
          <w:rFonts w:ascii="Cambria" w:hAnsi="Cambria" w:cs="Arial"/>
          <w:b/>
        </w:rPr>
        <w:t>Infosys</w:t>
      </w:r>
      <w:r>
        <w:rPr>
          <w:rFonts w:ascii="Cambria" w:hAnsi="Cambria" w:cs="Arial"/>
        </w:rPr>
        <w:t>, Hyderabad from Feb 2017 to Oct 2018</w:t>
      </w:r>
      <w:r w:rsidRPr="00544DF8">
        <w:rPr>
          <w:rFonts w:ascii="Cambria" w:hAnsi="Cambria" w:cs="Arial"/>
        </w:rPr>
        <w:t>.</w:t>
      </w:r>
    </w:p>
    <w:p w:rsidR="005355F3" w:rsidRPr="009E2496" w:rsidRDefault="005355F3" w:rsidP="005355F3">
      <w:pPr>
        <w:numPr>
          <w:ilvl w:val="0"/>
          <w:numId w:val="5"/>
        </w:numPr>
        <w:spacing w:after="0" w:line="360" w:lineRule="auto"/>
        <w:rPr>
          <w:rFonts w:ascii="Cambria" w:hAnsi="Cambria" w:cs="Arial"/>
        </w:rPr>
      </w:pPr>
      <w:r w:rsidRPr="00544DF8">
        <w:rPr>
          <w:rFonts w:ascii="Cambria" w:hAnsi="Cambria" w:cs="Arial"/>
        </w:rPr>
        <w:t>Worked</w:t>
      </w:r>
      <w:r w:rsidR="00B676CD">
        <w:rPr>
          <w:rFonts w:ascii="Cambria" w:hAnsi="Cambria" w:cs="Arial"/>
        </w:rPr>
        <w:t xml:space="preserve"> at</w:t>
      </w:r>
      <w:r>
        <w:rPr>
          <w:rFonts w:ascii="Cambria" w:hAnsi="Cambria" w:cs="Arial"/>
        </w:rPr>
        <w:t xml:space="preserve"> </w:t>
      </w:r>
      <w:r w:rsidR="00A507F9">
        <w:rPr>
          <w:rFonts w:ascii="Cambria" w:hAnsi="Cambria" w:cs="Arial"/>
          <w:b/>
        </w:rPr>
        <w:t>Cap</w:t>
      </w:r>
      <w:r w:rsidR="00B676CD">
        <w:rPr>
          <w:rFonts w:ascii="Cambria" w:hAnsi="Cambria" w:cs="Arial"/>
          <w:b/>
        </w:rPr>
        <w:t>g</w:t>
      </w:r>
      <w:r w:rsidR="00A507F9" w:rsidRPr="00A507F9">
        <w:rPr>
          <w:rFonts w:ascii="Cambria" w:hAnsi="Cambria" w:cs="Arial"/>
          <w:b/>
        </w:rPr>
        <w:t>emini</w:t>
      </w:r>
      <w:r>
        <w:rPr>
          <w:rFonts w:ascii="Cambria" w:hAnsi="Cambria" w:cs="Arial"/>
        </w:rPr>
        <w:t>,</w:t>
      </w:r>
      <w:r w:rsidRPr="00544DF8">
        <w:rPr>
          <w:rFonts w:ascii="Cambria" w:hAnsi="Cambria" w:cs="Arial"/>
        </w:rPr>
        <w:t xml:space="preserve"> Hydera</w:t>
      </w:r>
      <w:r w:rsidR="00A507F9">
        <w:rPr>
          <w:rFonts w:ascii="Cambria" w:hAnsi="Cambria" w:cs="Arial"/>
        </w:rPr>
        <w:t>bad from April</w:t>
      </w:r>
      <w:r>
        <w:rPr>
          <w:rFonts w:ascii="Cambria" w:hAnsi="Cambria" w:cs="Arial"/>
        </w:rPr>
        <w:t xml:space="preserve"> 2014 to </w:t>
      </w:r>
      <w:r w:rsidR="00A507F9">
        <w:rPr>
          <w:rFonts w:ascii="Cambria" w:hAnsi="Cambria" w:cs="Arial"/>
        </w:rPr>
        <w:t>Jan 2017</w:t>
      </w:r>
      <w:r>
        <w:rPr>
          <w:rFonts w:ascii="Cambria" w:hAnsi="Cambria" w:cs="Arial"/>
        </w:rPr>
        <w:t>.</w:t>
      </w:r>
    </w:p>
    <w:p w:rsidR="009D01EF" w:rsidRPr="00544DF8" w:rsidRDefault="009D01EF" w:rsidP="009D01EF">
      <w:pPr>
        <w:shd w:val="clear" w:color="auto" w:fill="D3D3D3"/>
        <w:spacing w:line="345" w:lineRule="atLeast"/>
        <w:jc w:val="center"/>
        <w:rPr>
          <w:rFonts w:ascii="Cambria" w:eastAsia="Times New Roman" w:hAnsi="Cambria" w:cstheme="minorHAnsi"/>
          <w:b/>
          <w:bCs/>
          <w:color w:val="000000"/>
        </w:rPr>
      </w:pPr>
      <w:r w:rsidRPr="00544DF8">
        <w:rPr>
          <w:rFonts w:ascii="Cambria" w:eastAsia="Times New Roman" w:hAnsi="Cambria" w:cstheme="minorHAnsi"/>
          <w:b/>
          <w:bCs/>
          <w:color w:val="000000"/>
        </w:rPr>
        <w:t>TECHNICAL SKILLS</w:t>
      </w:r>
    </w:p>
    <w:p w:rsidR="00A507F9" w:rsidRPr="00544DF8" w:rsidRDefault="00E16756" w:rsidP="00A507F9">
      <w:pPr>
        <w:spacing w:after="0" w:line="360" w:lineRule="auto"/>
        <w:jc w:val="both"/>
        <w:rPr>
          <w:rFonts w:ascii="Cambria" w:eastAsia="Times New Roman" w:hAnsi="Cambria" w:cstheme="minorHAnsi"/>
          <w:bCs/>
          <w:color w:val="000000"/>
        </w:rPr>
      </w:pPr>
      <w:r>
        <w:rPr>
          <w:rFonts w:ascii="Cambria" w:eastAsia="Times New Roman" w:hAnsi="Cambria" w:cstheme="minorHAnsi"/>
          <w:bCs/>
          <w:color w:val="000000"/>
        </w:rPr>
        <w:t>Operating System</w:t>
      </w:r>
      <w:r w:rsidR="00EB5F19">
        <w:rPr>
          <w:rFonts w:ascii="Cambria" w:eastAsia="Times New Roman" w:hAnsi="Cambria" w:cstheme="minorHAnsi"/>
          <w:bCs/>
          <w:color w:val="000000"/>
        </w:rPr>
        <w:tab/>
        <w:t>:</w:t>
      </w:r>
      <w:r w:rsidR="00A507F9" w:rsidRPr="00544DF8">
        <w:rPr>
          <w:rFonts w:ascii="Cambria" w:eastAsia="Times New Roman" w:hAnsi="Cambria" w:cstheme="minorHAnsi"/>
          <w:bCs/>
          <w:color w:val="000000"/>
        </w:rPr>
        <w:t xml:space="preserve"> </w:t>
      </w:r>
      <w:r w:rsidR="00A507F9">
        <w:rPr>
          <w:rFonts w:ascii="Cambria" w:eastAsia="Times New Roman" w:hAnsi="Cambria" w:cstheme="minorHAnsi"/>
          <w:bCs/>
          <w:color w:val="000000"/>
        </w:rPr>
        <w:t xml:space="preserve">         </w:t>
      </w:r>
      <w:r w:rsidR="0060526E">
        <w:rPr>
          <w:rFonts w:ascii="Cambria" w:eastAsia="Times New Roman" w:hAnsi="Cambria" w:cstheme="minorHAnsi"/>
          <w:bCs/>
          <w:color w:val="000000"/>
        </w:rPr>
        <w:tab/>
      </w:r>
      <w:r w:rsidR="00E63B25" w:rsidRPr="00AE63CF">
        <w:rPr>
          <w:rFonts w:ascii="Cambria" w:eastAsia="Times New Roman" w:hAnsi="Cambria" w:cstheme="minorHAnsi"/>
          <w:b/>
          <w:bCs/>
          <w:color w:val="000000"/>
        </w:rPr>
        <w:t>Windows, Linux</w:t>
      </w:r>
    </w:p>
    <w:p w:rsidR="009D01EF" w:rsidRPr="00544DF8" w:rsidRDefault="003A65CC" w:rsidP="0040422D">
      <w:pPr>
        <w:spacing w:after="0" w:line="360" w:lineRule="auto"/>
        <w:jc w:val="both"/>
        <w:rPr>
          <w:rFonts w:ascii="Cambria" w:eastAsia="Times New Roman" w:hAnsi="Cambria" w:cs="Calibri"/>
          <w:color w:val="000000"/>
          <w:shd w:val="clear" w:color="auto" w:fill="FFFFFF"/>
        </w:rPr>
      </w:pPr>
      <w:r>
        <w:rPr>
          <w:rFonts w:ascii="Cambria" w:eastAsia="Times New Roman" w:hAnsi="Cambria" w:cs="Calibri"/>
          <w:color w:val="000000"/>
          <w:shd w:val="clear" w:color="auto" w:fill="FFFFFF"/>
        </w:rPr>
        <w:t>Version</w:t>
      </w:r>
      <w:r w:rsidR="00E63B25">
        <w:rPr>
          <w:rFonts w:ascii="Cambria" w:eastAsia="Times New Roman" w:hAnsi="Cambria" w:cs="Calibri"/>
          <w:color w:val="000000"/>
          <w:shd w:val="clear" w:color="auto" w:fill="FFFFFF"/>
        </w:rPr>
        <w:t xml:space="preserve"> Tools</w:t>
      </w:r>
      <w:r w:rsidR="00C63EC5" w:rsidRPr="00544DF8">
        <w:rPr>
          <w:rFonts w:ascii="Cambria" w:eastAsia="Times New Roman" w:hAnsi="Cambria" w:cs="Calibri"/>
          <w:color w:val="000000"/>
          <w:shd w:val="clear" w:color="auto" w:fill="FFFFFF"/>
        </w:rPr>
        <w:tab/>
        <w:t xml:space="preserve">          </w:t>
      </w:r>
      <w:r w:rsidR="00971C78" w:rsidRPr="00544DF8">
        <w:rPr>
          <w:rFonts w:ascii="Cambria" w:eastAsia="Times New Roman" w:hAnsi="Cambria" w:cs="Calibri"/>
          <w:color w:val="000000"/>
          <w:shd w:val="clear" w:color="auto" w:fill="FFFFFF"/>
        </w:rPr>
        <w:t xml:space="preserve">    </w:t>
      </w:r>
      <w:r w:rsidR="00EB5F19">
        <w:rPr>
          <w:rFonts w:ascii="Cambria" w:eastAsia="Times New Roman" w:hAnsi="Cambria" w:cs="Calibri"/>
          <w:color w:val="000000"/>
          <w:shd w:val="clear" w:color="auto" w:fill="FFFFFF"/>
        </w:rPr>
        <w:tab/>
        <w:t>:</w:t>
      </w:r>
      <w:r w:rsidR="00C63EC5" w:rsidRPr="00544DF8">
        <w:rPr>
          <w:rFonts w:ascii="Cambria" w:eastAsia="Times New Roman" w:hAnsi="Cambria" w:cs="Calibri"/>
          <w:color w:val="000000"/>
          <w:shd w:val="clear" w:color="auto" w:fill="FFFFFF"/>
        </w:rPr>
        <w:t xml:space="preserve"> </w:t>
      </w:r>
      <w:r w:rsidR="00D00ED0">
        <w:rPr>
          <w:rFonts w:ascii="Cambria" w:eastAsia="Times New Roman" w:hAnsi="Cambria" w:cs="Calibri"/>
          <w:color w:val="000000"/>
          <w:shd w:val="clear" w:color="auto" w:fill="FFFFFF"/>
        </w:rPr>
        <w:t xml:space="preserve">        </w:t>
      </w:r>
      <w:r w:rsidR="0060526E">
        <w:rPr>
          <w:rFonts w:ascii="Cambria" w:eastAsia="Times New Roman" w:hAnsi="Cambria" w:cs="Calibri"/>
          <w:color w:val="000000"/>
          <w:shd w:val="clear" w:color="auto" w:fill="FFFFFF"/>
        </w:rPr>
        <w:tab/>
      </w:r>
      <w:r w:rsidR="00931546" w:rsidRPr="00AE63CF">
        <w:rPr>
          <w:b/>
        </w:rPr>
        <w:t xml:space="preserve">Subversion, </w:t>
      </w:r>
      <w:r w:rsidR="00931546">
        <w:rPr>
          <w:b/>
        </w:rPr>
        <w:t>Git</w:t>
      </w:r>
      <w:r w:rsidR="00931546" w:rsidRPr="00AE63CF">
        <w:rPr>
          <w:b/>
        </w:rPr>
        <w:t>,</w:t>
      </w:r>
      <w:r w:rsidR="0071464E">
        <w:rPr>
          <w:b/>
        </w:rPr>
        <w:t xml:space="preserve"> </w:t>
      </w:r>
      <w:r w:rsidR="0071464E" w:rsidRPr="00AE63CF">
        <w:rPr>
          <w:b/>
        </w:rPr>
        <w:t>RTC</w:t>
      </w:r>
      <w:r w:rsidR="00931546" w:rsidRPr="00AE63CF">
        <w:rPr>
          <w:b/>
        </w:rPr>
        <w:t>&amp;</w:t>
      </w:r>
      <w:r w:rsidR="00931546">
        <w:rPr>
          <w:b/>
        </w:rPr>
        <w:t xml:space="preserve"> </w:t>
      </w:r>
      <w:r w:rsidR="00931546" w:rsidRPr="00AE63CF">
        <w:rPr>
          <w:b/>
        </w:rPr>
        <w:t>TFS</w:t>
      </w:r>
    </w:p>
    <w:p w:rsidR="006870BB" w:rsidRDefault="003A65CC" w:rsidP="0040422D">
      <w:pPr>
        <w:spacing w:after="0" w:line="360" w:lineRule="auto"/>
        <w:jc w:val="both"/>
        <w:rPr>
          <w:rFonts w:ascii="Cambria" w:eastAsia="Times New Roman" w:hAnsi="Cambria" w:cs="Calibri"/>
          <w:color w:val="000000"/>
          <w:shd w:val="clear" w:color="auto" w:fill="FFFFFF"/>
        </w:rPr>
      </w:pPr>
      <w:r>
        <w:rPr>
          <w:rFonts w:ascii="Cambria" w:eastAsia="Times New Roman" w:hAnsi="Cambria" w:cs="Calibri"/>
          <w:color w:val="000000"/>
          <w:shd w:val="clear" w:color="auto" w:fill="FFFFFF"/>
        </w:rPr>
        <w:t>Build</w:t>
      </w:r>
      <w:r w:rsidR="006870BB" w:rsidRPr="00544DF8">
        <w:rPr>
          <w:rFonts w:ascii="Cambria" w:eastAsia="Times New Roman" w:hAnsi="Cambria" w:cs="Calibri"/>
          <w:color w:val="000000"/>
          <w:shd w:val="clear" w:color="auto" w:fill="FFFFFF"/>
        </w:rPr>
        <w:t xml:space="preserve"> Tool</w:t>
      </w:r>
      <w:r w:rsidR="00C24761">
        <w:rPr>
          <w:rFonts w:ascii="Cambria" w:eastAsia="Times New Roman" w:hAnsi="Cambria" w:cs="Calibri"/>
          <w:color w:val="000000"/>
          <w:shd w:val="clear" w:color="auto" w:fill="FFFFFF"/>
        </w:rPr>
        <w:t>s</w:t>
      </w:r>
      <w:r w:rsidR="006870BB" w:rsidRPr="00544DF8">
        <w:rPr>
          <w:rFonts w:ascii="Cambria" w:eastAsia="Times New Roman" w:hAnsi="Cambria" w:cs="Calibri"/>
          <w:color w:val="000000"/>
          <w:shd w:val="clear" w:color="auto" w:fill="FFFFFF"/>
        </w:rPr>
        <w:tab/>
      </w:r>
      <w:r w:rsidR="00EB5F19" w:rsidRPr="00544DF8">
        <w:rPr>
          <w:rFonts w:ascii="Cambria" w:eastAsia="Times New Roman" w:hAnsi="Cambria" w:cs="Calibri"/>
          <w:color w:val="000000"/>
          <w:shd w:val="clear" w:color="auto" w:fill="FFFFFF"/>
        </w:rPr>
        <w:tab/>
      </w:r>
      <w:r w:rsidR="00EB5F19">
        <w:rPr>
          <w:rFonts w:ascii="Cambria" w:eastAsia="Times New Roman" w:hAnsi="Cambria" w:cs="Calibri"/>
          <w:color w:val="000000"/>
          <w:shd w:val="clear" w:color="auto" w:fill="FFFFFF"/>
        </w:rPr>
        <w:t>:</w:t>
      </w:r>
      <w:r w:rsidR="00971C78" w:rsidRPr="00544DF8">
        <w:rPr>
          <w:rFonts w:ascii="Cambria" w:eastAsia="Times New Roman" w:hAnsi="Cambria" w:cs="Calibri"/>
          <w:color w:val="000000"/>
          <w:shd w:val="clear" w:color="auto" w:fill="FFFFFF"/>
        </w:rPr>
        <w:t xml:space="preserve"> </w:t>
      </w:r>
      <w:r w:rsidR="00D00ED0">
        <w:rPr>
          <w:rFonts w:ascii="Cambria" w:eastAsia="Times New Roman" w:hAnsi="Cambria" w:cs="Calibri"/>
          <w:color w:val="000000"/>
          <w:shd w:val="clear" w:color="auto" w:fill="FFFFFF"/>
        </w:rPr>
        <w:t xml:space="preserve">         </w:t>
      </w:r>
      <w:r w:rsidR="0060526E">
        <w:rPr>
          <w:rFonts w:ascii="Cambria" w:eastAsia="Times New Roman" w:hAnsi="Cambria" w:cs="Calibri"/>
          <w:color w:val="000000"/>
          <w:shd w:val="clear" w:color="auto" w:fill="FFFFFF"/>
        </w:rPr>
        <w:tab/>
      </w:r>
      <w:r w:rsidR="00E63B25" w:rsidRPr="00AE63CF">
        <w:rPr>
          <w:rFonts w:ascii="Cambria" w:eastAsia="Times New Roman" w:hAnsi="Cambria" w:cs="Calibri"/>
          <w:b/>
          <w:color w:val="000000"/>
          <w:shd w:val="clear" w:color="auto" w:fill="FFFFFF"/>
        </w:rPr>
        <w:t>Maven</w:t>
      </w:r>
    </w:p>
    <w:p w:rsidR="003A65CC" w:rsidRPr="00544DF8" w:rsidRDefault="00E16756" w:rsidP="0040422D">
      <w:pPr>
        <w:spacing w:after="0" w:line="360" w:lineRule="auto"/>
        <w:jc w:val="both"/>
        <w:rPr>
          <w:rFonts w:ascii="Cambria" w:eastAsia="Times New Roman" w:hAnsi="Cambria" w:cs="Calibri"/>
          <w:color w:val="000000"/>
          <w:shd w:val="clear" w:color="auto" w:fill="FFFFFF"/>
        </w:rPr>
      </w:pPr>
      <w:r>
        <w:rPr>
          <w:rFonts w:ascii="Cambria" w:eastAsia="Times New Roman" w:hAnsi="Cambria" w:cs="Calibri"/>
          <w:color w:val="000000"/>
          <w:shd w:val="clear" w:color="auto" w:fill="FFFFFF"/>
        </w:rPr>
        <w:t>CI/CD Tools</w:t>
      </w:r>
      <w:r>
        <w:rPr>
          <w:rFonts w:ascii="Cambria" w:eastAsia="Times New Roman" w:hAnsi="Cambria" w:cs="Calibri"/>
          <w:color w:val="000000"/>
          <w:shd w:val="clear" w:color="auto" w:fill="FFFFFF"/>
        </w:rPr>
        <w:tab/>
      </w:r>
      <w:r>
        <w:rPr>
          <w:rFonts w:ascii="Cambria" w:eastAsia="Times New Roman" w:hAnsi="Cambria" w:cs="Calibri"/>
          <w:color w:val="000000"/>
          <w:shd w:val="clear" w:color="auto" w:fill="FFFFFF"/>
        </w:rPr>
        <w:tab/>
      </w:r>
      <w:r w:rsidR="003A65CC">
        <w:rPr>
          <w:rFonts w:ascii="Cambria" w:eastAsia="Times New Roman" w:hAnsi="Cambria" w:cs="Calibri"/>
          <w:color w:val="000000"/>
          <w:shd w:val="clear" w:color="auto" w:fill="FFFFFF"/>
        </w:rPr>
        <w:t xml:space="preserve">:          </w:t>
      </w:r>
      <w:r w:rsidR="0060526E">
        <w:rPr>
          <w:rFonts w:ascii="Cambria" w:eastAsia="Times New Roman" w:hAnsi="Cambria" w:cs="Calibri"/>
          <w:color w:val="000000"/>
          <w:shd w:val="clear" w:color="auto" w:fill="FFFFFF"/>
        </w:rPr>
        <w:tab/>
      </w:r>
      <w:r w:rsidR="003A65CC" w:rsidRPr="00AE63CF">
        <w:rPr>
          <w:rFonts w:ascii="Cambria" w:eastAsia="Times New Roman" w:hAnsi="Cambria" w:cs="Calibri"/>
          <w:b/>
          <w:color w:val="000000"/>
          <w:shd w:val="clear" w:color="auto" w:fill="FFFFFF"/>
        </w:rPr>
        <w:t>Jenkins/Hudson</w:t>
      </w:r>
    </w:p>
    <w:p w:rsidR="00E63B25" w:rsidRDefault="00E16756" w:rsidP="0040422D">
      <w:pPr>
        <w:spacing w:after="0" w:line="360" w:lineRule="auto"/>
        <w:jc w:val="both"/>
        <w:rPr>
          <w:rFonts w:ascii="Cambria" w:eastAsia="Times New Roman" w:hAnsi="Cambria" w:cstheme="minorHAnsi"/>
          <w:bCs/>
          <w:color w:val="000000"/>
        </w:rPr>
      </w:pPr>
      <w:r>
        <w:rPr>
          <w:rFonts w:ascii="Cambria" w:eastAsia="Times New Roman" w:hAnsi="Cambria" w:cstheme="minorHAnsi"/>
          <w:bCs/>
          <w:color w:val="000000"/>
        </w:rPr>
        <w:t>Programming Language</w:t>
      </w:r>
      <w:r w:rsidR="00E63B25">
        <w:rPr>
          <w:rFonts w:ascii="Cambria" w:eastAsia="Times New Roman" w:hAnsi="Cambria" w:cstheme="minorHAnsi"/>
          <w:bCs/>
          <w:color w:val="000000"/>
        </w:rPr>
        <w:t xml:space="preserve">:          </w:t>
      </w:r>
      <w:r w:rsidR="0060526E">
        <w:rPr>
          <w:rFonts w:ascii="Cambria" w:eastAsia="Times New Roman" w:hAnsi="Cambria" w:cstheme="minorHAnsi"/>
          <w:bCs/>
          <w:color w:val="000000"/>
        </w:rPr>
        <w:tab/>
      </w:r>
      <w:r w:rsidR="00E63B25" w:rsidRPr="00AE63CF">
        <w:rPr>
          <w:rFonts w:ascii="Cambria" w:eastAsia="Times New Roman" w:hAnsi="Cambria" w:cstheme="minorHAnsi"/>
          <w:b/>
          <w:bCs/>
          <w:color w:val="000000"/>
        </w:rPr>
        <w:t>Java</w:t>
      </w:r>
    </w:p>
    <w:p w:rsidR="00E63B25" w:rsidRDefault="00E16756" w:rsidP="0040422D">
      <w:pPr>
        <w:spacing w:after="0" w:line="360" w:lineRule="auto"/>
        <w:jc w:val="both"/>
        <w:rPr>
          <w:rFonts w:ascii="Cambria" w:eastAsia="Times New Roman" w:hAnsi="Cambria" w:cstheme="minorHAnsi"/>
          <w:bCs/>
          <w:color w:val="000000"/>
        </w:rPr>
      </w:pPr>
      <w:r>
        <w:rPr>
          <w:rFonts w:ascii="Cambria" w:eastAsia="Times New Roman" w:hAnsi="Cambria" w:cstheme="minorHAnsi"/>
          <w:bCs/>
          <w:color w:val="000000"/>
        </w:rPr>
        <w:t>AWS Services</w:t>
      </w:r>
      <w:r>
        <w:rPr>
          <w:rFonts w:ascii="Cambria" w:eastAsia="Times New Roman" w:hAnsi="Cambria" w:cstheme="minorHAnsi"/>
          <w:bCs/>
          <w:color w:val="000000"/>
        </w:rPr>
        <w:tab/>
      </w:r>
      <w:r>
        <w:rPr>
          <w:rFonts w:ascii="Cambria" w:eastAsia="Times New Roman" w:hAnsi="Cambria" w:cstheme="minorHAnsi"/>
          <w:bCs/>
          <w:color w:val="000000"/>
        </w:rPr>
        <w:tab/>
        <w:t xml:space="preserve">:  </w:t>
      </w:r>
      <w:r w:rsidR="0060526E">
        <w:rPr>
          <w:rFonts w:ascii="Cambria" w:eastAsia="Times New Roman" w:hAnsi="Cambria" w:cstheme="minorHAnsi"/>
          <w:bCs/>
          <w:color w:val="000000"/>
        </w:rPr>
        <w:tab/>
      </w:r>
      <w:r w:rsidRPr="00E16756">
        <w:rPr>
          <w:b/>
        </w:rPr>
        <w:t>EC2, S3,</w:t>
      </w:r>
      <w:r w:rsidR="0003169B">
        <w:rPr>
          <w:b/>
        </w:rPr>
        <w:t xml:space="preserve"> </w:t>
      </w:r>
      <w:r w:rsidR="0003169B" w:rsidRPr="00E16756">
        <w:rPr>
          <w:b/>
        </w:rPr>
        <w:t>IAM,</w:t>
      </w:r>
      <w:r w:rsidR="0003169B">
        <w:rPr>
          <w:b/>
        </w:rPr>
        <w:t xml:space="preserve"> </w:t>
      </w:r>
      <w:r w:rsidR="0003169B" w:rsidRPr="00E16756">
        <w:rPr>
          <w:b/>
        </w:rPr>
        <w:t xml:space="preserve">VPC, </w:t>
      </w:r>
      <w:r w:rsidR="004356CE">
        <w:rPr>
          <w:b/>
        </w:rPr>
        <w:t>ELB</w:t>
      </w:r>
      <w:r w:rsidR="0003169B">
        <w:rPr>
          <w:b/>
        </w:rPr>
        <w:t xml:space="preserve">, </w:t>
      </w:r>
      <w:r w:rsidR="0060526E">
        <w:rPr>
          <w:b/>
        </w:rPr>
        <w:t>CodeC</w:t>
      </w:r>
      <w:r w:rsidRPr="00E16756">
        <w:rPr>
          <w:b/>
        </w:rPr>
        <w:t>ommit,</w:t>
      </w:r>
      <w:r>
        <w:rPr>
          <w:b/>
        </w:rPr>
        <w:t xml:space="preserve"> </w:t>
      </w:r>
      <w:r w:rsidRPr="00E16756">
        <w:rPr>
          <w:b/>
        </w:rPr>
        <w:t>CodeBuild,</w:t>
      </w:r>
      <w:r>
        <w:rPr>
          <w:rFonts w:ascii="Arial" w:hAnsi="Arial" w:cs="Arial"/>
          <w:color w:val="000000"/>
          <w:spacing w:val="8"/>
          <w:sz w:val="21"/>
          <w:szCs w:val="21"/>
          <w:shd w:val="clear" w:color="auto" w:fill="FFFFFF"/>
        </w:rPr>
        <w:t xml:space="preserve"> </w:t>
      </w:r>
      <w:r>
        <w:rPr>
          <w:b/>
        </w:rPr>
        <w:t>CodeDeploy</w:t>
      </w:r>
    </w:p>
    <w:p w:rsidR="003A65CC" w:rsidRDefault="00E16756" w:rsidP="0040422D">
      <w:pPr>
        <w:spacing w:after="0" w:line="360" w:lineRule="auto"/>
        <w:jc w:val="both"/>
        <w:rPr>
          <w:rFonts w:ascii="Cambria" w:eastAsia="Times New Roman" w:hAnsi="Cambria" w:cstheme="minorHAnsi"/>
          <w:bCs/>
          <w:color w:val="000000"/>
        </w:rPr>
      </w:pPr>
      <w:r>
        <w:rPr>
          <w:rFonts w:ascii="Cambria" w:eastAsia="Times New Roman" w:hAnsi="Cambria" w:cstheme="minorHAnsi"/>
          <w:bCs/>
          <w:color w:val="000000"/>
        </w:rPr>
        <w:t>SCM Tools</w:t>
      </w:r>
      <w:r>
        <w:rPr>
          <w:rFonts w:ascii="Cambria" w:eastAsia="Times New Roman" w:hAnsi="Cambria" w:cstheme="minorHAnsi"/>
          <w:bCs/>
          <w:color w:val="000000"/>
        </w:rPr>
        <w:tab/>
      </w:r>
      <w:r>
        <w:rPr>
          <w:rFonts w:ascii="Cambria" w:eastAsia="Times New Roman" w:hAnsi="Cambria" w:cstheme="minorHAnsi"/>
          <w:bCs/>
          <w:color w:val="000000"/>
        </w:rPr>
        <w:tab/>
      </w:r>
      <w:r w:rsidR="003A65CC">
        <w:rPr>
          <w:rFonts w:ascii="Cambria" w:eastAsia="Times New Roman" w:hAnsi="Cambria" w:cstheme="minorHAnsi"/>
          <w:bCs/>
          <w:color w:val="000000"/>
        </w:rPr>
        <w:t xml:space="preserve">:          </w:t>
      </w:r>
      <w:r w:rsidR="0060526E">
        <w:rPr>
          <w:rFonts w:ascii="Cambria" w:eastAsia="Times New Roman" w:hAnsi="Cambria" w:cstheme="minorHAnsi"/>
          <w:bCs/>
          <w:color w:val="000000"/>
        </w:rPr>
        <w:tab/>
      </w:r>
      <w:r w:rsidR="003A65CC" w:rsidRPr="00AE63CF">
        <w:rPr>
          <w:rFonts w:ascii="Cambria" w:eastAsia="Times New Roman" w:hAnsi="Cambria" w:cstheme="minorHAnsi"/>
          <w:b/>
          <w:bCs/>
          <w:color w:val="000000"/>
        </w:rPr>
        <w:t>Ansible, Chef</w:t>
      </w:r>
    </w:p>
    <w:p w:rsidR="003A65CC" w:rsidRDefault="00E16756" w:rsidP="0040422D">
      <w:pPr>
        <w:spacing w:after="0" w:line="360" w:lineRule="auto"/>
        <w:jc w:val="both"/>
        <w:rPr>
          <w:rFonts w:ascii="Cambria" w:eastAsia="Times New Roman" w:hAnsi="Cambria" w:cstheme="minorHAnsi"/>
          <w:bCs/>
          <w:color w:val="000000"/>
        </w:rPr>
      </w:pPr>
      <w:r>
        <w:rPr>
          <w:rFonts w:ascii="Cambria" w:eastAsia="Times New Roman" w:hAnsi="Cambria" w:cstheme="minorHAnsi"/>
          <w:bCs/>
          <w:color w:val="000000"/>
        </w:rPr>
        <w:t>Container</w:t>
      </w:r>
      <w:r>
        <w:rPr>
          <w:rFonts w:ascii="Cambria" w:eastAsia="Times New Roman" w:hAnsi="Cambria" w:cstheme="minorHAnsi"/>
          <w:bCs/>
          <w:color w:val="000000"/>
        </w:rPr>
        <w:tab/>
      </w:r>
      <w:r>
        <w:rPr>
          <w:rFonts w:ascii="Cambria" w:eastAsia="Times New Roman" w:hAnsi="Cambria" w:cstheme="minorHAnsi"/>
          <w:bCs/>
          <w:color w:val="000000"/>
        </w:rPr>
        <w:tab/>
      </w:r>
      <w:r w:rsidR="003A65CC">
        <w:rPr>
          <w:rFonts w:ascii="Cambria" w:eastAsia="Times New Roman" w:hAnsi="Cambria" w:cstheme="minorHAnsi"/>
          <w:bCs/>
          <w:color w:val="000000"/>
        </w:rPr>
        <w:t xml:space="preserve">:          </w:t>
      </w:r>
      <w:r w:rsidR="0060526E">
        <w:rPr>
          <w:rFonts w:ascii="Cambria" w:eastAsia="Times New Roman" w:hAnsi="Cambria" w:cstheme="minorHAnsi"/>
          <w:bCs/>
          <w:color w:val="000000"/>
        </w:rPr>
        <w:tab/>
      </w:r>
      <w:r w:rsidR="003A65CC" w:rsidRPr="00AE63CF">
        <w:rPr>
          <w:rFonts w:ascii="Cambria" w:eastAsia="Times New Roman" w:hAnsi="Cambria" w:cstheme="minorHAnsi"/>
          <w:b/>
          <w:bCs/>
          <w:color w:val="000000"/>
        </w:rPr>
        <w:t>Docker</w:t>
      </w:r>
    </w:p>
    <w:p w:rsidR="00C63EC5" w:rsidRDefault="00E16756" w:rsidP="003A65CC">
      <w:pPr>
        <w:spacing w:after="0" w:line="360" w:lineRule="auto"/>
        <w:jc w:val="both"/>
        <w:rPr>
          <w:rFonts w:ascii="Cambria" w:eastAsia="Times New Roman" w:hAnsi="Cambria" w:cstheme="minorHAnsi"/>
          <w:b/>
          <w:bCs/>
          <w:color w:val="000000"/>
        </w:rPr>
      </w:pPr>
      <w:r>
        <w:rPr>
          <w:rFonts w:ascii="Cambria" w:eastAsia="Times New Roman" w:hAnsi="Cambria" w:cstheme="minorHAnsi"/>
          <w:bCs/>
          <w:color w:val="000000"/>
        </w:rPr>
        <w:t>Deployment Tools</w:t>
      </w:r>
      <w:r>
        <w:rPr>
          <w:rFonts w:ascii="Cambria" w:eastAsia="Times New Roman" w:hAnsi="Cambria" w:cstheme="minorHAnsi"/>
          <w:bCs/>
          <w:color w:val="000000"/>
        </w:rPr>
        <w:tab/>
      </w:r>
      <w:r w:rsidR="003A65CC">
        <w:rPr>
          <w:rFonts w:ascii="Cambria" w:eastAsia="Times New Roman" w:hAnsi="Cambria" w:cstheme="minorHAnsi"/>
          <w:bCs/>
          <w:color w:val="000000"/>
        </w:rPr>
        <w:t xml:space="preserve">:          </w:t>
      </w:r>
      <w:r w:rsidR="0060526E">
        <w:rPr>
          <w:rFonts w:ascii="Cambria" w:eastAsia="Times New Roman" w:hAnsi="Cambria" w:cstheme="minorHAnsi"/>
          <w:bCs/>
          <w:color w:val="000000"/>
        </w:rPr>
        <w:tab/>
      </w:r>
      <w:r w:rsidR="003A65CC" w:rsidRPr="00AE63CF">
        <w:rPr>
          <w:rFonts w:ascii="Cambria" w:eastAsia="Times New Roman" w:hAnsi="Cambria" w:cstheme="minorHAnsi"/>
          <w:b/>
          <w:bCs/>
          <w:color w:val="000000"/>
        </w:rPr>
        <w:t>uDeploy, G3</w:t>
      </w:r>
    </w:p>
    <w:p w:rsidR="004356CE" w:rsidRPr="00544DF8" w:rsidRDefault="004356CE" w:rsidP="003A65CC">
      <w:pPr>
        <w:spacing w:after="0" w:line="360" w:lineRule="auto"/>
        <w:jc w:val="both"/>
        <w:rPr>
          <w:rFonts w:ascii="Cambria" w:eastAsia="Times New Roman" w:hAnsi="Cambria" w:cstheme="minorHAnsi"/>
          <w:bCs/>
          <w:color w:val="000000"/>
        </w:rPr>
      </w:pPr>
    </w:p>
    <w:tbl>
      <w:tblPr>
        <w:tblW w:w="10248" w:type="dxa"/>
        <w:tblInd w:w="-450" w:type="dxa"/>
        <w:shd w:val="pct10" w:color="000000" w:fill="FFFFFF"/>
        <w:tblLayout w:type="fixed"/>
        <w:tblLook w:val="04A0" w:firstRow="1" w:lastRow="0" w:firstColumn="1" w:lastColumn="0" w:noHBand="0" w:noVBand="1"/>
      </w:tblPr>
      <w:tblGrid>
        <w:gridCol w:w="10248"/>
      </w:tblGrid>
      <w:tr w:rsidR="00836CC2" w:rsidRPr="00544DF8" w:rsidTr="000A7C9F">
        <w:trPr>
          <w:cantSplit/>
          <w:trHeight w:val="324"/>
        </w:trPr>
        <w:tc>
          <w:tcPr>
            <w:tcW w:w="10248" w:type="dxa"/>
            <w:shd w:val="pct10" w:color="000000" w:fill="FFFFFF"/>
            <w:hideMark/>
          </w:tcPr>
          <w:p w:rsidR="00836CC2" w:rsidRPr="00544DF8" w:rsidRDefault="00836CC2">
            <w:pPr>
              <w:rPr>
                <w:rFonts w:ascii="Cambria" w:hAnsi="Cambria" w:cs="Calibri"/>
                <w:b/>
              </w:rPr>
            </w:pPr>
            <w:r w:rsidRPr="00544DF8">
              <w:rPr>
                <w:rFonts w:ascii="Cambria" w:hAnsi="Cambria" w:cs="Calibri"/>
                <w:b/>
              </w:rPr>
              <w:t>Project Profile:</w:t>
            </w:r>
          </w:p>
        </w:tc>
      </w:tr>
    </w:tbl>
    <w:p w:rsidR="003C1C8F" w:rsidRPr="00544DF8" w:rsidRDefault="003C1C8F" w:rsidP="003C1C8F">
      <w:pPr>
        <w:spacing w:line="240" w:lineRule="auto"/>
        <w:ind w:left="-288"/>
        <w:rPr>
          <w:rFonts w:ascii="Cambria" w:hAnsi="Cambria" w:cs="Times New Roman"/>
          <w:lang w:val="en-US"/>
        </w:rPr>
      </w:pPr>
      <w:r>
        <w:rPr>
          <w:rFonts w:ascii="Cambria" w:hAnsi="Cambria"/>
          <w:b/>
        </w:rPr>
        <w:t>Project#1(CD)</w:t>
      </w:r>
    </w:p>
    <w:p w:rsidR="003C1C8F" w:rsidRPr="003C1C8F" w:rsidRDefault="003C1C8F" w:rsidP="003C1C8F">
      <w:pPr>
        <w:ind w:firstLine="720"/>
        <w:rPr>
          <w:rFonts w:ascii="Cambria" w:hAnsi="Cambria"/>
        </w:rPr>
      </w:pPr>
      <w:r w:rsidRPr="00544DF8">
        <w:rPr>
          <w:rFonts w:ascii="Cambria" w:hAnsi="Cambria"/>
        </w:rPr>
        <w:lastRenderedPageBreak/>
        <w:t xml:space="preserve">Client                           </w:t>
      </w:r>
      <w:r>
        <w:rPr>
          <w:rFonts w:ascii="Cambria" w:hAnsi="Cambria"/>
        </w:rPr>
        <w:t xml:space="preserve">  </w:t>
      </w:r>
      <w:r>
        <w:rPr>
          <w:rFonts w:ascii="Cambria" w:hAnsi="Cambria"/>
        </w:rPr>
        <w:tab/>
        <w:t xml:space="preserve">:          </w:t>
      </w:r>
      <w:r w:rsidRPr="003C1C8F">
        <w:rPr>
          <w:rFonts w:ascii="Cambria" w:hAnsi="Cambria"/>
        </w:rPr>
        <w:t xml:space="preserve"> </w:t>
      </w:r>
      <w:r w:rsidRPr="003C1C8F">
        <w:rPr>
          <w:rFonts w:ascii="Cambria" w:hAnsi="Cambria"/>
          <w:b/>
        </w:rPr>
        <w:t>General Electric</w:t>
      </w:r>
    </w:p>
    <w:p w:rsidR="003C1C8F" w:rsidRPr="00544DF8" w:rsidRDefault="003C1C8F" w:rsidP="003C1C8F">
      <w:pPr>
        <w:rPr>
          <w:rFonts w:ascii="Cambria" w:hAnsi="Cambria"/>
        </w:rPr>
      </w:pPr>
      <w:r>
        <w:rPr>
          <w:rFonts w:ascii="Cambria" w:hAnsi="Cambria"/>
        </w:rPr>
        <w:t xml:space="preserve">      </w:t>
      </w:r>
      <w:r>
        <w:rPr>
          <w:rFonts w:ascii="Cambria" w:hAnsi="Cambria"/>
        </w:rPr>
        <w:tab/>
      </w:r>
      <w:r w:rsidRPr="00544DF8">
        <w:rPr>
          <w:rFonts w:ascii="Cambria" w:hAnsi="Cambria"/>
        </w:rPr>
        <w:t xml:space="preserve">Duration                       </w:t>
      </w:r>
      <w:r>
        <w:rPr>
          <w:rFonts w:ascii="Cambria" w:hAnsi="Cambria"/>
        </w:rPr>
        <w:t xml:space="preserve"> </w:t>
      </w:r>
      <w:r>
        <w:rPr>
          <w:rFonts w:ascii="Cambria" w:hAnsi="Cambria"/>
        </w:rPr>
        <w:tab/>
      </w:r>
      <w:r w:rsidRPr="00544DF8">
        <w:rPr>
          <w:rFonts w:ascii="Cambria" w:hAnsi="Cambria"/>
        </w:rPr>
        <w:t xml:space="preserve">:           </w:t>
      </w:r>
      <w:r>
        <w:rPr>
          <w:rFonts w:ascii="Cambria" w:hAnsi="Cambria"/>
        </w:rPr>
        <w:t xml:space="preserve"> Oct</w:t>
      </w:r>
      <w:r w:rsidRPr="00544DF8">
        <w:rPr>
          <w:rFonts w:ascii="Cambria" w:hAnsi="Cambria"/>
        </w:rPr>
        <w:t xml:space="preserve"> 201</w:t>
      </w:r>
      <w:r>
        <w:rPr>
          <w:rFonts w:ascii="Cambria" w:hAnsi="Cambria"/>
        </w:rPr>
        <w:t>8</w:t>
      </w:r>
      <w:r w:rsidRPr="00544DF8">
        <w:rPr>
          <w:rFonts w:ascii="Cambria" w:hAnsi="Cambria"/>
        </w:rPr>
        <w:t xml:space="preserve"> to till Date</w:t>
      </w:r>
    </w:p>
    <w:p w:rsidR="003C1C8F" w:rsidRPr="00544DF8" w:rsidRDefault="003C1C8F" w:rsidP="003C1C8F">
      <w:pPr>
        <w:spacing w:line="240" w:lineRule="auto"/>
        <w:ind w:left="-288"/>
        <w:rPr>
          <w:rFonts w:ascii="Cambria" w:hAnsi="Cambria"/>
          <w:b/>
        </w:rPr>
      </w:pPr>
      <w:r w:rsidRPr="00544DF8">
        <w:rPr>
          <w:rFonts w:ascii="Cambria" w:hAnsi="Cambria"/>
          <w:b/>
        </w:rPr>
        <w:t>Project Description:</w:t>
      </w:r>
    </w:p>
    <w:p w:rsidR="004356CE" w:rsidRPr="005818A5" w:rsidRDefault="004356CE" w:rsidP="004356CE">
      <w:pPr>
        <w:spacing w:line="360" w:lineRule="auto"/>
        <w:ind w:left="-288" w:firstLine="1008"/>
        <w:jc w:val="both"/>
        <w:rPr>
          <w:rFonts w:ascii="Cambria" w:hAnsi="Cambria"/>
        </w:rPr>
      </w:pPr>
      <w:r w:rsidRPr="004356CE">
        <w:rPr>
          <w:rFonts w:ascii="Cambria" w:hAnsi="Cambria"/>
        </w:rPr>
        <w:t>General Electric Company (GE) is an American </w:t>
      </w:r>
      <w:hyperlink r:id="rId7" w:tooltip="Multinational corporation" w:history="1">
        <w:r w:rsidRPr="004356CE">
          <w:rPr>
            <w:rFonts w:ascii="Cambria" w:hAnsi="Cambria"/>
          </w:rPr>
          <w:t>multinational</w:t>
        </w:r>
      </w:hyperlink>
      <w:r w:rsidRPr="004356CE">
        <w:rPr>
          <w:rFonts w:ascii="Cambria" w:hAnsi="Cambria"/>
        </w:rPr>
        <w:t> </w:t>
      </w:r>
      <w:hyperlink r:id="rId8" w:tooltip="Conglomerate (company)" w:history="1">
        <w:r w:rsidRPr="004356CE">
          <w:rPr>
            <w:rFonts w:ascii="Cambria" w:hAnsi="Cambria"/>
          </w:rPr>
          <w:t>conglomerate</w:t>
        </w:r>
      </w:hyperlink>
      <w:r w:rsidRPr="004356CE">
        <w:rPr>
          <w:rFonts w:ascii="Cambria" w:hAnsi="Cambria"/>
        </w:rPr>
        <w:t> incorporated in New York City and headquartered in Boston. As of 2018, the company</w:t>
      </w:r>
      <w:r>
        <w:rPr>
          <w:rFonts w:ascii="Cambria" w:hAnsi="Cambria"/>
        </w:rPr>
        <w:t xml:space="preserve"> operates through the following </w:t>
      </w:r>
      <w:r w:rsidRPr="004356CE">
        <w:rPr>
          <w:rFonts w:ascii="Cambria" w:hAnsi="Cambria"/>
        </w:rPr>
        <w:t>segments: </w:t>
      </w:r>
      <w:hyperlink r:id="rId9" w:tooltip="GE Aviation" w:history="1">
        <w:r w:rsidRPr="004356CE">
          <w:rPr>
            <w:rFonts w:ascii="Cambria" w:hAnsi="Cambria"/>
          </w:rPr>
          <w:t>aviation</w:t>
        </w:r>
      </w:hyperlink>
      <w:r w:rsidRPr="004356CE">
        <w:rPr>
          <w:rFonts w:ascii="Cambria" w:hAnsi="Cambria"/>
        </w:rPr>
        <w:t>, </w:t>
      </w:r>
      <w:hyperlink r:id="rId10" w:tooltip="GE Healthcare" w:history="1">
        <w:r w:rsidRPr="004356CE">
          <w:rPr>
            <w:rFonts w:ascii="Cambria" w:hAnsi="Cambria"/>
          </w:rPr>
          <w:t>healthcare</w:t>
        </w:r>
      </w:hyperlink>
      <w:r w:rsidRPr="004356CE">
        <w:rPr>
          <w:rFonts w:ascii="Cambria" w:hAnsi="Cambria"/>
        </w:rPr>
        <w:t>, </w:t>
      </w:r>
      <w:hyperlink r:id="rId11" w:tooltip="GE Power" w:history="1">
        <w:r w:rsidRPr="004356CE">
          <w:rPr>
            <w:rFonts w:ascii="Cambria" w:hAnsi="Cambria"/>
          </w:rPr>
          <w:t>power</w:t>
        </w:r>
      </w:hyperlink>
      <w:r w:rsidRPr="004356CE">
        <w:rPr>
          <w:rFonts w:ascii="Cambria" w:hAnsi="Cambria"/>
        </w:rPr>
        <w:t>, </w:t>
      </w:r>
      <w:hyperlink r:id="rId12" w:tooltip="GE Renewable Energy" w:history="1">
        <w:r w:rsidRPr="004356CE">
          <w:rPr>
            <w:rFonts w:ascii="Cambria" w:hAnsi="Cambria"/>
          </w:rPr>
          <w:t>renewable energy</w:t>
        </w:r>
      </w:hyperlink>
      <w:r w:rsidRPr="004356CE">
        <w:rPr>
          <w:rFonts w:ascii="Cambria" w:hAnsi="Cambria"/>
        </w:rPr>
        <w:t>, </w:t>
      </w:r>
      <w:hyperlink r:id="rId13" w:tooltip="GE Digital" w:history="1">
        <w:r w:rsidRPr="004356CE">
          <w:rPr>
            <w:rFonts w:ascii="Cambria" w:hAnsi="Cambria"/>
          </w:rPr>
          <w:t>digital industry</w:t>
        </w:r>
      </w:hyperlink>
      <w:r w:rsidRPr="004356CE">
        <w:rPr>
          <w:rFonts w:ascii="Cambria" w:hAnsi="Cambria"/>
        </w:rPr>
        <w:t>, </w:t>
      </w:r>
      <w:hyperlink r:id="rId14" w:tooltip="Additive manufacturing" w:history="1">
        <w:r w:rsidRPr="004356CE">
          <w:rPr>
            <w:rFonts w:ascii="Cambria" w:hAnsi="Cambria"/>
          </w:rPr>
          <w:t>additive manufacturing</w:t>
        </w:r>
      </w:hyperlink>
      <w:r w:rsidRPr="004356CE">
        <w:rPr>
          <w:rFonts w:ascii="Cambria" w:hAnsi="Cambria"/>
        </w:rPr>
        <w:t>, </w:t>
      </w:r>
      <w:hyperlink r:id="rId15" w:tooltip="GE Capital" w:history="1">
        <w:r w:rsidRPr="004356CE">
          <w:rPr>
            <w:rFonts w:ascii="Cambria" w:hAnsi="Cambria"/>
          </w:rPr>
          <w:t>venture capital and finance</w:t>
        </w:r>
      </w:hyperlink>
      <w:r w:rsidRPr="004356CE">
        <w:rPr>
          <w:rFonts w:ascii="Cambria" w:hAnsi="Cambria"/>
        </w:rPr>
        <w:t> and </w:t>
      </w:r>
      <w:hyperlink r:id="rId16" w:tooltip="GE Lighting" w:history="1">
        <w:r w:rsidRPr="004356CE">
          <w:rPr>
            <w:rFonts w:ascii="Cambria" w:hAnsi="Cambria"/>
          </w:rPr>
          <w:t>lighting</w:t>
        </w:r>
      </w:hyperlink>
      <w:r w:rsidRPr="004356CE">
        <w:rPr>
          <w:rFonts w:ascii="Cambria" w:hAnsi="Cambria"/>
        </w:rPr>
        <w:t>.</w:t>
      </w:r>
    </w:p>
    <w:p w:rsidR="003C1C8F" w:rsidRDefault="003C1C8F" w:rsidP="003C1C8F">
      <w:pPr>
        <w:spacing w:line="240" w:lineRule="auto"/>
        <w:ind w:left="-288"/>
        <w:rPr>
          <w:rFonts w:ascii="Cambria" w:hAnsi="Cambria"/>
          <w:b/>
        </w:rPr>
      </w:pPr>
      <w:r>
        <w:rPr>
          <w:rFonts w:ascii="Cambria" w:hAnsi="Cambria"/>
          <w:b/>
        </w:rPr>
        <w:t>Responsibilities:</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Responsible for launching Amazon EC2 cloud instances using Amazon</w:t>
      </w:r>
      <w:r>
        <w:rPr>
          <w:rFonts w:ascii="Cambria" w:hAnsi="Cambria"/>
        </w:rPr>
        <w:t xml:space="preserve"> </w:t>
      </w:r>
      <w:r w:rsidRPr="003C1C8F">
        <w:rPr>
          <w:rFonts w:ascii="Cambria" w:hAnsi="Cambria"/>
        </w:rPr>
        <w:t>Web</w:t>
      </w:r>
      <w:r>
        <w:rPr>
          <w:rFonts w:ascii="Cambria" w:hAnsi="Cambria"/>
        </w:rPr>
        <w:t xml:space="preserve"> </w:t>
      </w:r>
      <w:r w:rsidRPr="003C1C8F">
        <w:rPr>
          <w:rFonts w:ascii="Cambria" w:hAnsi="Cambria"/>
        </w:rPr>
        <w:t>Services(</w:t>
      </w:r>
      <w:r>
        <w:rPr>
          <w:rFonts w:ascii="Cambria" w:hAnsi="Cambria"/>
        </w:rPr>
        <w:t>Li</w:t>
      </w:r>
      <w:r w:rsidRPr="003C1C8F">
        <w:rPr>
          <w:rFonts w:ascii="Cambria" w:hAnsi="Cambria"/>
        </w:rPr>
        <w:t>nux) and configure the launched instances for specific applications.</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Configured the storage on S3 buckets.</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 xml:space="preserve">Build servers using </w:t>
      </w:r>
      <w:r>
        <w:rPr>
          <w:rFonts w:ascii="Cambria" w:hAnsi="Cambria"/>
        </w:rPr>
        <w:t>AWS</w:t>
      </w:r>
      <w:r w:rsidRPr="003C1C8F">
        <w:rPr>
          <w:rFonts w:ascii="Cambria" w:hAnsi="Cambria"/>
        </w:rPr>
        <w:t>, importing volumes, launching EC2 instances,</w:t>
      </w:r>
      <w:r>
        <w:rPr>
          <w:rFonts w:ascii="Cambria" w:hAnsi="Cambria"/>
        </w:rPr>
        <w:t xml:space="preserve"> </w:t>
      </w:r>
      <w:r w:rsidRPr="003C1C8F">
        <w:rPr>
          <w:rFonts w:ascii="Cambria" w:hAnsi="Cambria"/>
        </w:rPr>
        <w:t>RDS.</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Creating security groups,</w:t>
      </w:r>
      <w:r>
        <w:rPr>
          <w:rFonts w:ascii="Cambria" w:hAnsi="Cambria"/>
        </w:rPr>
        <w:t xml:space="preserve"> </w:t>
      </w:r>
      <w:r w:rsidRPr="003C1C8F">
        <w:rPr>
          <w:rFonts w:ascii="Cambria" w:hAnsi="Cambria"/>
        </w:rPr>
        <w:t>auto-scaling and load balancers.</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Good understandi</w:t>
      </w:r>
      <w:r>
        <w:rPr>
          <w:rFonts w:ascii="Cambria" w:hAnsi="Cambria"/>
        </w:rPr>
        <w:t>ng of ELB, security groups</w:t>
      </w:r>
      <w:r w:rsidRPr="003C1C8F">
        <w:rPr>
          <w:rFonts w:ascii="Cambria" w:hAnsi="Cambria"/>
        </w:rPr>
        <w:t>, NAT, firewall and Route 53.</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Setup a VPC, Subnets, Route Tables (Public and Private) and Network ACLs based on client requirements. </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lastRenderedPageBreak/>
        <w:t>Establish VPN connection between Customer gateway and Virtual Private Gateway.</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Establish VPC peering between two AWS accounts.</w:t>
      </w:r>
    </w:p>
    <w:p w:rsidR="003C1C8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Deploying, managing, and operating scalable and highly available systems on (AWS).</w:t>
      </w:r>
    </w:p>
    <w:p w:rsidR="005C0BEF" w:rsidRPr="003C1C8F" w:rsidRDefault="003C1C8F" w:rsidP="003C1C8F">
      <w:pPr>
        <w:numPr>
          <w:ilvl w:val="0"/>
          <w:numId w:val="7"/>
        </w:numPr>
        <w:tabs>
          <w:tab w:val="left" w:pos="420"/>
        </w:tabs>
        <w:spacing w:before="53" w:after="200" w:line="240" w:lineRule="auto"/>
        <w:ind w:right="-144"/>
        <w:jc w:val="both"/>
        <w:rPr>
          <w:rFonts w:ascii="Cambria" w:hAnsi="Cambria"/>
        </w:rPr>
      </w:pPr>
      <w:r w:rsidRPr="003C1C8F">
        <w:rPr>
          <w:rFonts w:ascii="Cambria" w:hAnsi="Cambria"/>
        </w:rPr>
        <w:t>Configure Security Groups for EC2 Instances and Create and attach the EBS block storage to EC2 instances. </w:t>
      </w:r>
    </w:p>
    <w:p w:rsidR="00836CC2" w:rsidRPr="00544DF8" w:rsidRDefault="00EC4A58" w:rsidP="005C0BEF">
      <w:pPr>
        <w:spacing w:line="240" w:lineRule="auto"/>
        <w:ind w:left="-288"/>
        <w:rPr>
          <w:rFonts w:ascii="Cambria" w:hAnsi="Cambria" w:cs="Times New Roman"/>
          <w:lang w:val="en-US"/>
        </w:rPr>
      </w:pPr>
      <w:r>
        <w:rPr>
          <w:rFonts w:ascii="Cambria" w:hAnsi="Cambria"/>
          <w:b/>
        </w:rPr>
        <w:t>Project#2</w:t>
      </w:r>
      <w:r w:rsidR="005C0BEF">
        <w:rPr>
          <w:rFonts w:ascii="Cambria" w:hAnsi="Cambria"/>
          <w:b/>
        </w:rPr>
        <w:t>(</w:t>
      </w:r>
      <w:r w:rsidR="00B676CD">
        <w:rPr>
          <w:rFonts w:ascii="Cambria" w:hAnsi="Cambria"/>
          <w:b/>
        </w:rPr>
        <w:t>Ricoh</w:t>
      </w:r>
      <w:r w:rsidR="005C0BEF">
        <w:rPr>
          <w:rFonts w:ascii="Cambria" w:hAnsi="Cambria"/>
          <w:b/>
        </w:rPr>
        <w:t>)</w:t>
      </w:r>
    </w:p>
    <w:p w:rsidR="00836CC2" w:rsidRPr="00880AE2" w:rsidRDefault="00836CC2" w:rsidP="00880AE2">
      <w:pPr>
        <w:rPr>
          <w:b/>
        </w:rPr>
      </w:pPr>
      <w:r w:rsidRPr="00544DF8">
        <w:rPr>
          <w:rFonts w:ascii="Cambria" w:hAnsi="Cambria"/>
        </w:rPr>
        <w:t xml:space="preserve">Client                           </w:t>
      </w:r>
      <w:r w:rsidR="00EE19BE">
        <w:rPr>
          <w:rFonts w:ascii="Cambria" w:hAnsi="Cambria"/>
        </w:rPr>
        <w:t xml:space="preserve"> </w:t>
      </w:r>
      <w:r w:rsidR="00AE63CF">
        <w:rPr>
          <w:rFonts w:ascii="Cambria" w:hAnsi="Cambria"/>
        </w:rPr>
        <w:t xml:space="preserve"> </w:t>
      </w:r>
      <w:r w:rsidR="00AE63CF">
        <w:rPr>
          <w:rFonts w:ascii="Cambria" w:hAnsi="Cambria"/>
        </w:rPr>
        <w:tab/>
      </w:r>
      <w:r w:rsidR="00EF0102">
        <w:rPr>
          <w:rFonts w:ascii="Cambria" w:hAnsi="Cambria"/>
        </w:rPr>
        <w:t xml:space="preserve">:            </w:t>
      </w:r>
      <w:r w:rsidR="00B676CD" w:rsidRPr="00B676CD">
        <w:rPr>
          <w:rFonts w:ascii="Cambria" w:hAnsi="Cambria"/>
          <w:b/>
        </w:rPr>
        <w:t>Ricoh USA Inc.</w:t>
      </w:r>
    </w:p>
    <w:p w:rsidR="00836CC2" w:rsidRPr="00544DF8" w:rsidRDefault="00880AE2" w:rsidP="00836CC2">
      <w:pPr>
        <w:spacing w:line="240" w:lineRule="auto"/>
        <w:ind w:left="-288"/>
        <w:rPr>
          <w:rFonts w:ascii="Cambria" w:hAnsi="Cambria"/>
        </w:rPr>
      </w:pPr>
      <w:r>
        <w:rPr>
          <w:rFonts w:ascii="Cambria" w:hAnsi="Cambria"/>
        </w:rPr>
        <w:t xml:space="preserve">     </w:t>
      </w:r>
      <w:r w:rsidR="00836CC2" w:rsidRPr="00544DF8">
        <w:rPr>
          <w:rFonts w:ascii="Cambria" w:hAnsi="Cambria"/>
        </w:rPr>
        <w:t xml:space="preserve">Duration                       </w:t>
      </w:r>
      <w:r w:rsidR="00AE63CF">
        <w:rPr>
          <w:rFonts w:ascii="Cambria" w:hAnsi="Cambria"/>
        </w:rPr>
        <w:t xml:space="preserve"> </w:t>
      </w:r>
      <w:r w:rsidR="00AE63CF">
        <w:rPr>
          <w:rFonts w:ascii="Cambria" w:hAnsi="Cambria"/>
        </w:rPr>
        <w:tab/>
      </w:r>
      <w:r w:rsidR="00836CC2" w:rsidRPr="00544DF8">
        <w:rPr>
          <w:rFonts w:ascii="Cambria" w:hAnsi="Cambria"/>
        </w:rPr>
        <w:t xml:space="preserve">:           </w:t>
      </w:r>
      <w:r w:rsidR="00E449A1">
        <w:rPr>
          <w:rFonts w:ascii="Cambria" w:hAnsi="Cambria"/>
        </w:rPr>
        <w:t xml:space="preserve"> </w:t>
      </w:r>
      <w:r w:rsidR="003A65CC">
        <w:rPr>
          <w:rFonts w:ascii="Cambria" w:hAnsi="Cambria"/>
        </w:rPr>
        <w:t>Feb</w:t>
      </w:r>
      <w:r w:rsidR="00836CC2" w:rsidRPr="00544DF8">
        <w:rPr>
          <w:rFonts w:ascii="Cambria" w:hAnsi="Cambria"/>
        </w:rPr>
        <w:t xml:space="preserve"> 201</w:t>
      </w:r>
      <w:r w:rsidR="003A65CC">
        <w:rPr>
          <w:rFonts w:ascii="Cambria" w:hAnsi="Cambria"/>
        </w:rPr>
        <w:t>7</w:t>
      </w:r>
      <w:r w:rsidR="00836CC2" w:rsidRPr="00544DF8">
        <w:rPr>
          <w:rFonts w:ascii="Cambria" w:hAnsi="Cambria"/>
        </w:rPr>
        <w:t xml:space="preserve"> to </w:t>
      </w:r>
      <w:r w:rsidR="000C7767">
        <w:rPr>
          <w:rFonts w:ascii="Cambria" w:hAnsi="Cambria"/>
        </w:rPr>
        <w:t>Sep</w:t>
      </w:r>
      <w:r w:rsidR="003C1C8F">
        <w:rPr>
          <w:rFonts w:ascii="Cambria" w:hAnsi="Cambria"/>
        </w:rPr>
        <w:t xml:space="preserve"> 2018</w:t>
      </w:r>
    </w:p>
    <w:p w:rsidR="00836CC2" w:rsidRPr="00544DF8" w:rsidRDefault="00836CC2" w:rsidP="00836CC2">
      <w:pPr>
        <w:spacing w:line="240" w:lineRule="auto"/>
        <w:ind w:left="-288"/>
        <w:rPr>
          <w:rFonts w:ascii="Cambria" w:hAnsi="Cambria"/>
          <w:b/>
        </w:rPr>
      </w:pPr>
      <w:r w:rsidRPr="00544DF8">
        <w:rPr>
          <w:rFonts w:ascii="Cambria" w:hAnsi="Cambria"/>
          <w:b/>
        </w:rPr>
        <w:t>Project Description:</w:t>
      </w:r>
    </w:p>
    <w:p w:rsidR="003A65CC" w:rsidRPr="005818A5" w:rsidRDefault="00B676CD" w:rsidP="00AE63CF">
      <w:pPr>
        <w:spacing w:line="360" w:lineRule="auto"/>
        <w:ind w:left="-288" w:firstLine="1008"/>
        <w:jc w:val="both"/>
        <w:rPr>
          <w:rFonts w:ascii="Cambria" w:hAnsi="Cambria"/>
        </w:rPr>
      </w:pPr>
      <w:r w:rsidRPr="00B676CD">
        <w:rPr>
          <w:rFonts w:ascii="Cambria" w:hAnsi="Cambria"/>
        </w:rPr>
        <w:t>Ricoh USA, Inc. has been a pioneer in eDiscovery since the field’s inception. The Americas branch of Tokyo-based Ricoh Company, Ltd., Ricoh USA is known for providing customers from Canada to South America with office equipment such as scanners, printers, and copiers. The company also offers extensive digital solutions for document workflow management, process automation, eDiscovery, and managed IT services.</w:t>
      </w:r>
      <w:r w:rsidR="005818A5" w:rsidRPr="005818A5">
        <w:rPr>
          <w:rFonts w:ascii="Cambria" w:hAnsi="Cambria"/>
        </w:rPr>
        <w:t xml:space="preserve"> </w:t>
      </w:r>
    </w:p>
    <w:p w:rsidR="00EC4A58" w:rsidRDefault="00EC4A58" w:rsidP="00836CC2">
      <w:pPr>
        <w:spacing w:line="240" w:lineRule="auto"/>
        <w:ind w:left="-288"/>
        <w:rPr>
          <w:rFonts w:ascii="Cambria" w:hAnsi="Cambria"/>
          <w:b/>
        </w:rPr>
      </w:pPr>
    </w:p>
    <w:p w:rsidR="00836CC2" w:rsidRPr="00B676CD" w:rsidRDefault="00B676CD" w:rsidP="00836CC2">
      <w:pPr>
        <w:spacing w:line="240" w:lineRule="auto"/>
        <w:ind w:left="-288"/>
        <w:rPr>
          <w:rFonts w:ascii="Cambria" w:hAnsi="Cambria"/>
        </w:rPr>
      </w:pPr>
      <w:r>
        <w:rPr>
          <w:rFonts w:ascii="Cambria" w:hAnsi="Cambria"/>
          <w:b/>
        </w:rPr>
        <w:t>Responsibilities:</w:t>
      </w:r>
    </w:p>
    <w:p w:rsidR="005818A5" w:rsidRPr="005818A5" w:rsidRDefault="005818A5" w:rsidP="005818A5">
      <w:pPr>
        <w:numPr>
          <w:ilvl w:val="0"/>
          <w:numId w:val="7"/>
        </w:numPr>
        <w:tabs>
          <w:tab w:val="left" w:pos="420"/>
        </w:tabs>
        <w:spacing w:before="53" w:after="200" w:line="240" w:lineRule="auto"/>
        <w:ind w:right="-144"/>
        <w:jc w:val="both"/>
      </w:pPr>
      <w:r w:rsidRPr="005818A5">
        <w:rPr>
          <w:rFonts w:ascii="Cambria" w:hAnsi="Cambria"/>
        </w:rPr>
        <w:lastRenderedPageBreak/>
        <w:t>Deploying, automating, maintain</w:t>
      </w:r>
      <w:r w:rsidR="00B676CD">
        <w:rPr>
          <w:rFonts w:ascii="Cambria" w:hAnsi="Cambria"/>
        </w:rPr>
        <w:t xml:space="preserve">ing and managing </w:t>
      </w:r>
      <w:r w:rsidR="00B676CD" w:rsidRPr="005818A5">
        <w:rPr>
          <w:rFonts w:ascii="Cambria" w:hAnsi="Cambria"/>
        </w:rPr>
        <w:t>production</w:t>
      </w:r>
      <w:r w:rsidRPr="005818A5">
        <w:rPr>
          <w:rFonts w:ascii="Cambria" w:hAnsi="Cambria"/>
        </w:rPr>
        <w:t xml:space="preserve"> system, to ensure the availability, performance, scalability and security of productions systems. </w:t>
      </w:r>
    </w:p>
    <w:p w:rsidR="005818A5" w:rsidRPr="005818A5" w:rsidRDefault="005818A5" w:rsidP="005818A5">
      <w:pPr>
        <w:numPr>
          <w:ilvl w:val="0"/>
          <w:numId w:val="7"/>
        </w:numPr>
        <w:tabs>
          <w:tab w:val="left" w:pos="420"/>
        </w:tabs>
        <w:spacing w:before="53" w:after="200" w:line="240" w:lineRule="auto"/>
        <w:ind w:right="-144"/>
        <w:jc w:val="both"/>
        <w:rPr>
          <w:rFonts w:ascii="Cambria" w:hAnsi="Cambria"/>
        </w:rPr>
      </w:pPr>
      <w:r w:rsidRPr="005818A5">
        <w:rPr>
          <w:rFonts w:ascii="Cambria" w:hAnsi="Cambria"/>
        </w:rPr>
        <w:t xml:space="preserve"> Build, release and configuration management of production systems. </w:t>
      </w:r>
    </w:p>
    <w:p w:rsidR="005818A5" w:rsidRPr="005818A5" w:rsidRDefault="005818A5" w:rsidP="005818A5">
      <w:pPr>
        <w:numPr>
          <w:ilvl w:val="0"/>
          <w:numId w:val="7"/>
        </w:numPr>
        <w:tabs>
          <w:tab w:val="left" w:pos="420"/>
        </w:tabs>
        <w:spacing w:before="53" w:after="200" w:line="240" w:lineRule="auto"/>
        <w:ind w:right="-144"/>
        <w:jc w:val="both"/>
        <w:rPr>
          <w:rFonts w:ascii="Cambria" w:hAnsi="Cambria"/>
        </w:rPr>
      </w:pPr>
      <w:r w:rsidRPr="005818A5">
        <w:rPr>
          <w:rFonts w:ascii="Cambria" w:hAnsi="Cambria"/>
        </w:rPr>
        <w:t xml:space="preserve"> Pre-production Acceptance Testing to help assure the quality of our products / services. </w:t>
      </w:r>
    </w:p>
    <w:p w:rsidR="005818A5" w:rsidRPr="005818A5" w:rsidRDefault="005818A5" w:rsidP="005818A5">
      <w:pPr>
        <w:numPr>
          <w:ilvl w:val="0"/>
          <w:numId w:val="7"/>
        </w:numPr>
        <w:tabs>
          <w:tab w:val="left" w:pos="420"/>
        </w:tabs>
        <w:spacing w:before="53" w:after="200" w:line="240" w:lineRule="auto"/>
        <w:ind w:right="-144"/>
        <w:jc w:val="both"/>
        <w:rPr>
          <w:rFonts w:ascii="Cambria" w:hAnsi="Cambria"/>
        </w:rPr>
      </w:pPr>
      <w:r w:rsidRPr="005818A5">
        <w:rPr>
          <w:rFonts w:ascii="Cambria" w:hAnsi="Cambria"/>
        </w:rPr>
        <w:t xml:space="preserve">System troubleshooting and problem solving across platform and application domains. </w:t>
      </w:r>
    </w:p>
    <w:p w:rsidR="005818A5" w:rsidRPr="005818A5" w:rsidRDefault="005818A5" w:rsidP="005818A5">
      <w:pPr>
        <w:numPr>
          <w:ilvl w:val="0"/>
          <w:numId w:val="7"/>
        </w:numPr>
        <w:tabs>
          <w:tab w:val="left" w:pos="420"/>
        </w:tabs>
        <w:spacing w:before="53" w:after="200" w:line="240" w:lineRule="auto"/>
        <w:ind w:right="-144"/>
        <w:jc w:val="both"/>
        <w:rPr>
          <w:rFonts w:ascii="Cambria" w:hAnsi="Cambria"/>
        </w:rPr>
      </w:pPr>
      <w:r w:rsidRPr="005818A5">
        <w:rPr>
          <w:rFonts w:ascii="Cambria" w:hAnsi="Cambria"/>
        </w:rPr>
        <w:t xml:space="preserve"> Suggesting architecture improvements, recommending process improvements. </w:t>
      </w:r>
    </w:p>
    <w:p w:rsidR="005818A5" w:rsidRPr="005818A5" w:rsidRDefault="005818A5" w:rsidP="005818A5">
      <w:pPr>
        <w:numPr>
          <w:ilvl w:val="0"/>
          <w:numId w:val="7"/>
        </w:numPr>
        <w:tabs>
          <w:tab w:val="left" w:pos="420"/>
        </w:tabs>
        <w:spacing w:before="53" w:after="200" w:line="240" w:lineRule="auto"/>
        <w:ind w:right="-144"/>
        <w:jc w:val="both"/>
        <w:rPr>
          <w:rFonts w:ascii="Cambria" w:hAnsi="Cambria"/>
        </w:rPr>
      </w:pPr>
      <w:r w:rsidRPr="005818A5">
        <w:rPr>
          <w:rFonts w:ascii="Cambria" w:hAnsi="Cambria"/>
        </w:rPr>
        <w:t xml:space="preserve"> Evaluate new technology options and vendor products. </w:t>
      </w:r>
    </w:p>
    <w:p w:rsidR="005818A5" w:rsidRPr="005818A5" w:rsidRDefault="005818A5" w:rsidP="005818A5">
      <w:pPr>
        <w:numPr>
          <w:ilvl w:val="0"/>
          <w:numId w:val="7"/>
        </w:numPr>
        <w:tabs>
          <w:tab w:val="left" w:pos="420"/>
        </w:tabs>
        <w:spacing w:before="53" w:after="200" w:line="240" w:lineRule="auto"/>
        <w:ind w:right="-144"/>
        <w:jc w:val="both"/>
        <w:rPr>
          <w:rFonts w:ascii="Cambria" w:hAnsi="Cambria"/>
        </w:rPr>
      </w:pPr>
      <w:r w:rsidRPr="005818A5">
        <w:rPr>
          <w:rFonts w:ascii="Cambria" w:hAnsi="Cambria"/>
        </w:rPr>
        <w:t xml:space="preserve">Ensuring critical system security through the use of best in class cloud security </w:t>
      </w:r>
      <w:r w:rsidR="00EC4A58" w:rsidRPr="005818A5">
        <w:rPr>
          <w:rFonts w:ascii="Cambria" w:hAnsi="Cambria"/>
        </w:rPr>
        <w:t>solutions.</w:t>
      </w:r>
    </w:p>
    <w:p w:rsidR="00CD2313" w:rsidRPr="00544DF8" w:rsidRDefault="00EC4A58" w:rsidP="00CD2313">
      <w:pPr>
        <w:spacing w:line="240" w:lineRule="auto"/>
        <w:ind w:left="-288"/>
        <w:rPr>
          <w:rFonts w:ascii="Cambria" w:hAnsi="Cambria" w:cs="Times New Roman"/>
          <w:lang w:val="en-US"/>
        </w:rPr>
      </w:pPr>
      <w:r>
        <w:rPr>
          <w:rFonts w:ascii="Cambria" w:hAnsi="Cambria"/>
          <w:b/>
        </w:rPr>
        <w:t>Project#3</w:t>
      </w:r>
      <w:r w:rsidR="00EB296A">
        <w:rPr>
          <w:rFonts w:ascii="Cambria" w:hAnsi="Cambria"/>
          <w:b/>
        </w:rPr>
        <w:t>(eChamps)</w:t>
      </w:r>
    </w:p>
    <w:p w:rsidR="00602197" w:rsidRPr="00544DF8" w:rsidRDefault="00602197" w:rsidP="00602197">
      <w:pPr>
        <w:spacing w:line="240" w:lineRule="auto"/>
        <w:ind w:left="-288" w:right="-432"/>
        <w:rPr>
          <w:rFonts w:ascii="Cambria" w:hAnsi="Cambria"/>
          <w:b/>
        </w:rPr>
      </w:pPr>
      <w:r w:rsidRPr="00544DF8">
        <w:rPr>
          <w:rFonts w:ascii="Cambria" w:hAnsi="Cambria"/>
        </w:rPr>
        <w:t xml:space="preserve">Client                          </w:t>
      </w:r>
      <w:r w:rsidR="00EE19BE">
        <w:rPr>
          <w:rFonts w:ascii="Cambria" w:hAnsi="Cambria"/>
        </w:rPr>
        <w:t xml:space="preserve"> </w:t>
      </w:r>
      <w:r w:rsidRPr="00544DF8">
        <w:rPr>
          <w:rFonts w:ascii="Cambria" w:hAnsi="Cambria"/>
        </w:rPr>
        <w:t xml:space="preserve"> </w:t>
      </w:r>
      <w:r w:rsidR="00AE63CF">
        <w:rPr>
          <w:rFonts w:ascii="Cambria" w:hAnsi="Cambria"/>
        </w:rPr>
        <w:tab/>
      </w:r>
      <w:r w:rsidRPr="00544DF8">
        <w:rPr>
          <w:rFonts w:ascii="Cambria" w:hAnsi="Cambria"/>
        </w:rPr>
        <w:t xml:space="preserve">:            </w:t>
      </w:r>
      <w:r w:rsidR="00AD6C7F" w:rsidRPr="00AD6C7F">
        <w:rPr>
          <w:rFonts w:ascii="Cambria" w:hAnsi="Cambria"/>
          <w:b/>
        </w:rPr>
        <w:t>HSBC</w:t>
      </w:r>
    </w:p>
    <w:p w:rsidR="00573BB1" w:rsidRDefault="00602197" w:rsidP="00CD2313">
      <w:pPr>
        <w:spacing w:line="240" w:lineRule="auto"/>
        <w:ind w:left="-288"/>
        <w:rPr>
          <w:rFonts w:ascii="Cambria" w:hAnsi="Cambria"/>
        </w:rPr>
      </w:pPr>
      <w:r w:rsidRPr="00544DF8">
        <w:rPr>
          <w:rFonts w:ascii="Cambria" w:hAnsi="Cambria"/>
        </w:rPr>
        <w:t xml:space="preserve">Duration                       </w:t>
      </w:r>
      <w:r w:rsidR="00AE63CF">
        <w:rPr>
          <w:rFonts w:ascii="Cambria" w:hAnsi="Cambria"/>
        </w:rPr>
        <w:tab/>
      </w:r>
      <w:r w:rsidRPr="00544DF8">
        <w:rPr>
          <w:rFonts w:ascii="Cambria" w:hAnsi="Cambria"/>
        </w:rPr>
        <w:t xml:space="preserve">:           </w:t>
      </w:r>
      <w:r w:rsidR="00AD6C7F">
        <w:rPr>
          <w:rFonts w:ascii="Cambria" w:hAnsi="Cambria"/>
        </w:rPr>
        <w:t>July</w:t>
      </w:r>
      <w:r w:rsidRPr="00544DF8">
        <w:rPr>
          <w:rFonts w:ascii="Cambria" w:hAnsi="Cambria"/>
        </w:rPr>
        <w:t xml:space="preserve"> </w:t>
      </w:r>
      <w:r w:rsidR="00AD6C7F">
        <w:rPr>
          <w:rFonts w:ascii="Cambria" w:hAnsi="Cambria"/>
        </w:rPr>
        <w:t>2016</w:t>
      </w:r>
      <w:r w:rsidRPr="00544DF8">
        <w:rPr>
          <w:rFonts w:ascii="Cambria" w:hAnsi="Cambria"/>
        </w:rPr>
        <w:t xml:space="preserve"> to </w:t>
      </w:r>
      <w:r w:rsidR="00AD6C7F">
        <w:rPr>
          <w:rFonts w:ascii="Cambria" w:hAnsi="Cambria"/>
        </w:rPr>
        <w:t>Jan 2017</w:t>
      </w:r>
    </w:p>
    <w:p w:rsidR="00EE19BE" w:rsidRDefault="00EE19BE" w:rsidP="00EE19BE">
      <w:pPr>
        <w:spacing w:line="240" w:lineRule="auto"/>
        <w:ind w:left="-288"/>
        <w:rPr>
          <w:rFonts w:ascii="Cambria" w:hAnsi="Cambria"/>
          <w:b/>
        </w:rPr>
      </w:pPr>
      <w:r w:rsidRPr="00544DF8">
        <w:rPr>
          <w:rFonts w:ascii="Cambria" w:hAnsi="Cambria"/>
          <w:b/>
        </w:rPr>
        <w:t>Project Description:</w:t>
      </w:r>
      <w:r>
        <w:rPr>
          <w:rFonts w:ascii="Cambria" w:hAnsi="Cambria"/>
          <w:b/>
        </w:rPr>
        <w:t xml:space="preserve"> </w:t>
      </w:r>
    </w:p>
    <w:p w:rsidR="00AD6C7F" w:rsidRDefault="00EE19BE" w:rsidP="00AD6C7F">
      <w:pPr>
        <w:spacing w:line="360" w:lineRule="auto"/>
        <w:rPr>
          <w:rFonts w:ascii="Cambria" w:hAnsi="Cambria"/>
        </w:rPr>
      </w:pPr>
      <w:r w:rsidRPr="00AD6C7F">
        <w:rPr>
          <w:rFonts w:ascii="Cambria" w:hAnsi="Cambria"/>
          <w:b/>
        </w:rPr>
        <w:t xml:space="preserve">                                        </w:t>
      </w:r>
      <w:r w:rsidR="00AE63CF" w:rsidRPr="00AD6C7F">
        <w:rPr>
          <w:rFonts w:ascii="Cambria" w:hAnsi="Cambria"/>
          <w:b/>
        </w:rPr>
        <w:t>Hong Kong</w:t>
      </w:r>
      <w:r w:rsidR="00AD6C7F" w:rsidRPr="00AD6C7F">
        <w:rPr>
          <w:rFonts w:ascii="Cambria" w:hAnsi="Cambria"/>
          <w:b/>
        </w:rPr>
        <w:t xml:space="preserve"> and shanghai Banking Corporation</w:t>
      </w:r>
      <w:r w:rsidR="00AD6C7F" w:rsidRPr="00AD6C7F">
        <w:rPr>
          <w:rFonts w:ascii="Cambria" w:hAnsi="Cambria"/>
        </w:rPr>
        <w:t xml:space="preserve"> Limited is a British-based Multinational Banking and Financial services, HSBC organised within four business groups like Commercial Banking, Global Banking and Markets, Retail Banking and Wealth Management and Global Private Banking.</w:t>
      </w:r>
    </w:p>
    <w:p w:rsidR="00546167" w:rsidRPr="00AD6C7F" w:rsidRDefault="00546167" w:rsidP="00AD6C7F">
      <w:pPr>
        <w:spacing w:line="360" w:lineRule="auto"/>
        <w:rPr>
          <w:rFonts w:ascii="Cambria" w:hAnsi="Cambria"/>
        </w:rPr>
      </w:pPr>
      <w:r w:rsidRPr="00546167">
        <w:rPr>
          <w:rFonts w:ascii="Cambria" w:hAnsi="Cambria"/>
          <w:b/>
        </w:rPr>
        <w:lastRenderedPageBreak/>
        <w:t>Responsibilities:</w:t>
      </w:r>
    </w:p>
    <w:p w:rsidR="00AD6C7F" w:rsidRPr="00EB296A" w:rsidRDefault="00AD6C7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Analysing the client requirements and suggesting possible solutions.</w:t>
      </w:r>
    </w:p>
    <w:p w:rsidR="00AD6C7F" w:rsidRPr="00EB296A" w:rsidRDefault="00AD6C7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Analysing the Requirements analysis and impact analysis for enhancements and changes.</w:t>
      </w:r>
    </w:p>
    <w:p w:rsidR="00AD6C7F" w:rsidRPr="00EB296A" w:rsidRDefault="00AD6C7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Client interaction, queries resolution.</w:t>
      </w:r>
    </w:p>
    <w:p w:rsidR="00EB296A" w:rsidRPr="00EB296A" w:rsidRDefault="00AD6C7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Fixed technical bugs</w:t>
      </w:r>
    </w:p>
    <w:p w:rsidR="00AD6C7F" w:rsidRPr="00EB296A" w:rsidRDefault="00AD6C7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Delivers the check in and checkout</w:t>
      </w:r>
      <w:r w:rsidRPr="00EB296A">
        <w:rPr>
          <w:rFonts w:ascii="Cambria" w:hAnsi="Cambria"/>
        </w:rPr>
        <w:tab/>
      </w:r>
    </w:p>
    <w:p w:rsidR="00EB296A" w:rsidRDefault="00AD6C7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Build and Deploy the code using Deployment tools.</w:t>
      </w:r>
    </w:p>
    <w:p w:rsidR="00EB296A" w:rsidRDefault="00EB296A" w:rsidP="00EB296A">
      <w:pPr>
        <w:tabs>
          <w:tab w:val="left" w:pos="420"/>
        </w:tabs>
        <w:spacing w:before="53" w:after="200" w:line="240" w:lineRule="auto"/>
        <w:ind w:right="-144"/>
        <w:jc w:val="both"/>
        <w:rPr>
          <w:rFonts w:ascii="Cambria" w:hAnsi="Cambria"/>
        </w:rPr>
      </w:pPr>
    </w:p>
    <w:p w:rsidR="00EB296A" w:rsidRPr="00544DF8" w:rsidRDefault="00EC4A58" w:rsidP="00EB296A">
      <w:pPr>
        <w:spacing w:line="240" w:lineRule="auto"/>
        <w:ind w:left="-288"/>
        <w:rPr>
          <w:rFonts w:ascii="Cambria" w:hAnsi="Cambria" w:cs="Times New Roman"/>
          <w:lang w:val="en-US"/>
        </w:rPr>
      </w:pPr>
      <w:r>
        <w:rPr>
          <w:rFonts w:ascii="Cambria" w:hAnsi="Cambria"/>
          <w:b/>
        </w:rPr>
        <w:t>Project#4</w:t>
      </w:r>
      <w:r w:rsidR="00EB296A">
        <w:rPr>
          <w:rFonts w:ascii="Cambria" w:hAnsi="Cambria"/>
          <w:b/>
        </w:rPr>
        <w:t>(RLCT)</w:t>
      </w:r>
    </w:p>
    <w:p w:rsidR="00EB296A" w:rsidRPr="00544DF8" w:rsidRDefault="00EB296A" w:rsidP="00EB296A">
      <w:pPr>
        <w:spacing w:line="240" w:lineRule="auto"/>
        <w:ind w:left="-288" w:right="-432"/>
        <w:rPr>
          <w:rFonts w:ascii="Cambria" w:hAnsi="Cambria"/>
          <w:b/>
        </w:rPr>
      </w:pPr>
      <w:r w:rsidRPr="00544DF8">
        <w:rPr>
          <w:rFonts w:ascii="Cambria" w:hAnsi="Cambria"/>
        </w:rPr>
        <w:t xml:space="preserve">Client                          </w:t>
      </w:r>
      <w:r>
        <w:rPr>
          <w:rFonts w:ascii="Cambria" w:hAnsi="Cambria"/>
        </w:rPr>
        <w:t xml:space="preserve"> </w:t>
      </w:r>
      <w:r w:rsidR="00AE63CF">
        <w:rPr>
          <w:rFonts w:ascii="Cambria" w:hAnsi="Cambria"/>
        </w:rPr>
        <w:tab/>
      </w:r>
      <w:r w:rsidRPr="00544DF8">
        <w:rPr>
          <w:rFonts w:ascii="Cambria" w:hAnsi="Cambria"/>
        </w:rPr>
        <w:t xml:space="preserve">:            </w:t>
      </w:r>
      <w:r>
        <w:rPr>
          <w:rFonts w:ascii="Cambria" w:hAnsi="Cambria"/>
          <w:b/>
        </w:rPr>
        <w:t>Synchrony Financial</w:t>
      </w:r>
    </w:p>
    <w:p w:rsidR="00EB296A" w:rsidRDefault="00EB296A" w:rsidP="00EB296A">
      <w:pPr>
        <w:spacing w:line="240" w:lineRule="auto"/>
        <w:ind w:left="-288"/>
        <w:rPr>
          <w:rFonts w:ascii="Cambria" w:hAnsi="Cambria"/>
        </w:rPr>
      </w:pPr>
      <w:r w:rsidRPr="00544DF8">
        <w:rPr>
          <w:rFonts w:ascii="Cambria" w:hAnsi="Cambria"/>
        </w:rPr>
        <w:t xml:space="preserve">Duration                      </w:t>
      </w:r>
      <w:r w:rsidR="00AE63CF">
        <w:rPr>
          <w:rFonts w:ascii="Cambria" w:hAnsi="Cambria"/>
        </w:rPr>
        <w:tab/>
      </w:r>
      <w:r w:rsidRPr="00544DF8">
        <w:rPr>
          <w:rFonts w:ascii="Cambria" w:hAnsi="Cambria"/>
        </w:rPr>
        <w:t xml:space="preserve">:           </w:t>
      </w:r>
      <w:r>
        <w:rPr>
          <w:rFonts w:ascii="Cambria" w:hAnsi="Cambria"/>
        </w:rPr>
        <w:t>April</w:t>
      </w:r>
      <w:r w:rsidRPr="00544DF8">
        <w:rPr>
          <w:rFonts w:ascii="Cambria" w:hAnsi="Cambria"/>
        </w:rPr>
        <w:t xml:space="preserve"> </w:t>
      </w:r>
      <w:r>
        <w:rPr>
          <w:rFonts w:ascii="Cambria" w:hAnsi="Cambria"/>
        </w:rPr>
        <w:t>2014</w:t>
      </w:r>
      <w:r w:rsidRPr="00544DF8">
        <w:rPr>
          <w:rFonts w:ascii="Cambria" w:hAnsi="Cambria"/>
        </w:rPr>
        <w:t xml:space="preserve"> to </w:t>
      </w:r>
      <w:r>
        <w:rPr>
          <w:rFonts w:ascii="Cambria" w:hAnsi="Cambria"/>
        </w:rPr>
        <w:t>June 2016</w:t>
      </w:r>
    </w:p>
    <w:p w:rsidR="00EB296A" w:rsidRDefault="00EB296A" w:rsidP="00EB296A">
      <w:pPr>
        <w:spacing w:line="240" w:lineRule="auto"/>
        <w:ind w:left="-288"/>
        <w:rPr>
          <w:rFonts w:ascii="Cambria" w:hAnsi="Cambria"/>
          <w:b/>
        </w:rPr>
      </w:pPr>
      <w:r w:rsidRPr="00544DF8">
        <w:rPr>
          <w:rFonts w:ascii="Cambria" w:hAnsi="Cambria"/>
          <w:b/>
        </w:rPr>
        <w:t>Project Description:</w:t>
      </w:r>
      <w:r>
        <w:rPr>
          <w:rFonts w:ascii="Cambria" w:hAnsi="Cambria"/>
          <w:b/>
        </w:rPr>
        <w:t xml:space="preserve"> </w:t>
      </w:r>
    </w:p>
    <w:p w:rsidR="00EB296A" w:rsidRDefault="00EB296A" w:rsidP="00EB296A">
      <w:pPr>
        <w:spacing w:line="360" w:lineRule="auto"/>
        <w:ind w:left="-288"/>
        <w:rPr>
          <w:rFonts w:ascii="Verdana" w:hAnsi="Verdana"/>
          <w:sz w:val="17"/>
          <w:szCs w:val="17"/>
        </w:rPr>
      </w:pPr>
      <w:r w:rsidRPr="00AD6C7F">
        <w:rPr>
          <w:rFonts w:ascii="Cambria" w:hAnsi="Cambria"/>
          <w:b/>
        </w:rPr>
        <w:t xml:space="preserve">                                        </w:t>
      </w:r>
      <w:r w:rsidRPr="00EB296A">
        <w:rPr>
          <w:rFonts w:ascii="Cambria" w:hAnsi="Cambria"/>
          <w:b/>
        </w:rPr>
        <w:t>Synchrony Financial</w:t>
      </w:r>
      <w:r w:rsidRPr="00EB296A">
        <w:rPr>
          <w:rFonts w:ascii="Cambria" w:hAnsi="Cambria"/>
        </w:rPr>
        <w:t xml:space="preserve"> is a North American retail finance company with its core business in handling store credit cards. It is publicly traded on the </w:t>
      </w:r>
      <w:hyperlink r:id="rId17"/>
      <w:hyperlink r:id="rId18">
        <w:r w:rsidRPr="00EB296A">
          <w:rPr>
            <w:rFonts w:ascii="Cambria" w:hAnsi="Cambria"/>
          </w:rPr>
          <w:t>New York Stock Exchange</w:t>
        </w:r>
      </w:hyperlink>
      <w:r w:rsidRPr="00EB296A">
        <w:rPr>
          <w:rFonts w:ascii="Cambria" w:hAnsi="Cambria"/>
        </w:rPr>
        <w:t xml:space="preserve"> </w:t>
      </w:r>
      <w:hyperlink r:id="rId19"/>
      <w:r w:rsidRPr="00EB296A">
        <w:rPr>
          <w:rFonts w:ascii="Cambria" w:hAnsi="Cambria"/>
        </w:rPr>
        <w:t xml:space="preserve">and formerly a division of </w:t>
      </w:r>
      <w:hyperlink r:id="rId20"/>
      <w:hyperlink r:id="rId21">
        <w:r w:rsidRPr="00EB296A">
          <w:rPr>
            <w:rFonts w:ascii="Cambria" w:hAnsi="Cambria"/>
          </w:rPr>
          <w:t>GE Capital</w:t>
        </w:r>
      </w:hyperlink>
      <w:r w:rsidRPr="00EB296A">
        <w:rPr>
          <w:rFonts w:ascii="Cambria" w:hAnsi="Cambria"/>
        </w:rPr>
        <w:t xml:space="preserve"> </w:t>
      </w:r>
      <w:hyperlink r:id="rId22"/>
      <w:r w:rsidRPr="00EB296A">
        <w:rPr>
          <w:rFonts w:ascii="Cambria" w:hAnsi="Cambria"/>
        </w:rPr>
        <w:t>prior to its spin off in July 2014.</w:t>
      </w:r>
      <w:r w:rsidRPr="00EB296A">
        <w:rPr>
          <w:rFonts w:ascii="Verdana" w:hAnsi="Verdana"/>
          <w:sz w:val="17"/>
          <w:szCs w:val="17"/>
        </w:rPr>
        <w:t xml:space="preserve"> </w:t>
      </w:r>
    </w:p>
    <w:p w:rsidR="00EB296A" w:rsidRDefault="00EB296A" w:rsidP="00EB296A">
      <w:pPr>
        <w:spacing w:line="360" w:lineRule="auto"/>
        <w:ind w:left="-288"/>
        <w:rPr>
          <w:rFonts w:ascii="Cambria" w:hAnsi="Cambria"/>
        </w:rPr>
      </w:pPr>
      <w:r>
        <w:rPr>
          <w:rFonts w:ascii="Cambria" w:hAnsi="Cambria"/>
          <w:b/>
        </w:rPr>
        <w:tab/>
      </w:r>
      <w:r>
        <w:rPr>
          <w:rFonts w:ascii="Cambria" w:hAnsi="Cambria"/>
          <w:b/>
        </w:rPr>
        <w:tab/>
      </w:r>
      <w:r>
        <w:rPr>
          <w:rFonts w:ascii="Cambria" w:hAnsi="Cambria"/>
          <w:b/>
        </w:rPr>
        <w:tab/>
      </w:r>
      <w:r w:rsidRPr="00EB296A">
        <w:rPr>
          <w:rFonts w:ascii="Cambria" w:hAnsi="Cambria"/>
          <w:b/>
        </w:rPr>
        <w:t>RLCT</w:t>
      </w:r>
      <w:r w:rsidRPr="00EB296A">
        <w:rPr>
          <w:rFonts w:ascii="Cambria" w:hAnsi="Cambria"/>
        </w:rPr>
        <w:t xml:space="preserve"> – Release Life cycle tool is a suite of services from Capital Retail Bank (CRB) focusing on bringing SDLC tools as a service to </w:t>
      </w:r>
      <w:r w:rsidRPr="00EB296A">
        <w:rPr>
          <w:rFonts w:ascii="Cambria" w:hAnsi="Cambria"/>
        </w:rPr>
        <w:lastRenderedPageBreak/>
        <w:t>application teams including version control, automated build, and automated deployment tightly integrated together and managed from Console which allows users to procure, configure and administer each service</w:t>
      </w:r>
    </w:p>
    <w:p w:rsidR="00EB296A" w:rsidRPr="00AD6C7F" w:rsidRDefault="00EB296A" w:rsidP="00EB296A">
      <w:pPr>
        <w:spacing w:line="360" w:lineRule="auto"/>
        <w:rPr>
          <w:rFonts w:ascii="Cambria" w:hAnsi="Cambria"/>
        </w:rPr>
      </w:pPr>
      <w:r w:rsidRPr="00546167">
        <w:rPr>
          <w:rFonts w:ascii="Cambria" w:hAnsi="Cambria"/>
          <w:b/>
        </w:rPr>
        <w:t>Responsibilities:</w:t>
      </w:r>
    </w:p>
    <w:p w:rsidR="00EB296A" w:rsidRDefault="00AE63CF"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On board</w:t>
      </w:r>
      <w:r w:rsidR="00EB296A" w:rsidRPr="00EB296A">
        <w:rPr>
          <w:rFonts w:ascii="Cambria" w:hAnsi="Cambria"/>
        </w:rPr>
        <w:t xml:space="preserve"> various applications under Release management purview for their release by showcasing the available tools and the process we follow. </w:t>
      </w:r>
    </w:p>
    <w:p w:rsidR="00EC4A58" w:rsidRDefault="00EC4A58" w:rsidP="00EB296A">
      <w:pPr>
        <w:numPr>
          <w:ilvl w:val="0"/>
          <w:numId w:val="7"/>
        </w:numPr>
        <w:tabs>
          <w:tab w:val="left" w:pos="420"/>
        </w:tabs>
        <w:spacing w:before="53" w:after="200" w:line="240" w:lineRule="auto"/>
        <w:ind w:right="-144"/>
        <w:jc w:val="both"/>
        <w:rPr>
          <w:rFonts w:ascii="Cambria" w:hAnsi="Cambria"/>
        </w:rPr>
      </w:pPr>
      <w:r>
        <w:rPr>
          <w:rFonts w:ascii="Cambria" w:hAnsi="Cambria"/>
        </w:rPr>
        <w:t>Maintained Git workflows for version control (Source Code Management).</w:t>
      </w:r>
    </w:p>
    <w:p w:rsidR="00EC4A58" w:rsidRDefault="00EC4A58" w:rsidP="00EB296A">
      <w:pPr>
        <w:numPr>
          <w:ilvl w:val="0"/>
          <w:numId w:val="7"/>
        </w:numPr>
        <w:tabs>
          <w:tab w:val="left" w:pos="420"/>
        </w:tabs>
        <w:spacing w:before="53" w:after="200" w:line="240" w:lineRule="auto"/>
        <w:ind w:right="-144"/>
        <w:jc w:val="both"/>
        <w:rPr>
          <w:rFonts w:ascii="Cambria" w:hAnsi="Cambria"/>
        </w:rPr>
      </w:pPr>
      <w:r>
        <w:rPr>
          <w:rFonts w:ascii="Cambria" w:hAnsi="Cambria"/>
        </w:rPr>
        <w:t>Developed and maintained automated CI/CD pipelines for code deployment using Jenkins.</w:t>
      </w:r>
    </w:p>
    <w:p w:rsidR="00EC4A58" w:rsidRDefault="00EC4A58" w:rsidP="00EB296A">
      <w:pPr>
        <w:numPr>
          <w:ilvl w:val="0"/>
          <w:numId w:val="7"/>
        </w:numPr>
        <w:tabs>
          <w:tab w:val="left" w:pos="420"/>
        </w:tabs>
        <w:spacing w:before="53" w:after="200" w:line="240" w:lineRule="auto"/>
        <w:ind w:right="-144"/>
        <w:jc w:val="both"/>
        <w:rPr>
          <w:rFonts w:ascii="Cambria" w:hAnsi="Cambria"/>
        </w:rPr>
      </w:pPr>
      <w:r>
        <w:rPr>
          <w:rFonts w:ascii="Cambria" w:hAnsi="Cambria"/>
        </w:rPr>
        <w:t>Deployed the application into destination servers using Urban code deployment tool.</w:t>
      </w:r>
    </w:p>
    <w:p w:rsid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Administrating RLCT &amp;</w:t>
      </w:r>
      <w:r w:rsidR="00E543B8">
        <w:rPr>
          <w:rFonts w:ascii="Cambria" w:hAnsi="Cambria"/>
        </w:rPr>
        <w:t xml:space="preserve"> </w:t>
      </w:r>
      <w:r w:rsidRPr="00EB296A">
        <w:rPr>
          <w:rFonts w:ascii="Cambria" w:hAnsi="Cambria"/>
        </w:rPr>
        <w:t xml:space="preserve">uDeploy application console and authorize the agent. </w:t>
      </w:r>
    </w:p>
    <w:p w:rsid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 xml:space="preserve">Installing necessary software’s to set up the console in Stage, PROD &amp; DR environment. </w:t>
      </w:r>
    </w:p>
    <w:p w:rsid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 xml:space="preserve">Synchronizing PROD &amp; DR repositories in Alpharetta/Mason servers. </w:t>
      </w:r>
    </w:p>
    <w:p w:rsidR="00BF7438" w:rsidRPr="00E16756" w:rsidRDefault="00EB296A" w:rsidP="00E16756">
      <w:pPr>
        <w:numPr>
          <w:ilvl w:val="0"/>
          <w:numId w:val="7"/>
        </w:numPr>
        <w:tabs>
          <w:tab w:val="left" w:pos="420"/>
        </w:tabs>
        <w:spacing w:before="53" w:after="200" w:line="240" w:lineRule="auto"/>
        <w:ind w:right="-144"/>
        <w:jc w:val="both"/>
        <w:rPr>
          <w:rFonts w:ascii="Cambria" w:hAnsi="Cambria"/>
        </w:rPr>
      </w:pPr>
      <w:r w:rsidRPr="00EB296A">
        <w:rPr>
          <w:rFonts w:ascii="Cambria" w:hAnsi="Cambria"/>
        </w:rPr>
        <w:t>Trouble shoot problems pertaining from Build and Deployment issues</w:t>
      </w:r>
    </w:p>
    <w:p w:rsidR="00EB296A" w:rsidRPr="00544DF8" w:rsidRDefault="00EC4A58" w:rsidP="00EB296A">
      <w:pPr>
        <w:spacing w:line="240" w:lineRule="auto"/>
        <w:ind w:left="-288"/>
        <w:rPr>
          <w:rFonts w:ascii="Cambria" w:hAnsi="Cambria" w:cs="Times New Roman"/>
          <w:lang w:val="en-US"/>
        </w:rPr>
      </w:pPr>
      <w:r>
        <w:rPr>
          <w:rFonts w:ascii="Cambria" w:hAnsi="Cambria"/>
          <w:b/>
        </w:rPr>
        <w:t>Project#5</w:t>
      </w:r>
      <w:r w:rsidR="00EB296A">
        <w:rPr>
          <w:rFonts w:ascii="Cambria" w:hAnsi="Cambria"/>
          <w:b/>
        </w:rPr>
        <w:t>(Blue Migration)</w:t>
      </w:r>
    </w:p>
    <w:p w:rsidR="00EB296A" w:rsidRPr="00544DF8" w:rsidRDefault="00EB296A" w:rsidP="00EB296A">
      <w:pPr>
        <w:spacing w:line="240" w:lineRule="auto"/>
        <w:ind w:left="-288" w:right="-432"/>
        <w:rPr>
          <w:rFonts w:ascii="Cambria" w:hAnsi="Cambria"/>
          <w:b/>
        </w:rPr>
      </w:pPr>
      <w:r w:rsidRPr="00544DF8">
        <w:rPr>
          <w:rFonts w:ascii="Cambria" w:hAnsi="Cambria"/>
        </w:rPr>
        <w:t xml:space="preserve">Client                          </w:t>
      </w:r>
      <w:r>
        <w:rPr>
          <w:rFonts w:ascii="Cambria" w:hAnsi="Cambria"/>
        </w:rPr>
        <w:t xml:space="preserve"> </w:t>
      </w:r>
      <w:r w:rsidR="00AE63CF">
        <w:rPr>
          <w:rFonts w:ascii="Cambria" w:hAnsi="Cambria"/>
        </w:rPr>
        <w:tab/>
      </w:r>
      <w:r w:rsidRPr="00544DF8">
        <w:rPr>
          <w:rFonts w:ascii="Cambria" w:hAnsi="Cambria"/>
        </w:rPr>
        <w:t xml:space="preserve">:            </w:t>
      </w:r>
      <w:r>
        <w:rPr>
          <w:rFonts w:ascii="Cambria" w:hAnsi="Cambria"/>
          <w:b/>
        </w:rPr>
        <w:t>Synchrony Financial</w:t>
      </w:r>
    </w:p>
    <w:p w:rsidR="00EB296A" w:rsidRDefault="00EB296A" w:rsidP="00EB296A">
      <w:pPr>
        <w:spacing w:line="240" w:lineRule="auto"/>
        <w:ind w:left="-288"/>
        <w:rPr>
          <w:rFonts w:ascii="Cambria" w:hAnsi="Cambria"/>
        </w:rPr>
      </w:pPr>
      <w:r w:rsidRPr="00544DF8">
        <w:rPr>
          <w:rFonts w:ascii="Cambria" w:hAnsi="Cambria"/>
        </w:rPr>
        <w:lastRenderedPageBreak/>
        <w:t xml:space="preserve">Duration                       </w:t>
      </w:r>
      <w:r w:rsidR="00AE63CF">
        <w:rPr>
          <w:rFonts w:ascii="Cambria" w:hAnsi="Cambria"/>
        </w:rPr>
        <w:tab/>
      </w:r>
      <w:r w:rsidRPr="00544DF8">
        <w:rPr>
          <w:rFonts w:ascii="Cambria" w:hAnsi="Cambria"/>
        </w:rPr>
        <w:t xml:space="preserve">:           </w:t>
      </w:r>
      <w:r>
        <w:rPr>
          <w:rFonts w:ascii="Cambria" w:hAnsi="Cambria"/>
        </w:rPr>
        <w:t>April</w:t>
      </w:r>
      <w:r w:rsidRPr="00544DF8">
        <w:rPr>
          <w:rFonts w:ascii="Cambria" w:hAnsi="Cambria"/>
        </w:rPr>
        <w:t xml:space="preserve"> </w:t>
      </w:r>
      <w:r>
        <w:rPr>
          <w:rFonts w:ascii="Cambria" w:hAnsi="Cambria"/>
        </w:rPr>
        <w:t>2014</w:t>
      </w:r>
      <w:r w:rsidRPr="00544DF8">
        <w:rPr>
          <w:rFonts w:ascii="Cambria" w:hAnsi="Cambria"/>
        </w:rPr>
        <w:t xml:space="preserve"> to </w:t>
      </w:r>
      <w:r>
        <w:rPr>
          <w:rFonts w:ascii="Cambria" w:hAnsi="Cambria"/>
        </w:rPr>
        <w:t>June 2016</w:t>
      </w:r>
    </w:p>
    <w:p w:rsidR="00EB296A" w:rsidRDefault="00EB296A" w:rsidP="00EB296A">
      <w:pPr>
        <w:spacing w:line="240" w:lineRule="auto"/>
        <w:ind w:left="-288"/>
        <w:rPr>
          <w:rFonts w:ascii="Cambria" w:hAnsi="Cambria"/>
          <w:b/>
        </w:rPr>
      </w:pPr>
      <w:r w:rsidRPr="00544DF8">
        <w:rPr>
          <w:rFonts w:ascii="Cambria" w:hAnsi="Cambria"/>
          <w:b/>
        </w:rPr>
        <w:t>Project Description:</w:t>
      </w:r>
      <w:r>
        <w:rPr>
          <w:rFonts w:ascii="Cambria" w:hAnsi="Cambria"/>
          <w:b/>
        </w:rPr>
        <w:t xml:space="preserve"> </w:t>
      </w:r>
    </w:p>
    <w:p w:rsidR="00E543B8" w:rsidRDefault="00EB296A" w:rsidP="00E543B8">
      <w:pPr>
        <w:spacing w:line="360" w:lineRule="auto"/>
        <w:ind w:left="-288"/>
        <w:rPr>
          <w:rFonts w:ascii="Verdana" w:hAnsi="Verdana"/>
          <w:sz w:val="17"/>
          <w:szCs w:val="17"/>
        </w:rPr>
      </w:pPr>
      <w:r w:rsidRPr="00AD6C7F">
        <w:rPr>
          <w:rFonts w:ascii="Cambria" w:hAnsi="Cambria"/>
          <w:b/>
        </w:rPr>
        <w:t xml:space="preserve">                                        </w:t>
      </w:r>
      <w:r w:rsidRPr="00EB296A">
        <w:rPr>
          <w:rFonts w:ascii="Cambria" w:hAnsi="Cambria"/>
          <w:b/>
        </w:rPr>
        <w:t>Synchrony Financial</w:t>
      </w:r>
      <w:r w:rsidRPr="00EB296A">
        <w:rPr>
          <w:rFonts w:ascii="Cambria" w:hAnsi="Cambria"/>
        </w:rPr>
        <w:t xml:space="preserve"> is a North American retail finance company with its core business in handling store credit cards. It is publicly traded on the </w:t>
      </w:r>
      <w:hyperlink r:id="rId23"/>
      <w:hyperlink r:id="rId24">
        <w:r w:rsidRPr="00EB296A">
          <w:rPr>
            <w:rFonts w:ascii="Cambria" w:hAnsi="Cambria"/>
          </w:rPr>
          <w:t>New York Stock Exchange</w:t>
        </w:r>
      </w:hyperlink>
      <w:r w:rsidRPr="00EB296A">
        <w:rPr>
          <w:rFonts w:ascii="Cambria" w:hAnsi="Cambria"/>
        </w:rPr>
        <w:t xml:space="preserve"> </w:t>
      </w:r>
      <w:hyperlink r:id="rId25"/>
      <w:r w:rsidRPr="00EB296A">
        <w:rPr>
          <w:rFonts w:ascii="Cambria" w:hAnsi="Cambria"/>
        </w:rPr>
        <w:t xml:space="preserve">and formerly a division of </w:t>
      </w:r>
      <w:hyperlink r:id="rId26"/>
      <w:hyperlink r:id="rId27">
        <w:r w:rsidRPr="00EB296A">
          <w:rPr>
            <w:rFonts w:ascii="Cambria" w:hAnsi="Cambria"/>
          </w:rPr>
          <w:t>GE Capital</w:t>
        </w:r>
      </w:hyperlink>
      <w:r w:rsidRPr="00EB296A">
        <w:rPr>
          <w:rFonts w:ascii="Cambria" w:hAnsi="Cambria"/>
        </w:rPr>
        <w:t xml:space="preserve"> </w:t>
      </w:r>
      <w:hyperlink r:id="rId28"/>
      <w:r w:rsidRPr="00EB296A">
        <w:rPr>
          <w:rFonts w:ascii="Cambria" w:hAnsi="Cambria"/>
        </w:rPr>
        <w:t>prior to its spin off in July 2014.</w:t>
      </w:r>
      <w:r w:rsidRPr="00EB296A">
        <w:rPr>
          <w:rFonts w:ascii="Verdana" w:hAnsi="Verdana"/>
          <w:sz w:val="17"/>
          <w:szCs w:val="17"/>
        </w:rPr>
        <w:t xml:space="preserve"> </w:t>
      </w:r>
    </w:p>
    <w:p w:rsidR="00EB296A" w:rsidRPr="00E543B8" w:rsidRDefault="00EB296A" w:rsidP="00E543B8">
      <w:pPr>
        <w:spacing w:line="360" w:lineRule="auto"/>
        <w:ind w:left="720" w:firstLine="1008"/>
        <w:rPr>
          <w:rFonts w:ascii="Verdana" w:hAnsi="Verdana"/>
          <w:sz w:val="17"/>
          <w:szCs w:val="17"/>
        </w:rPr>
      </w:pPr>
      <w:r w:rsidRPr="00EB296A">
        <w:rPr>
          <w:rFonts w:ascii="Cambria" w:hAnsi="Cambria"/>
          <w:b/>
        </w:rPr>
        <w:t>Blue Migration</w:t>
      </w:r>
      <w:r w:rsidRPr="00EB296A">
        <w:rPr>
          <w:rFonts w:ascii="Cambria" w:hAnsi="Cambria"/>
        </w:rPr>
        <w:t xml:space="preserve"> – All the applications in Synchrony financial getting migrated to a new data centre in various Wave transitions</w:t>
      </w:r>
      <w:r>
        <w:rPr>
          <w:rFonts w:ascii="Verdana" w:hAnsi="Verdana" w:cs="Arial"/>
          <w:color w:val="000000"/>
          <w:sz w:val="17"/>
          <w:szCs w:val="17"/>
        </w:rPr>
        <w:t>.</w:t>
      </w:r>
    </w:p>
    <w:p w:rsidR="00EB296A" w:rsidRPr="00EB296A" w:rsidRDefault="00EB296A" w:rsidP="00EB296A">
      <w:pPr>
        <w:spacing w:line="360" w:lineRule="auto"/>
        <w:ind w:left="-288"/>
        <w:rPr>
          <w:rFonts w:ascii="Cambria" w:hAnsi="Cambria"/>
        </w:rPr>
      </w:pPr>
      <w:r w:rsidRPr="00546167">
        <w:rPr>
          <w:rFonts w:ascii="Cambria" w:hAnsi="Cambria"/>
          <w:b/>
        </w:rPr>
        <w:t>Responsibilities:</w:t>
      </w:r>
      <w:r w:rsidRPr="00EB296A">
        <w:rPr>
          <w:rFonts w:ascii="Cambria" w:hAnsi="Cambria"/>
        </w:rPr>
        <w:t xml:space="preserve"> </w:t>
      </w:r>
    </w:p>
    <w:p w:rsidR="00EB296A" w:rsidRP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 xml:space="preserve">Worked closely with various application teams on their transition through Release management process </w:t>
      </w:r>
    </w:p>
    <w:p w:rsidR="00EB296A" w:rsidRP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 xml:space="preserve">Created new SVN Repositories / Jenkins Jobs / Migrate Source code / Define access restrictions </w:t>
      </w:r>
    </w:p>
    <w:p w:rsidR="00EB296A" w:rsidRP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Assisted application teams on software installations like SVN, uDeploy agents etc.,</w:t>
      </w:r>
    </w:p>
    <w:p w:rsidR="00EB296A" w:rsidRPr="00EB296A" w:rsidRDefault="00EB296A" w:rsidP="00EB296A">
      <w:pPr>
        <w:numPr>
          <w:ilvl w:val="0"/>
          <w:numId w:val="7"/>
        </w:numPr>
        <w:tabs>
          <w:tab w:val="left" w:pos="420"/>
        </w:tabs>
        <w:spacing w:before="53" w:after="200" w:line="240" w:lineRule="auto"/>
        <w:ind w:right="-144"/>
        <w:jc w:val="both"/>
        <w:rPr>
          <w:rFonts w:ascii="Cambria" w:hAnsi="Cambria"/>
        </w:rPr>
      </w:pPr>
      <w:r w:rsidRPr="00EB296A">
        <w:rPr>
          <w:rFonts w:ascii="Cambria" w:hAnsi="Cambria"/>
        </w:rPr>
        <w:t xml:space="preserve">Administer uDeploy tool to map agents, define design pattern / process for deployment  </w:t>
      </w:r>
    </w:p>
    <w:p w:rsidR="00845ECC" w:rsidRPr="00823AE9" w:rsidRDefault="00EB296A" w:rsidP="00845ECC">
      <w:pPr>
        <w:numPr>
          <w:ilvl w:val="0"/>
          <w:numId w:val="7"/>
        </w:numPr>
        <w:tabs>
          <w:tab w:val="left" w:pos="420"/>
        </w:tabs>
        <w:spacing w:before="53" w:after="200" w:line="240" w:lineRule="auto"/>
        <w:ind w:right="-144"/>
        <w:jc w:val="both"/>
        <w:rPr>
          <w:rFonts w:ascii="Cambria" w:hAnsi="Cambria"/>
          <w:b/>
        </w:rPr>
      </w:pPr>
      <w:r w:rsidRPr="00845ECC">
        <w:rPr>
          <w:rFonts w:ascii="Cambria" w:hAnsi="Cambria"/>
        </w:rPr>
        <w:t xml:space="preserve">Worked on its define, Construction, testing and release phases of Planview and RLCT application transition. </w:t>
      </w:r>
      <w:r w:rsidR="00845ECC" w:rsidRPr="00845ECC">
        <w:rPr>
          <w:rFonts w:ascii="Cambria" w:hAnsi="Cambria"/>
        </w:rPr>
        <w:t xml:space="preserve"> </w:t>
      </w:r>
      <w:bookmarkStart w:id="0" w:name="_GoBack"/>
      <w:bookmarkEnd w:id="0"/>
    </w:p>
    <w:sectPr w:rsidR="00845ECC" w:rsidRPr="00823AE9" w:rsidSect="00107B23">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322" w:rsidRDefault="00B46322" w:rsidP="000B69E5">
      <w:pPr>
        <w:spacing w:after="0" w:line="240" w:lineRule="auto"/>
      </w:pPr>
      <w:r>
        <w:separator/>
      </w:r>
    </w:p>
  </w:endnote>
  <w:endnote w:type="continuationSeparator" w:id="0">
    <w:p w:rsidR="00B46322" w:rsidRDefault="00B46322" w:rsidP="000B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AE9" w:rsidRDefault="0082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46" w:rsidRDefault="00931546" w:rsidP="00931546">
    <w:pPr>
      <w:pStyle w:val="Footer"/>
      <w:jc w:val="center"/>
      <w:rPr>
        <w:rFonts w:ascii="Arial" w:hAnsi="Arial" w:cs="Arial"/>
        <w:sz w:val="18"/>
      </w:rPr>
    </w:pPr>
  </w:p>
  <w:p w:rsidR="00823AE9" w:rsidRDefault="00823AE9" w:rsidP="00931546">
    <w:pPr>
      <w:pStyle w:val="Footer"/>
      <w:jc w:val="center"/>
      <w:rPr>
        <w:rFonts w:ascii="Arial" w:hAnsi="Arial" w:cs="Arial"/>
        <w:sz w:val="18"/>
      </w:rPr>
    </w:pPr>
    <w:r>
      <w:rPr>
        <w:rFonts w:ascii="Arial" w:hAnsi="Arial" w:cs="Arial"/>
        <w:sz w:val="18"/>
      </w:rPr>
      <w:t>TechM Public</w:t>
    </w:r>
  </w:p>
  <w:p w:rsidR="00823AE9" w:rsidRPr="00823AE9" w:rsidRDefault="00823AE9" w:rsidP="00823AE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1</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AE9" w:rsidRDefault="0082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322" w:rsidRDefault="00B46322" w:rsidP="000B69E5">
      <w:pPr>
        <w:spacing w:after="0" w:line="240" w:lineRule="auto"/>
      </w:pPr>
      <w:r>
        <w:separator/>
      </w:r>
    </w:p>
  </w:footnote>
  <w:footnote w:type="continuationSeparator" w:id="0">
    <w:p w:rsidR="00B46322" w:rsidRDefault="00B46322" w:rsidP="000B6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AE9" w:rsidRDefault="0082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AE9" w:rsidRDefault="0082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AE9" w:rsidRDefault="0082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17"/>
        <w:szCs w:val="1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2EF357D"/>
    <w:multiLevelType w:val="hybridMultilevel"/>
    <w:tmpl w:val="6B8898B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049A2BA3"/>
    <w:multiLevelType w:val="hybridMultilevel"/>
    <w:tmpl w:val="8D5A3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F438A9"/>
    <w:multiLevelType w:val="multilevel"/>
    <w:tmpl w:val="DF8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03F4"/>
    <w:multiLevelType w:val="hybridMultilevel"/>
    <w:tmpl w:val="D0C229E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2134B8"/>
    <w:multiLevelType w:val="hybridMultilevel"/>
    <w:tmpl w:val="7318F63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06CDA"/>
    <w:multiLevelType w:val="hybridMultilevel"/>
    <w:tmpl w:val="4A4EEB80"/>
    <w:lvl w:ilvl="0" w:tplc="5000A132">
      <w:start w:val="1"/>
      <w:numFmt w:val="bullet"/>
      <w:lvlText w:val=""/>
      <w:lvlJc w:val="left"/>
      <w:pPr>
        <w:ind w:left="720" w:hanging="360"/>
      </w:pPr>
      <w:rPr>
        <w:rFonts w:ascii="Symbol" w:hAnsi="Symbol" w:hint="default"/>
      </w:rPr>
    </w:lvl>
    <w:lvl w:ilvl="1" w:tplc="9718E0CC">
      <w:start w:val="1"/>
      <w:numFmt w:val="bullet"/>
      <w:lvlText w:val="o"/>
      <w:lvlJc w:val="left"/>
      <w:pPr>
        <w:ind w:left="1440" w:hanging="360"/>
      </w:pPr>
      <w:rPr>
        <w:rFonts w:ascii="Courier New" w:hAnsi="Courier New" w:cs="Courier New" w:hint="default"/>
      </w:rPr>
    </w:lvl>
    <w:lvl w:ilvl="2" w:tplc="B84A61CA">
      <w:start w:val="1"/>
      <w:numFmt w:val="bullet"/>
      <w:lvlText w:val=""/>
      <w:lvlJc w:val="left"/>
      <w:pPr>
        <w:ind w:left="2160" w:hanging="360"/>
      </w:pPr>
      <w:rPr>
        <w:rFonts w:ascii="Wingdings" w:hAnsi="Wingdings" w:hint="default"/>
      </w:rPr>
    </w:lvl>
    <w:lvl w:ilvl="3" w:tplc="1D5002FA">
      <w:start w:val="1"/>
      <w:numFmt w:val="bullet"/>
      <w:lvlText w:val=""/>
      <w:lvlJc w:val="left"/>
      <w:pPr>
        <w:ind w:left="2880" w:hanging="360"/>
      </w:pPr>
      <w:rPr>
        <w:rFonts w:ascii="Symbol" w:hAnsi="Symbol" w:hint="default"/>
      </w:rPr>
    </w:lvl>
    <w:lvl w:ilvl="4" w:tplc="AFBEA618">
      <w:start w:val="1"/>
      <w:numFmt w:val="bullet"/>
      <w:lvlText w:val="o"/>
      <w:lvlJc w:val="left"/>
      <w:pPr>
        <w:ind w:left="3600" w:hanging="360"/>
      </w:pPr>
      <w:rPr>
        <w:rFonts w:ascii="Courier New" w:hAnsi="Courier New" w:cs="Courier New" w:hint="default"/>
      </w:rPr>
    </w:lvl>
    <w:lvl w:ilvl="5" w:tplc="5554FE30">
      <w:start w:val="1"/>
      <w:numFmt w:val="bullet"/>
      <w:lvlText w:val=""/>
      <w:lvlJc w:val="left"/>
      <w:pPr>
        <w:ind w:left="4320" w:hanging="360"/>
      </w:pPr>
      <w:rPr>
        <w:rFonts w:ascii="Wingdings" w:hAnsi="Wingdings" w:hint="default"/>
      </w:rPr>
    </w:lvl>
    <w:lvl w:ilvl="6" w:tplc="2E201060">
      <w:start w:val="1"/>
      <w:numFmt w:val="bullet"/>
      <w:lvlText w:val=""/>
      <w:lvlJc w:val="left"/>
      <w:pPr>
        <w:ind w:left="5040" w:hanging="360"/>
      </w:pPr>
      <w:rPr>
        <w:rFonts w:ascii="Symbol" w:hAnsi="Symbol" w:hint="default"/>
      </w:rPr>
    </w:lvl>
    <w:lvl w:ilvl="7" w:tplc="793EA5CE">
      <w:start w:val="1"/>
      <w:numFmt w:val="bullet"/>
      <w:lvlText w:val="o"/>
      <w:lvlJc w:val="left"/>
      <w:pPr>
        <w:ind w:left="5760" w:hanging="360"/>
      </w:pPr>
      <w:rPr>
        <w:rFonts w:ascii="Courier New" w:hAnsi="Courier New" w:cs="Courier New" w:hint="default"/>
      </w:rPr>
    </w:lvl>
    <w:lvl w:ilvl="8" w:tplc="49942C3A">
      <w:start w:val="1"/>
      <w:numFmt w:val="bullet"/>
      <w:lvlText w:val=""/>
      <w:lvlJc w:val="left"/>
      <w:pPr>
        <w:ind w:left="6480" w:hanging="360"/>
      </w:pPr>
      <w:rPr>
        <w:rFonts w:ascii="Wingdings" w:hAnsi="Wingdings" w:hint="default"/>
      </w:rPr>
    </w:lvl>
  </w:abstractNum>
  <w:abstractNum w:abstractNumId="8" w15:restartNumberingAfterBreak="0">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7F74F4"/>
    <w:multiLevelType w:val="hybridMultilevel"/>
    <w:tmpl w:val="2C368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3034D1"/>
    <w:multiLevelType w:val="hybridMultilevel"/>
    <w:tmpl w:val="FE409C34"/>
    <w:lvl w:ilvl="0" w:tplc="0409000D">
      <w:start w:val="1"/>
      <w:numFmt w:val="bullet"/>
      <w:lvlText w:val=""/>
      <w:lvlJc w:val="left"/>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11" w15:restartNumberingAfterBreak="0">
    <w:nsid w:val="705C525D"/>
    <w:multiLevelType w:val="hybridMultilevel"/>
    <w:tmpl w:val="FBF0CCDC"/>
    <w:lvl w:ilvl="0" w:tplc="0409000D">
      <w:start w:val="1"/>
      <w:numFmt w:val="bullet"/>
      <w:lvlText w:val=""/>
      <w:lvlJc w:val="left"/>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12" w15:restartNumberingAfterBreak="0">
    <w:nsid w:val="76F60043"/>
    <w:multiLevelType w:val="hybridMultilevel"/>
    <w:tmpl w:val="EC3AF00C"/>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9117D"/>
    <w:multiLevelType w:val="hybridMultilevel"/>
    <w:tmpl w:val="2A0EE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5858D8"/>
    <w:multiLevelType w:val="hybridMultilevel"/>
    <w:tmpl w:val="1E42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0"/>
  </w:num>
  <w:num w:numId="5">
    <w:abstractNumId w:val="9"/>
  </w:num>
  <w:num w:numId="6">
    <w:abstractNumId w:val="1"/>
  </w:num>
  <w:num w:numId="7">
    <w:abstractNumId w:val="3"/>
  </w:num>
  <w:num w:numId="8">
    <w:abstractNumId w:val="4"/>
  </w:num>
  <w:num w:numId="9">
    <w:abstractNumId w:val="13"/>
  </w:num>
  <w:num w:numId="10">
    <w:abstractNumId w:val="2"/>
  </w:num>
  <w:num w:numId="11">
    <w:abstractNumId w:val="8"/>
  </w:num>
  <w:num w:numId="12">
    <w:abstractNumId w:val="14"/>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63BB"/>
    <w:rsid w:val="00020CA6"/>
    <w:rsid w:val="0003169B"/>
    <w:rsid w:val="000A7C9F"/>
    <w:rsid w:val="000B69E5"/>
    <w:rsid w:val="000C7767"/>
    <w:rsid w:val="00107B23"/>
    <w:rsid w:val="00171559"/>
    <w:rsid w:val="00197D94"/>
    <w:rsid w:val="001E5B47"/>
    <w:rsid w:val="001F5917"/>
    <w:rsid w:val="00207212"/>
    <w:rsid w:val="00252321"/>
    <w:rsid w:val="0029126B"/>
    <w:rsid w:val="003326B4"/>
    <w:rsid w:val="00384BE7"/>
    <w:rsid w:val="003863BB"/>
    <w:rsid w:val="003A65CC"/>
    <w:rsid w:val="003C1C8F"/>
    <w:rsid w:val="0040422D"/>
    <w:rsid w:val="00413CE5"/>
    <w:rsid w:val="004356CE"/>
    <w:rsid w:val="00455022"/>
    <w:rsid w:val="00455FC1"/>
    <w:rsid w:val="00475F68"/>
    <w:rsid w:val="00476374"/>
    <w:rsid w:val="004E17CC"/>
    <w:rsid w:val="0051507B"/>
    <w:rsid w:val="005355F3"/>
    <w:rsid w:val="00544DF8"/>
    <w:rsid w:val="00546167"/>
    <w:rsid w:val="00573BB1"/>
    <w:rsid w:val="005818A5"/>
    <w:rsid w:val="005A4152"/>
    <w:rsid w:val="005B04C4"/>
    <w:rsid w:val="005C0BEF"/>
    <w:rsid w:val="005C617D"/>
    <w:rsid w:val="00602197"/>
    <w:rsid w:val="0060526E"/>
    <w:rsid w:val="006870BB"/>
    <w:rsid w:val="006A4837"/>
    <w:rsid w:val="006E0656"/>
    <w:rsid w:val="0071464E"/>
    <w:rsid w:val="007530F0"/>
    <w:rsid w:val="00780A8C"/>
    <w:rsid w:val="007D68A1"/>
    <w:rsid w:val="00823AE9"/>
    <w:rsid w:val="00834BFA"/>
    <w:rsid w:val="00836CC2"/>
    <w:rsid w:val="00845ECC"/>
    <w:rsid w:val="00880AE2"/>
    <w:rsid w:val="00881B9E"/>
    <w:rsid w:val="008A3B70"/>
    <w:rsid w:val="008D4A8E"/>
    <w:rsid w:val="008F41CF"/>
    <w:rsid w:val="00931546"/>
    <w:rsid w:val="00963954"/>
    <w:rsid w:val="00971C78"/>
    <w:rsid w:val="009D01EF"/>
    <w:rsid w:val="009D726C"/>
    <w:rsid w:val="009E2496"/>
    <w:rsid w:val="00A46B81"/>
    <w:rsid w:val="00A507F9"/>
    <w:rsid w:val="00A83AD1"/>
    <w:rsid w:val="00AD6C7F"/>
    <w:rsid w:val="00AE4F4B"/>
    <w:rsid w:val="00AE63CF"/>
    <w:rsid w:val="00B46322"/>
    <w:rsid w:val="00B676CD"/>
    <w:rsid w:val="00B85191"/>
    <w:rsid w:val="00BF28F8"/>
    <w:rsid w:val="00BF7438"/>
    <w:rsid w:val="00C07458"/>
    <w:rsid w:val="00C24012"/>
    <w:rsid w:val="00C24761"/>
    <w:rsid w:val="00C40A7A"/>
    <w:rsid w:val="00C63EC5"/>
    <w:rsid w:val="00C72590"/>
    <w:rsid w:val="00CD2313"/>
    <w:rsid w:val="00D00ED0"/>
    <w:rsid w:val="00D357FE"/>
    <w:rsid w:val="00D45E88"/>
    <w:rsid w:val="00DD7CEA"/>
    <w:rsid w:val="00E16756"/>
    <w:rsid w:val="00E449A1"/>
    <w:rsid w:val="00E543B8"/>
    <w:rsid w:val="00E63B25"/>
    <w:rsid w:val="00EB296A"/>
    <w:rsid w:val="00EB5F19"/>
    <w:rsid w:val="00EC4A58"/>
    <w:rsid w:val="00EE19BE"/>
    <w:rsid w:val="00EF0102"/>
    <w:rsid w:val="00EF7FC1"/>
    <w:rsid w:val="00F4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79C4"/>
  <w15:docId w15:val="{1F74AB62-F20D-4D52-9C92-E30457DC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23"/>
  </w:style>
  <w:style w:type="paragraph" w:styleId="Heading4">
    <w:name w:val="heading 4"/>
    <w:basedOn w:val="Normal"/>
    <w:next w:val="Normal"/>
    <w:link w:val="Heading4Char"/>
    <w:qFormat/>
    <w:rsid w:val="003A65CC"/>
    <w:pPr>
      <w:keepNext/>
      <w:spacing w:after="0" w:line="240" w:lineRule="auto"/>
      <w:ind w:left="2880" w:hanging="2880"/>
      <w:jc w:val="both"/>
      <w:outlineLvl w:val="3"/>
    </w:pPr>
    <w:rPr>
      <w:rFonts w:ascii="Century Gothic" w:eastAsia="Times New Roman" w:hAnsi="Century Gothic"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85191"/>
    <w:pPr>
      <w:suppressAutoHyphens/>
      <w:spacing w:after="120" w:line="100" w:lineRule="atLeast"/>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B85191"/>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63EC5"/>
    <w:pPr>
      <w:spacing w:line="256" w:lineRule="auto"/>
      <w:ind w:left="720"/>
    </w:pPr>
    <w:rPr>
      <w:rFonts w:ascii="Calibri" w:eastAsia="Times New Roman" w:hAnsi="Calibri" w:cs="Times New Roman"/>
      <w:lang w:val="en-US"/>
    </w:rPr>
  </w:style>
  <w:style w:type="paragraph" w:styleId="NoSpacing">
    <w:name w:val="No Spacing"/>
    <w:qFormat/>
    <w:rsid w:val="00C63EC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1C78"/>
    <w:rPr>
      <w:color w:val="0563C1" w:themeColor="hyperlink"/>
      <w:u w:val="single"/>
    </w:rPr>
  </w:style>
  <w:style w:type="character" w:customStyle="1" w:styleId="UnresolvedMention">
    <w:name w:val="Unresolved Mention"/>
    <w:basedOn w:val="DefaultParagraphFont"/>
    <w:uiPriority w:val="99"/>
    <w:semiHidden/>
    <w:unhideWhenUsed/>
    <w:rsid w:val="00971C78"/>
    <w:rPr>
      <w:color w:val="808080"/>
      <w:shd w:val="clear" w:color="auto" w:fill="E6E6E6"/>
    </w:rPr>
  </w:style>
  <w:style w:type="paragraph" w:styleId="Header">
    <w:name w:val="header"/>
    <w:basedOn w:val="Normal"/>
    <w:link w:val="HeaderChar"/>
    <w:uiPriority w:val="99"/>
    <w:unhideWhenUsed/>
    <w:rsid w:val="000B6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9E5"/>
  </w:style>
  <w:style w:type="paragraph" w:styleId="Footer">
    <w:name w:val="footer"/>
    <w:basedOn w:val="Normal"/>
    <w:link w:val="FooterChar"/>
    <w:uiPriority w:val="99"/>
    <w:unhideWhenUsed/>
    <w:rsid w:val="000B6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9E5"/>
  </w:style>
  <w:style w:type="character" w:customStyle="1" w:styleId="apple-style-span">
    <w:name w:val="apple-style-span"/>
    <w:uiPriority w:val="99"/>
    <w:rsid w:val="00A507F9"/>
  </w:style>
  <w:style w:type="character" w:customStyle="1" w:styleId="apple-converted-space">
    <w:name w:val="apple-converted-space"/>
    <w:rsid w:val="00A507F9"/>
  </w:style>
  <w:style w:type="character" w:customStyle="1" w:styleId="Heading4Char">
    <w:name w:val="Heading 4 Char"/>
    <w:basedOn w:val="DefaultParagraphFont"/>
    <w:link w:val="Heading4"/>
    <w:rsid w:val="003A65CC"/>
    <w:rPr>
      <w:rFonts w:ascii="Century Gothic" w:eastAsia="Times New Roman" w:hAnsi="Century Gothic" w:cs="Times New Roman"/>
      <w:b/>
      <w:sz w:val="20"/>
      <w:szCs w:val="20"/>
      <w:lang w:val="en-US"/>
    </w:rPr>
  </w:style>
  <w:style w:type="paragraph" w:customStyle="1" w:styleId="Default">
    <w:name w:val="Default"/>
    <w:rsid w:val="005818A5"/>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5C0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B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5473">
      <w:bodyDiv w:val="1"/>
      <w:marLeft w:val="0"/>
      <w:marRight w:val="0"/>
      <w:marTop w:val="0"/>
      <w:marBottom w:val="0"/>
      <w:divBdr>
        <w:top w:val="none" w:sz="0" w:space="0" w:color="auto"/>
        <w:left w:val="none" w:sz="0" w:space="0" w:color="auto"/>
        <w:bottom w:val="none" w:sz="0" w:space="0" w:color="auto"/>
        <w:right w:val="none" w:sz="0" w:space="0" w:color="auto"/>
      </w:divBdr>
    </w:div>
    <w:div w:id="814031010">
      <w:bodyDiv w:val="1"/>
      <w:marLeft w:val="0"/>
      <w:marRight w:val="0"/>
      <w:marTop w:val="0"/>
      <w:marBottom w:val="0"/>
      <w:divBdr>
        <w:top w:val="none" w:sz="0" w:space="0" w:color="auto"/>
        <w:left w:val="none" w:sz="0" w:space="0" w:color="auto"/>
        <w:bottom w:val="none" w:sz="0" w:space="0" w:color="auto"/>
        <w:right w:val="none" w:sz="0" w:space="0" w:color="auto"/>
      </w:divBdr>
    </w:div>
    <w:div w:id="853878985">
      <w:bodyDiv w:val="1"/>
      <w:marLeft w:val="0"/>
      <w:marRight w:val="0"/>
      <w:marTop w:val="0"/>
      <w:marBottom w:val="0"/>
      <w:divBdr>
        <w:top w:val="none" w:sz="0" w:space="0" w:color="auto"/>
        <w:left w:val="none" w:sz="0" w:space="0" w:color="auto"/>
        <w:bottom w:val="none" w:sz="0" w:space="0" w:color="auto"/>
        <w:right w:val="none" w:sz="0" w:space="0" w:color="auto"/>
      </w:divBdr>
    </w:div>
    <w:div w:id="1389573810">
      <w:bodyDiv w:val="1"/>
      <w:marLeft w:val="0"/>
      <w:marRight w:val="0"/>
      <w:marTop w:val="0"/>
      <w:marBottom w:val="0"/>
      <w:divBdr>
        <w:top w:val="none" w:sz="0" w:space="0" w:color="auto"/>
        <w:left w:val="none" w:sz="0" w:space="0" w:color="auto"/>
        <w:bottom w:val="none" w:sz="0" w:space="0" w:color="auto"/>
        <w:right w:val="none" w:sz="0" w:space="0" w:color="auto"/>
      </w:divBdr>
    </w:div>
    <w:div w:id="1747726540">
      <w:bodyDiv w:val="1"/>
      <w:marLeft w:val="0"/>
      <w:marRight w:val="0"/>
      <w:marTop w:val="0"/>
      <w:marBottom w:val="0"/>
      <w:divBdr>
        <w:top w:val="none" w:sz="0" w:space="0" w:color="auto"/>
        <w:left w:val="none" w:sz="0" w:space="0" w:color="auto"/>
        <w:bottom w:val="none" w:sz="0" w:space="0" w:color="auto"/>
        <w:right w:val="none" w:sz="0" w:space="0" w:color="auto"/>
      </w:divBdr>
    </w:div>
    <w:div w:id="1780834504">
      <w:bodyDiv w:val="1"/>
      <w:marLeft w:val="0"/>
      <w:marRight w:val="0"/>
      <w:marTop w:val="0"/>
      <w:marBottom w:val="0"/>
      <w:divBdr>
        <w:top w:val="none" w:sz="0" w:space="0" w:color="auto"/>
        <w:left w:val="none" w:sz="0" w:space="0" w:color="auto"/>
        <w:bottom w:val="none" w:sz="0" w:space="0" w:color="auto"/>
        <w:right w:val="none" w:sz="0" w:space="0" w:color="auto"/>
      </w:divBdr>
    </w:div>
    <w:div w:id="209323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glomerate_(company)" TargetMode="External"/><Relationship Id="rId13" Type="http://schemas.openxmlformats.org/officeDocument/2006/relationships/hyperlink" Target="https://en.wikipedia.org/wiki/GE_Digital" TargetMode="External"/><Relationship Id="rId18" Type="http://schemas.openxmlformats.org/officeDocument/2006/relationships/hyperlink" Target="http://en.wikipedia.org/wiki/New_York_Stock_Exchange" TargetMode="External"/><Relationship Id="rId26" Type="http://schemas.openxmlformats.org/officeDocument/2006/relationships/hyperlink" Target="http://en.wikipedia.org/wiki/GE_Capital" TargetMode="External"/><Relationship Id="rId3" Type="http://schemas.openxmlformats.org/officeDocument/2006/relationships/settings" Target="settings.xml"/><Relationship Id="rId21" Type="http://schemas.openxmlformats.org/officeDocument/2006/relationships/hyperlink" Target="http://en.wikipedia.org/wiki/GE_Capital" TargetMode="External"/><Relationship Id="rId34" Type="http://schemas.openxmlformats.org/officeDocument/2006/relationships/footer" Target="footer3.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GE_Renewable_Energy" TargetMode="External"/><Relationship Id="rId17" Type="http://schemas.openxmlformats.org/officeDocument/2006/relationships/hyperlink" Target="http://en.wikipedia.org/wiki/New_York_Stock_Exchange" TargetMode="External"/><Relationship Id="rId25" Type="http://schemas.openxmlformats.org/officeDocument/2006/relationships/hyperlink" Target="http://en.wikipedia.org/wiki/New_York_Stock_Exchange"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GE_Lighting" TargetMode="External"/><Relationship Id="rId20" Type="http://schemas.openxmlformats.org/officeDocument/2006/relationships/hyperlink" Target="http://en.wikipedia.org/wiki/GE_Capita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_Power" TargetMode="External"/><Relationship Id="rId24" Type="http://schemas.openxmlformats.org/officeDocument/2006/relationships/hyperlink" Target="http://en.wikipedia.org/wiki/New_York_Stock_Exchang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GE_Capital" TargetMode="External"/><Relationship Id="rId23" Type="http://schemas.openxmlformats.org/officeDocument/2006/relationships/hyperlink" Target="http://en.wikipedia.org/wiki/New_York_Stock_Exchange" TargetMode="External"/><Relationship Id="rId28" Type="http://schemas.openxmlformats.org/officeDocument/2006/relationships/hyperlink" Target="http://en.wikipedia.org/wiki/GE_Capital" TargetMode="External"/><Relationship Id="rId36" Type="http://schemas.openxmlformats.org/officeDocument/2006/relationships/theme" Target="theme/theme1.xml"/><Relationship Id="rId10" Type="http://schemas.openxmlformats.org/officeDocument/2006/relationships/hyperlink" Target="https://en.wikipedia.org/wiki/GE_Healthcare" TargetMode="External"/><Relationship Id="rId19" Type="http://schemas.openxmlformats.org/officeDocument/2006/relationships/hyperlink" Target="http://en.wikipedia.org/wiki/New_York_Stock_Exchang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GE_Aviation" TargetMode="External"/><Relationship Id="rId14" Type="http://schemas.openxmlformats.org/officeDocument/2006/relationships/hyperlink" Target="https://en.wikipedia.org/wiki/Additive_manufacturing" TargetMode="External"/><Relationship Id="rId22" Type="http://schemas.openxmlformats.org/officeDocument/2006/relationships/hyperlink" Target="http://en.wikipedia.org/wiki/GE_Capital" TargetMode="External"/><Relationship Id="rId27" Type="http://schemas.openxmlformats.org/officeDocument/2006/relationships/hyperlink" Target="http://en.wikipedia.org/wiki/GE_Capital"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1382</Words>
  <Characters>7881</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Bojja || AMBC</dc:creator>
  <cp:keywords/>
  <dc:description/>
  <cp:lastModifiedBy>Anusha Veeranki</cp:lastModifiedBy>
  <cp:revision>2</cp:revision>
  <cp:lastPrinted>2018-06-29T11:34:00Z</cp:lastPrinted>
  <dcterms:created xsi:type="dcterms:W3CDTF">2019-10-25T14:56:00Z</dcterms:created>
  <dcterms:modified xsi:type="dcterms:W3CDTF">2019-10-25T14:56:00Z</dcterms:modified>
</cp:coreProperties>
</file>