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A5F"/>
          <w:sz w:val="52"/>
        </w:rPr>
        <w:t>Battery Dashboard — Explained</w:t>
      </w:r>
    </w:p>
    <w:p>
      <w:pPr>
        <w:jc w:val="center"/>
      </w:pPr>
      <w:r>
        <w:rPr>
          <w:i/>
          <w:color w:val="007A8A"/>
          <w:sz w:val="26"/>
        </w:rPr>
        <w:t>A plain-English guide to what the dashboard shows,</w:t>
        <w:br/>
        <w:t>how it works, and where the data comes from</w:t>
      </w:r>
    </w:p>
    <w:p>
      <w:r/>
    </w:p>
    <w:p>
      <w:pPr>
        <w:pStyle w:val="Heading1"/>
        <w:jc w:val="left"/>
      </w:pPr>
      <w:r>
        <w:rPr>
          <w:color w:val="1F3A5F"/>
        </w:rPr>
        <w:t>1. What Is the Dashboard?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 dashboard is a visual interface that reads the output files produced by the pipeline and displays them as charts and tables. It does not run any models — it only shows results that have already been computed. Think of it like a report viewer, not a calculator.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There are actually two separate dashboards in this project:</w:t>
      </w:r>
    </w:p>
    <w:p>
      <w:pPr>
        <w:pStyle w:val="ListBullet"/>
      </w:pPr>
      <w:r>
        <w:rPr>
          <w:color w:val="4A4A4A"/>
          <w:sz w:val="22"/>
        </w:rPr>
        <w:t>React Dashboard (BatteryDashboard.jsx) — a modern web component written in React/JavaScript. Designed to be embedded inside a web application. Has 5 tabs. Dark-mode design.</w:t>
      </w:r>
    </w:p>
    <w:p>
      <w:pPr>
        <w:pStyle w:val="ListBullet"/>
      </w:pPr>
      <w:r>
        <w:rPr>
          <w:color w:val="4A4A4A"/>
          <w:sz w:val="22"/>
        </w:rPr>
        <w:t>Streamlit Dashboard (app.py) — a Python-based dashboard you run from the terminal. Opens in your browser. Better for quick exploration and debugging. Shows more raw detail.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Both dashboards read the exact same pipeline output files. They just present them differently.</w:t>
      </w:r>
    </w:p>
    <w:p/>
    <w:p>
      <w:r/>
    </w:p>
    <w:p>
      <w:pPr>
        <w:spacing w:after="200"/>
        <w:jc w:val="center"/>
      </w:pPr>
      <w:r>
        <w:rPr>
          <w:i/>
          <w:color w:val="4A4A4A"/>
          <w:sz w:val="18"/>
        </w:rPr>
        <w:t>Figure 1 — Side-by-side comparison of what each dashboard shows.</w:t>
      </w:r>
    </w:p>
    <w:p>
      <w:pPr>
        <w:pStyle w:val="Heading1"/>
        <w:jc w:val="left"/>
      </w:pPr>
      <w:r>
        <w:rPr>
          <w:color w:val="1F3A5F"/>
        </w:rPr>
        <w:t>2. How Does the Dashboard Get Its Data?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 dashboard does not connect to a live sensor or a database. It reads static files that the pipeline saved after running. Here is the flow:</w:t>
      </w:r>
    </w:p>
    <w:p>
      <w:r/>
    </w:p>
    <w:p>
      <w:pPr>
        <w:spacing w:after="200"/>
        <w:jc w:val="center"/>
      </w:pPr>
      <w:r>
        <w:rPr>
          <w:i/>
          <w:color w:val="4A4A4A"/>
          <w:sz w:val="18"/>
        </w:rPr>
        <w:t>Figure 2 — Data flows from pipeline output files into the dashboard. No live computation happens.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 specific files the dashboard reads: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252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What is in it</w:t>
            </w:r>
          </w:p>
        </w:tc>
        <w:tc>
          <w:tcPr>
            <w:tcW w:type="dxa" w:w="226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Used by which tab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uncertainty_estimates.json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RUL prediction + lower/upper bounds + risk category for every cycle of every battery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Comparison, Risk &amp; Uncertainty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conformal_coverage_report.json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How well the 90% coverage target was met, split by temperature group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Risk &amp; Uncertainty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drift_report.json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PSI score for each feature — how different the test data is from training data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Drift Monitor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model_metrics.json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RMSE, MAE for XGBoost, TCN, statistical baseline. Also CV results.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Model QA, header bar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cycle_features_with_rul.csv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The cleaned cycle-level data (capacity, temperature, RUL, etc.)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Comparison (capacity chart)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hostile_results.json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Results of adversarial/edge-case robustness tests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Hostile Tests</w:t>
            </w:r>
          </w:p>
        </w:tc>
      </w:tr>
    </w:tbl>
    <w:p/>
    <w:p>
      <w:pPr>
        <w:pStyle w:val="Heading1"/>
        <w:jc w:val="left"/>
      </w:pPr>
      <w:r>
        <w:rPr>
          <w:color w:val="1F3A5F"/>
        </w:rPr>
        <w:t>3. React Dashboard — Tab by Tab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 React dashboard has 5 tabs. At the top there is always a header bar showing the three most important numbers at a glance: XGBoost RMSE, TCN RMSE, and the overall conformal coverage percentage.</w:t>
      </w:r>
    </w:p>
    <w:p>
      <w:r/>
    </w:p>
    <w:p>
      <w:pPr>
        <w:spacing w:after="200"/>
        <w:jc w:val="center"/>
      </w:pPr>
      <w:r>
        <w:rPr>
          <w:i/>
          <w:color w:val="4A4A4A"/>
          <w:sz w:val="18"/>
        </w:rPr>
        <w:t>Figure 3 — The five tabs of the React dashboard.</w:t>
      </w:r>
    </w:p>
    <w:p>
      <w:pPr>
        <w:pStyle w:val="Heading2"/>
        <w:jc w:val="left"/>
      </w:pPr>
      <w:r>
        <w:rPr>
          <w:color w:val="1F3A5F"/>
        </w:rPr>
        <w:t>Tab 1: Comparison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This is the default tab. It lets you select which batteries to look at and compare them side by side.</w:t>
      </w:r>
    </w:p>
    <w:p>
      <w:pPr>
        <w:spacing w:after="100"/>
      </w:pPr>
      <w:r>
        <w:rPr>
          <w:b/>
          <w:i w:val="0"/>
          <w:color w:val="4A4A4A"/>
          <w:sz w:val="22"/>
        </w:rPr>
        <w:t>What you see:</w:t>
      </w:r>
    </w:p>
    <w:p>
      <w:pPr>
        <w:pStyle w:val="ListBullet"/>
      </w:pPr>
      <w:r>
        <w:rPr>
          <w:color w:val="4A4A4A"/>
          <w:sz w:val="22"/>
        </w:rPr>
        <w:t>Battery Selector — pill buttons at the top, colour-coded by temperature group (green = room, purple = hot, blue = cold). Click to toggle a battery on or off.</w:t>
      </w:r>
    </w:p>
    <w:p>
      <w:pPr>
        <w:pStyle w:val="ListBullet"/>
      </w:pPr>
      <w:r>
        <w:rPr>
          <w:color w:val="4A4A4A"/>
          <w:sz w:val="22"/>
        </w:rPr>
        <w:t>Chart toggle — switch between 'RUL Trajectory' (how many cycles are left over time) and 'Capacity Fade' (how the actual capacity is dropping over cycles).</w:t>
      </w:r>
    </w:p>
    <w:p>
      <w:pPr>
        <w:pStyle w:val="ListBullet"/>
      </w:pPr>
      <w:r>
        <w:rPr>
          <w:color w:val="4A4A4A"/>
          <w:sz w:val="22"/>
        </w:rPr>
        <w:t>Line chart — one line per selected battery, all drawn on the same axes so you can compare degradation speeds directly.</w:t>
      </w:r>
    </w:p>
    <w:p>
      <w:pPr>
        <w:pStyle w:val="ListBullet"/>
      </w:pPr>
      <w:r>
        <w:rPr>
          <w:color w:val="4A4A4A"/>
          <w:sz w:val="22"/>
        </w:rPr>
        <w:t>Comparison table — one row per battery showing: number of cycles observed, final predicted RUL, risk badge (HIGH/MEDIUM/LOW), failure probability, latest capacity reading, conformal interval width, q_hat, and empirical coverage.</w:t>
      </w:r>
    </w:p>
    <w:p>
      <w:pPr>
        <w:ind w:left="680"/>
      </w:pPr>
      <w:r>
        <w:rPr>
          <w:i/>
          <w:color w:val="007A8A"/>
          <w:sz w:val="20"/>
        </w:rPr>
        <w:t>Tip: A battery with a large 'Interval Width' means the model is less certain about its RUL — the true value could be anywhere in a wide range.</w:t>
      </w:r>
    </w:p>
    <w:p>
      <w:pPr>
        <w:pStyle w:val="Heading2"/>
        <w:jc w:val="left"/>
      </w:pPr>
      <w:r>
        <w:rPr>
          <w:color w:val="1F3A5F"/>
        </w:rPr>
        <w:t>Tab 2: Risk and Uncertainty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This tab shows whether the confidence intervals (the range around each RUL prediction) are actually hitting the 90% target.</w:t>
      </w:r>
    </w:p>
    <w:p>
      <w:pPr>
        <w:spacing w:after="100"/>
      </w:pPr>
      <w:r>
        <w:rPr>
          <w:b/>
          <w:i w:val="0"/>
          <w:color w:val="4A4A4A"/>
          <w:sz w:val="22"/>
        </w:rPr>
        <w:t>What you see:</w:t>
      </w:r>
    </w:p>
    <w:p>
      <w:pPr>
        <w:pStyle w:val="ListBullet"/>
      </w:pPr>
      <w:r>
        <w:rPr>
          <w:color w:val="4A4A4A"/>
          <w:sz w:val="22"/>
        </w:rPr>
        <w:t>Three cards — one per temperature group (room, hot, cold). Each card shows the empirical coverage achieved for that group, the q_hat value used, and the calibration strategy.</w:t>
      </w:r>
    </w:p>
    <w:p>
      <w:pPr>
        <w:pStyle w:val="ListBullet"/>
      </w:pPr>
      <w:r>
        <w:rPr>
          <w:color w:val="4A4A4A"/>
          <w:sz w:val="22"/>
        </w:rPr>
        <w:t>If the number is red, that group is under-covered (below the 90% target).</w:t>
      </w:r>
    </w:p>
    <w:p>
      <w:pPr>
        <w:pStyle w:val="ListBullet"/>
      </w:pPr>
      <w:r>
        <w:rPr>
          <w:color w:val="4A4A4A"/>
          <w:sz w:val="22"/>
        </w:rPr>
        <w:t>Strategy shown is either 'split' (standard conformal) or 'lobo' (leave-one-battery-out, used for cold batteries to improve coverage).</w:t>
      </w:r>
    </w:p>
    <w:p>
      <w:pPr>
        <w:ind w:left="680"/>
      </w:pPr>
      <w:r>
        <w:rPr>
          <w:i/>
          <w:color w:val="007A8A"/>
          <w:sz w:val="20"/>
        </w:rPr>
        <w:t>In our results: room = 100%, hot = 100%, cold = 88.7% (slightly below target — due to limited cold-battery calibration data).</w:t>
      </w:r>
    </w:p>
    <w:p>
      <w:pPr>
        <w:pStyle w:val="Heading2"/>
        <w:jc w:val="left"/>
      </w:pPr>
      <w:r>
        <w:rPr>
          <w:color w:val="1F3A5F"/>
        </w:rPr>
        <w:t>Tab 3: Drift Monitor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This tab answers: 'is the test data coming from the same distribution as training data?' If the distributions are very different, model predictions may be less reliable.</w:t>
      </w:r>
    </w:p>
    <w:p>
      <w:pPr>
        <w:spacing w:after="100"/>
      </w:pPr>
      <w:r>
        <w:rPr>
          <w:b/>
          <w:i w:val="0"/>
          <w:color w:val="4A4A4A"/>
          <w:sz w:val="22"/>
        </w:rPr>
        <w:t>What you see:</w:t>
      </w:r>
    </w:p>
    <w:p>
      <w:pPr>
        <w:pStyle w:val="ListBullet"/>
      </w:pPr>
      <w:r>
        <w:rPr>
          <w:color w:val="4A4A4A"/>
          <w:sz w:val="22"/>
        </w:rPr>
        <w:t>Four summary cards: overall status, features monitored, active alerts, and degradation-related flags.</w:t>
      </w:r>
    </w:p>
    <w:p>
      <w:pPr>
        <w:pStyle w:val="ListBullet"/>
      </w:pPr>
      <w:r>
        <w:rPr>
          <w:color w:val="4A4A4A"/>
          <w:sz w:val="22"/>
        </w:rPr>
        <w:t>Horizontal bar chart — one bar per feature, coloured by PSI severity: green (no drift), amber (slight drift), red (significant drift).</w:t>
      </w:r>
    </w:p>
    <w:p>
      <w:pPr>
        <w:pStyle w:val="ListBullet"/>
      </w:pPr>
      <w:r>
        <w:rPr>
          <w:color w:val="4A4A4A"/>
          <w:sz w:val="22"/>
        </w:rPr>
        <w:t>Two dashed reference lines: amber threshold at PSI=0.10, red threshold at PSI=0.20.</w:t>
      </w:r>
    </w:p>
    <w:p>
      <w:pPr>
        <w:pStyle w:val="ListBullet"/>
      </w:pPr>
      <w:r>
        <w:rPr>
          <w:color w:val="4A4A4A"/>
          <w:sz w:val="22"/>
        </w:rPr>
        <w:t>Degradation features (capacity, ah_est, energy_j) are shown in grey — their drift is expected because capacity decreases by design.</w:t>
      </w:r>
    </w:p>
    <w:p>
      <w:pPr>
        <w:ind w:left="680"/>
      </w:pPr>
      <w:r>
        <w:rPr>
          <w:i/>
          <w:color w:val="007A8A"/>
          <w:sz w:val="20"/>
        </w:rPr>
        <w:t>Why do we have RED alerts? Because test batteries include cold-temperature batteries that were not well represented in training. Temperature affects everything else (voltage, current, duration), so high PSI on those features is expected and explained.</w:t>
      </w:r>
    </w:p>
    <w:p>
      <w:pPr>
        <w:pStyle w:val="Heading2"/>
        <w:jc w:val="left"/>
      </w:pPr>
      <w:r>
        <w:rPr>
          <w:color w:val="1F3A5F"/>
        </w:rPr>
        <w:t>Tab 4: Model QA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A quick quality check panel showing the core accuracy metrics for all three models.</w:t>
      </w:r>
    </w:p>
    <w:p>
      <w:pPr>
        <w:spacing w:after="100"/>
      </w:pPr>
      <w:r>
        <w:rPr>
          <w:b/>
          <w:i w:val="0"/>
          <w:color w:val="4A4A4A"/>
          <w:sz w:val="22"/>
        </w:rPr>
        <w:t>What you see:</w:t>
      </w:r>
    </w:p>
    <w:p>
      <w:pPr>
        <w:pStyle w:val="ListBullet"/>
      </w:pPr>
      <w:r>
        <w:rPr>
          <w:color w:val="4A4A4A"/>
          <w:sz w:val="22"/>
        </w:rPr>
        <w:t>XGBoost RMSE card — 22.08 cycles (primary model, best performer)</w:t>
      </w:r>
    </w:p>
    <w:p>
      <w:pPr>
        <w:pStyle w:val="ListBullet"/>
      </w:pPr>
      <w:r>
        <w:rPr>
          <w:color w:val="4A4A4A"/>
          <w:sz w:val="22"/>
        </w:rPr>
        <w:t>TCN RMSE card — 25.63 cycles (deep learning sequence model)</w:t>
      </w:r>
    </w:p>
    <w:p>
      <w:pPr>
        <w:pStyle w:val="ListBullet"/>
      </w:pPr>
      <w:r>
        <w:rPr>
          <w:color w:val="4A4A4A"/>
          <w:sz w:val="22"/>
        </w:rPr>
        <w:t>Baseline RMSE card — 466.82 cycles (exponential decay, shown in red as a reference)</w:t>
      </w:r>
    </w:p>
    <w:p>
      <w:pPr>
        <w:pStyle w:val="ListBullet"/>
      </w:pPr>
      <w:r>
        <w:rPr>
          <w:color w:val="4A4A4A"/>
          <w:sz w:val="22"/>
        </w:rPr>
        <w:t>Shape Error — 0.311 (measures how well the prediction curve shape matches the true RUL trajectory; 0 = perfect, 1 = completely wrong shape)</w:t>
      </w:r>
    </w:p>
    <w:p>
      <w:pPr>
        <w:ind w:left="680"/>
      </w:pPr>
      <w:r>
        <w:rPr>
          <w:i/>
          <w:color w:val="007A8A"/>
          <w:sz w:val="20"/>
        </w:rPr>
        <w:t>RMSE = Root Mean Squared Error. Lower is better. It is measured in cycles, so RMSE=22 means the model is off by about 22 cycles on average.</w:t>
      </w:r>
    </w:p>
    <w:p>
      <w:pPr>
        <w:pStyle w:val="Heading2"/>
        <w:jc w:val="left"/>
      </w:pPr>
      <w:r>
        <w:rPr>
          <w:color w:val="1F3A5F"/>
        </w:rPr>
        <w:t>Tab 5: Hostile Tests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This tab shows results from the adversarial robustness tests — deliberate bad inputs fed to the pipeline to check it handles them safely.</w:t>
      </w:r>
    </w:p>
    <w:p>
      <w:pPr>
        <w:spacing w:after="100"/>
      </w:pPr>
      <w:r>
        <w:rPr>
          <w:b/>
          <w:i w:val="0"/>
          <w:color w:val="4A4A4A"/>
          <w:sz w:val="22"/>
        </w:rPr>
        <w:t>What you see:</w:t>
      </w:r>
    </w:p>
    <w:p>
      <w:pPr>
        <w:pStyle w:val="ListBullet"/>
      </w:pPr>
      <w:r>
        <w:rPr>
          <w:color w:val="4A4A4A"/>
          <w:sz w:val="22"/>
        </w:rPr>
        <w:t>Summary cards: total tests, passed, failed, pass rate.</w:t>
      </w:r>
    </w:p>
    <w:p>
      <w:pPr>
        <w:pStyle w:val="ListBullet"/>
      </w:pPr>
      <w:r>
        <w:rPr>
          <w:color w:val="4A4A4A"/>
          <w:sz w:val="22"/>
        </w:rPr>
        <w:t>Test result grid — each row is one test case with its ID, description, PASS/FAIL result, and the confidence score the system gave.</w:t>
      </w:r>
    </w:p>
    <w:p>
      <w:pPr>
        <w:pStyle w:val="ListBullet"/>
      </w:pPr>
      <w:r>
        <w:rPr>
          <w:color w:val="4A4A4A"/>
          <w:sz w:val="22"/>
        </w:rPr>
        <w:t>A test 'passes' if the system either rejects the bad input with a warning or returns a low confidence score (not a confident wrong answer).</w:t>
      </w:r>
    </w:p>
    <w:p>
      <w:pPr>
        <w:ind w:left="680"/>
      </w:pPr>
      <w:r>
        <w:rPr>
          <w:i/>
          <w:color w:val="007A8A"/>
          <w:sz w:val="20"/>
        </w:rPr>
        <w:t>Examples of hostile tests: completely missing columns, voltages outside physical range, all-zero current readings, truncated time series with only 2 cycles.</w:t>
      </w:r>
    </w:p>
    <w:p>
      <w:r/>
    </w:p>
    <w:p>
      <w:pPr>
        <w:pStyle w:val="Heading1"/>
        <w:jc w:val="left"/>
      </w:pPr>
      <w:r>
        <w:rPr>
          <w:color w:val="1F3A5F"/>
        </w:rPr>
        <w:t>4. Streamlit Dashboard (app.py) — Section by Section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 Streamlit dashboard is run from the terminal. You open a terminal, navigate to the project folder, and run:</w:t>
      </w:r>
    </w:p>
    <w:p>
      <w:pPr>
        <w:ind w:left="850"/>
      </w:pPr>
      <w:r>
        <w:rPr>
          <w:rFonts w:ascii="Courier New" w:hAnsi="Courier New"/>
          <w:b/>
          <w:color w:val="1F3A5F"/>
          <w:sz w:val="22"/>
        </w:rPr>
        <w:t>streamlit run dashboard/app.py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Your browser then opens automatically showing the dashboard.</w:t>
      </w:r>
    </w:p>
    <w:p/>
    <w:p>
      <w:pPr>
        <w:pStyle w:val="Heading2"/>
        <w:jc w:val="left"/>
      </w:pPr>
      <w:r>
        <w:rPr>
          <w:color w:val="1F3A5F"/>
        </w:rPr>
        <w:t>Artifact Status Panel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 very first thing you see. Shows which output files exist and four summary numbers: total cycle rows, anomalies count, uncertainty rows, survival rows. If a file is missing it shows False in the table — telling you which pipeline stage failed or hasn't been run yet.</w:t>
      </w:r>
    </w:p>
    <w:p>
      <w:pPr>
        <w:pStyle w:val="Heading2"/>
        <w:jc w:val="left"/>
      </w:pPr>
      <w:r>
        <w:rPr>
          <w:color w:val="1F3A5F"/>
        </w:rPr>
        <w:t>Battery Selector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A dropdown to pick one battery for the single-battery detailed views (degradation chart, uncertainty chart, survival chart). Separate from the multi-battery comparison below.</w:t>
      </w:r>
    </w:p>
    <w:p>
      <w:pPr>
        <w:pStyle w:val="Heading2"/>
        <w:jc w:val="left"/>
      </w:pPr>
      <w:r>
        <w:rPr>
          <w:color w:val="1F3A5F"/>
        </w:rPr>
        <w:t>Battery Comparison (Multi-select)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A multi-select box where you can choose any combination of batteries. Shows a capacity degradation overlay (all selected batteries on one chart, with red dots marking anomaly cycles) and an RUL overlay. You can toggle uncertainty bands (the shaded 5th-95th percentile region) on/off. Also shows a comparison table with RUL, risk category, failure probability, and interval width for the latest cycle of each battery.</w:t>
      </w:r>
    </w:p>
    <w:p>
      <w:pPr>
        <w:pStyle w:val="Heading2"/>
        <w:jc w:val="left"/>
      </w:pPr>
      <w:r>
        <w:rPr>
          <w:color w:val="1F3A5F"/>
        </w:rPr>
        <w:t>Degradation Trajectory + Anomalies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Single-battery view. Plots capacity over cycles for the selected battery. Red dots are cycles flagged as anomalies by the anomaly detector.</w:t>
      </w:r>
    </w:p>
    <w:p>
      <w:pPr>
        <w:pStyle w:val="Heading2"/>
        <w:jc w:val="left"/>
      </w:pPr>
      <w:r>
        <w:rPr>
          <w:color w:val="1F3A5F"/>
        </w:rPr>
        <w:t>Uncertainty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Single-battery view. Plots predicted RUL over cycles with a shaded blue band showing the 80% conformal interval. Wider band = more uncertainty. The band should narrow as the battery reaches end-of-life and the model becomes more certain about the remaining cycles.</w:t>
      </w:r>
    </w:p>
    <w:p>
      <w:pPr>
        <w:pStyle w:val="Heading2"/>
        <w:jc w:val="left"/>
      </w:pPr>
      <w:r>
        <w:rPr>
          <w:color w:val="1F3A5F"/>
        </w:rPr>
        <w:t>Survival / Hazard Risk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Single-battery view. Two stacked charts: top shows the per-cycle hazard probability (chance of failing at this exact cycle), bottom shows the 20-cycle horizon failure probability (chance of failing within the next 20 cycles from this point). Risk category (HIGH/MEDIUM/LOW) comes from the horizon probability using the 70%/30% thresholds.</w:t>
      </w:r>
    </w:p>
    <w:p>
      <w:pPr>
        <w:pStyle w:val="Heading2"/>
        <w:jc w:val="left"/>
      </w:pPr>
      <w:r>
        <w:rPr>
          <w:color w:val="1F3A5F"/>
        </w:rPr>
        <w:t>Final System Report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The supervisor report from Stage 6 is rendered inline at the bottom. You can read the full CONDITIONAL PASS verdict with all stage-by-stage checks without leaving the dashboard.</w:t>
      </w:r>
    </w:p>
    <w:p>
      <w:r/>
    </w:p>
    <w:p>
      <w:pPr>
        <w:pStyle w:val="Heading1"/>
        <w:jc w:val="left"/>
      </w:pPr>
      <w:r>
        <w:rPr>
          <w:color w:val="1F3A5F"/>
        </w:rPr>
        <w:t>5. How to Read the Numbers — Quick Reference</w:t>
      </w:r>
    </w:p>
    <w:p>
      <w:pPr>
        <w:spacing w:after="100"/>
      </w:pPr>
      <w:r>
        <w:rPr>
          <w:b w:val="0"/>
          <w:i w:val="0"/>
          <w:color w:val="4A4A4A"/>
          <w:sz w:val="22"/>
        </w:rPr>
        <w:t>When you are presenting or explaining the dashboard, here is a plain-English guide to what each number means: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Number / term</w:t>
            </w:r>
          </w:p>
        </w:tc>
        <w:tc>
          <w:tcPr>
            <w:tcW w:type="dxa" w:w="3685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311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Good value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RUL prediction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How many cycles the model thinks the battery has left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As accurate as possible — ours is ~22 cycles off on average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Interval width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The width of the confidence band around the RUL prediction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Smaller is more certain. Ours is ~83 cycles wide on average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Coverage 98.3%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In 98.3% of test observations, the true RUL fell inside the predicted interval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Must be &gt;= 90%. We exceed the target.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q_hat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The margin added/subtracted to make the interval (e.g. q_hat=54 means interval is prediction +/- 54)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Lower means the model needs less margin to stay accurate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RMSE 22.08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On average the prediction is ~22 cycles away from the true value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Lower is better. Our 100-cycle threshold is the pass criterion.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Failure probability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P(battery fails within the next 20 cycles)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 = definitely fine, 1 = definitely failing soon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Risk: HIGH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Failure probability &gt; 70%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Battery needs attention now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Risk: MEDIUM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Failure probability 30-70%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Monitor and plan maintenance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Risk: LOW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Failure probability &lt; 30%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Normal operation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PSI (drift)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How different the test-data distribution is from training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&lt; 0.10 = fine, 0.10-0.20 = watch, &gt; 0.20 = significant shift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Hazard probability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Chance of failing at this specific cycle given it survived this far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Low early in life, rises steeply near end of life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Shape error 0.311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How well the prediction curve follows the true RUL curve (1-correlation)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 = perfect, 1 = no shape match</w:t>
            </w:r>
          </w:p>
        </w:tc>
      </w:tr>
    </w:tbl>
    <w:p/>
    <w:p>
      <w:pPr>
        <w:pStyle w:val="Heading1"/>
        <w:jc w:val="left"/>
      </w:pPr>
      <w:r>
        <w:rPr>
          <w:color w:val="1F3A5F"/>
        </w:rPr>
        <w:t>6. Why Are There Two Dashboards?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4A4A4A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969"/>
            <w:shd w:val="clear" w:color="auto" w:fill="4A4A4A"/>
          </w:tcPr>
          <w:p>
            <w:r>
              <w:rPr>
                <w:b/>
                <w:color w:val="FFFFFF"/>
                <w:sz w:val="18"/>
              </w:rPr>
              <w:t>React (BatteryDashboard.jsx)</w:t>
            </w:r>
          </w:p>
        </w:tc>
        <w:tc>
          <w:tcPr>
            <w:tcW w:type="dxa" w:w="3118"/>
            <w:shd w:val="clear" w:color="auto" w:fill="4A4A4A"/>
          </w:tcPr>
          <w:p>
            <w:r>
              <w:rPr>
                <w:b/>
                <w:color w:val="FFFFFF"/>
                <w:sz w:val="18"/>
              </w:rPr>
              <w:t>Streamlit (app.py)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JavaScript (React)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Python (Streamlit)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How to run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Needs a React app / Node.js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streamlit run app.py in terminal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Best for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Deployment in a web app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Local exploration and debugging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Recharts (interactive)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Matplotlib (static)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Style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Dark mode, monospace font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Standard Streamlit theme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Extra features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Hostile test tab, conformal tab, live header bar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More raw data, survival charts, inline report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