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before="20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</w:rPr>
        <w:drawing>
          <wp:inline distT="0" distB="0" distL="0" distR="0">
            <wp:extent cx="5727700" cy="1434416"/>
            <wp:effectExtent l="0" t="0" r="0" b="0"/>
            <wp:docPr id="1073741827" name="officeArt object" descr="https://lh6.googleusercontent.com/5--rVSIV2wL0sD5J8rluAuFL6lPpg7-nnN-9vU4qi5U1Ce5k5dwAF9h_cSt2U1VikZo_O6cZil35gMg06Ndj46DA2Xfi_9jm3vMrFl3Msufwb04eswKrewln94apjf5N0Jpn6-K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lh6.googleusercontent.com/5--rVSIV2wL0sD5J8rluAuFL6lPpg7-nnN-9vU4qi5U1Ce5k5dwAF9h_cSt2U1VikZo_O6cZil35gMg06Ndj46DA2Xfi_9jm3vMrFl3Msufwb04eswKrewln94apjf5N0Jpn6-Kt" descr="https://lh6.googleusercontent.com/5--rVSIV2wL0sD5J8rluAuFL6lPpg7-nnN-9vU4qi5U1Ce5k5dwAF9h_cSt2U1VikZo_O6cZil35gMg06Ndj46DA2Xfi_9jm3vMrFl3Msufwb04eswKrewln94apjf5N0Jpn6-K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4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Title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mbria" w:cs="Cambria" w:hAnsi="Cambria" w:eastAsia="Cambria"/>
          <w:sz w:val="36"/>
          <w:szCs w:val="36"/>
          <w:u w:color="000000"/>
          <w:rtl w:val="0"/>
          <w:lang w:val="en-US"/>
        </w:rPr>
        <w:t>SOEN 6441: Advanced Programming Practice</w:t>
      </w:r>
    </w:p>
    <w:p>
      <w:pPr>
        <w:pStyle w:val="Body"/>
        <w:spacing w:before="20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Winter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 xml:space="preserve"> 201</w:t>
      </w:r>
      <w:r>
        <w:rPr>
          <w:rFonts w:ascii="Cambria" w:cs="Cambria" w:hAnsi="Cambria" w:eastAsia="Cambria"/>
          <w:b w:val="1"/>
          <w:bCs w:val="1"/>
          <w:sz w:val="32"/>
          <w:szCs w:val="32"/>
          <w:rtl w:val="0"/>
          <w:lang w:val="en-US"/>
        </w:rPr>
        <w:t>9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                                                                </w:t>
      </w:r>
    </w:p>
    <w:p>
      <w:pPr>
        <w:pStyle w:val="Body"/>
        <w:spacing w:before="200" w:after="200" w:line="240" w:lineRule="auto"/>
        <w:jc w:val="center"/>
        <w:rPr>
          <w:rFonts w:ascii="Cambria" w:cs="Cambria" w:hAnsi="Cambria" w:eastAsia="Cambria"/>
          <w:color w:val="000000"/>
          <w:sz w:val="24"/>
          <w:szCs w:val="24"/>
          <w:u w:val="single" w:color="000000"/>
          <w:lang w:val="en-US"/>
        </w:rPr>
      </w:pPr>
      <w:r>
        <w:rPr>
          <w:rFonts w:ascii="Cambria" w:cs="Cambria" w:hAnsi="Cambria" w:eastAsia="Cambria"/>
          <w:color w:val="000000"/>
          <w:sz w:val="24"/>
          <w:szCs w:val="24"/>
          <w:u w:val="single" w:color="000000"/>
          <w:rtl w:val="0"/>
          <w:lang w:val="en-US"/>
        </w:rPr>
        <w:t>Build 1</w:t>
      </w:r>
    </w:p>
    <w:p>
      <w:pPr>
        <w:pStyle w:val="Body"/>
        <w:spacing w:before="20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20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Submitted To: </w:t>
      </w:r>
      <w:r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Amin Ranj Bar</w:t>
      </w:r>
    </w:p>
    <w:p>
      <w:pPr>
        <w:pStyle w:val="Body"/>
        <w:spacing w:before="200" w:after="200" w:line="240" w:lineRule="auto"/>
        <w:jc w:val="center"/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Submitted By:</w:t>
      </w:r>
      <w:r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 Team </w:t>
      </w:r>
      <w:r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</w:t>
      </w:r>
      <w:r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8</w:t>
      </w:r>
    </w:p>
    <w:p>
      <w:pPr>
        <w:pStyle w:val="Body"/>
        <w:spacing w:before="20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5307"/>
        <w:gridCol w:w="242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Sr. No.</w:t>
            </w:r>
          </w:p>
        </w:tc>
        <w:tc>
          <w:tcPr>
            <w:tcW w:type="dxa" w:w="5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Student ID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5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Nikitha Jayant Bangera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40088393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5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Shresthi Garg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40105918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5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Anusha Keralapura Thandavamurthy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40102962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5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Sumeetha kasulabad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40078178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6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53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Shiva Shamloo</w:t>
            </w:r>
          </w:p>
        </w:tc>
        <w:tc>
          <w:tcPr>
            <w:tcW w:type="dxa" w:w="24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mbria" w:cs="Cambria" w:hAnsi="Cambria" w:eastAsia="Cambria"/>
                <w:sz w:val="24"/>
                <w:szCs w:val="24"/>
                <w:rtl w:val="0"/>
                <w:lang w:val="en-US"/>
              </w:rPr>
              <w:t>40052764</w:t>
            </w:r>
          </w:p>
        </w:tc>
      </w:tr>
    </w:tbl>
    <w:p>
      <w:pPr>
        <w:pStyle w:val="Body"/>
        <w:widowControl w:val="0"/>
        <w:spacing w:before="20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lang w:val="en-US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Body"/>
      </w:pPr>
      <w:r>
        <w:br w:type="page"/>
      </w:r>
    </w:p>
    <w:p>
      <w:pPr>
        <w:pStyle w:val="Body"/>
        <w:rPr>
          <w:rFonts w:ascii="Cambria" w:cs="Cambria" w:hAnsi="Cambria" w:eastAsia="Cambria"/>
          <w:b w:val="1"/>
          <w:bCs w:val="1"/>
          <w:sz w:val="30"/>
          <w:szCs w:val="30"/>
          <w:u w:val="single"/>
        </w:rPr>
      </w:pPr>
      <w:r>
        <w:rPr>
          <w:rFonts w:ascii="Cambria" w:cs="Cambria" w:hAnsi="Cambria" w:eastAsia="Cambria"/>
          <w:b w:val="1"/>
          <w:bCs w:val="1"/>
          <w:sz w:val="30"/>
          <w:szCs w:val="30"/>
          <w:u w:val="single"/>
          <w:rtl w:val="0"/>
          <w:lang w:val="en-US"/>
        </w:rPr>
        <w:t>Architecture for Risk Game</w:t>
      </w:r>
      <w:r>
        <w:rPr>
          <w:rFonts w:ascii="Cambria" w:cs="Cambria" w:hAnsi="Cambria" w:eastAsia="Cambria"/>
          <w:b w:val="1"/>
          <w:bCs w:val="1"/>
          <w:sz w:val="30"/>
          <w:szCs w:val="30"/>
          <w:u w:val="single"/>
          <w:rtl w:val="0"/>
          <w:lang w:val="en-US"/>
        </w:rPr>
        <w:t xml:space="preserve"> – </w:t>
      </w:r>
      <w:r>
        <w:rPr>
          <w:rFonts w:ascii="Cambria" w:cs="Cambria" w:hAnsi="Cambria" w:eastAsia="Cambria"/>
          <w:b w:val="1"/>
          <w:bCs w:val="1"/>
          <w:sz w:val="30"/>
          <w:szCs w:val="30"/>
          <w:u w:val="single"/>
          <w:rtl w:val="0"/>
        </w:rPr>
        <w:t>Model-View-Contoller</w:t>
      </w:r>
      <w:r>
        <w:rPr>
          <w:rFonts w:ascii="Cambria" w:cs="Cambria" w:hAnsi="Cambria" w:eastAsia="Cambria"/>
          <w:b w:val="1"/>
          <w:bCs w:val="1"/>
          <w:sz w:val="30"/>
          <w:szCs w:val="30"/>
          <w:u w:val="single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38099</wp:posOffset>
                </wp:positionH>
                <wp:positionV relativeFrom="line">
                  <wp:posOffset>278682</wp:posOffset>
                </wp:positionV>
                <wp:extent cx="6108621" cy="466378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621" cy="4663784"/>
                          <a:chOff x="0" y="0"/>
                          <a:chExt cx="6108620" cy="4663783"/>
                        </a:xfrm>
                      </wpg:grpSpPr>
                      <pic:pic xmlns:pic="http://schemas.openxmlformats.org/drawingml/2006/picture">
                        <pic:nvPicPr>
                          <pic:cNvPr id="1073741829" name="Architectural Design Document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6007021" cy="456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6108622" cy="46637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.0pt;margin-top:21.9pt;width:481.0pt;height:367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8621,4663783">
                <w10:wrap type="topAndBottom" side="bothSides" anchorx="margin"/>
                <v:shape id="_x0000_s1027" type="#_x0000_t75" style="position:absolute;left:50800;top:50800;width:6007021;height:4562183;">
                  <v:imagedata r:id="rId5" o:title="Architectural Design Document.jpg"/>
                </v:shape>
                <v:shape id="_x0000_s1028" type="#_x0000_t75" style="position:absolute;left:0;top:0;width:6108621;height:4663783;">
                  <v:imagedata r:id="rId6" o:title=""/>
                </v:shape>
              </v:group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30"/>
          <w:szCs w:val="30"/>
          <w:u w:val="single"/>
          <w:rtl w:val="0"/>
        </w:rPr>
        <w:t xml:space="preserve"> </w:t>
      </w:r>
    </w:p>
    <w:p>
      <w:pPr>
        <w:pStyle w:val="Body"/>
        <w:rPr>
          <w:rFonts w:ascii="Cambria" w:cs="Cambria" w:hAnsi="Cambria" w:eastAsia="Cambria"/>
          <w:b w:val="1"/>
          <w:bCs w:val="1"/>
          <w:sz w:val="30"/>
          <w:szCs w:val="30"/>
          <w:u w:val="single"/>
        </w:rPr>
      </w:pPr>
    </w:p>
    <w:p>
      <w:pPr>
        <w:pStyle w:val="Body"/>
        <w:rPr>
          <w:rFonts w:ascii="Cambria" w:cs="Cambria" w:hAnsi="Cambria" w:eastAsia="Cambria"/>
          <w:b w:val="1"/>
          <w:bCs w:val="1"/>
          <w:sz w:val="24"/>
          <w:szCs w:val="24"/>
          <w:u w:val="single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val="single"/>
          <w:rtl w:val="0"/>
          <w:lang w:val="en-US"/>
        </w:rPr>
        <w:t>Following are description for each layer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it-IT"/>
        </w:rPr>
        <w:t xml:space="preserve">1. Model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– 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Has core classes for the game and related logic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2. View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Has classes related to view</w:t>
      </w:r>
    </w:p>
    <w:p>
      <w:pPr>
        <w:pStyle w:val="Body"/>
      </w:pPr>
      <w:r>
        <w:rPr>
          <w:rFonts w:ascii="Cambria" w:cs="Cambria" w:hAnsi="Cambria" w:eastAsia="Cambria"/>
          <w:sz w:val="24"/>
          <w:szCs w:val="24"/>
          <w:rtl w:val="0"/>
        </w:rPr>
        <w:t xml:space="preserve">3. Controller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 xml:space="preserve">Acts as a bridge between model and view </w:t>
      </w:r>
      <w:r>
        <w:rPr>
          <w:rFonts w:ascii="Cambria" w:cs="Cambria" w:hAnsi="Cambria" w:eastAsia="Cambria"/>
          <w:sz w:val="24"/>
          <w:szCs w:val="24"/>
          <w:rtl w:val="0"/>
          <w:lang w:val="en-US"/>
        </w:rPr>
        <w:t>.</w:t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rPr>
        <w:rFonts w:ascii="Cambria" w:cs="Cambria" w:hAnsi="Cambria" w:eastAsia="Cambria"/>
        <w:sz w:val="24"/>
        <w:szCs w:val="24"/>
        <w:lang w:val="en-US"/>
      </w:rPr>
    </w:pPr>
    <w:r>
      <w:rPr>
        <w:rFonts w:ascii="Times New Roman" w:cs="Times New Roman" w:hAnsi="Times New Roman" w:eastAsia="Times New Roman"/>
        <w:sz w:val="24"/>
        <w:szCs w:val="24"/>
        <w:lang w:val="en-US"/>
      </w:rPr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30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>
    <w:pPr>
      <w:pStyle w:val="footer"/>
      <w:tabs>
        <w:tab w:val="right" w:pos="9000"/>
        <w:tab w:val="clear" w:pos="9026"/>
      </w:tabs>
    </w:pPr>
    <w:r>
      <w:rPr>
        <w:rFonts w:ascii="Cambria" w:cs="Cambria" w:hAnsi="Cambria" w:eastAsia="Cambria"/>
        <w:sz w:val="24"/>
        <w:szCs w:val="24"/>
        <w:rtl w:val="0"/>
        <w:lang w:val="en-US"/>
      </w:rPr>
      <w:t>Architecture Design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rPr>
        <w:rFonts w:ascii="Times New Roman" w:cs="Times New Roman" w:hAnsi="Times New Roman" w:eastAsia="Times New Roman"/>
        <w:sz w:val="24"/>
        <w:szCs w:val="24"/>
      </w:rPr>
    </w:pPr>
    <w:r>
      <w:rPr>
        <w:rFonts w:ascii="Cambria" w:cs="Cambria" w:hAnsi="Cambria" w:eastAsia="Cambria"/>
        <w:sz w:val="24"/>
        <w:szCs w:val="24"/>
        <w:rtl w:val="0"/>
        <w:lang w:val="en-US"/>
      </w:rPr>
      <w:t>Build: 1</w:t>
      <w:tab/>
      <w:tab/>
      <w:t xml:space="preserve"> </w:t>
      <w:tab/>
      <w:tab/>
      <w:tab/>
      <w:t>SOEN-6441 Advanced Programming Practice</w:t>
    </w:r>
  </w:p>
  <w:p>
    <w:pPr>
      <w:pStyle w:val="Body"/>
      <w:spacing w:after="0" w:line="240" w:lineRule="auto"/>
    </w:pPr>
    <w:r>
      <w:rPr>
        <w:rFonts w:ascii="Times New Roman" w:cs="Times New Roman" w:hAnsi="Times New Roman" w:eastAsia="Times New Roman"/>
        <w:sz w:val="24"/>
        <w:szCs w:val="24"/>
        <w:lang w:val="en-US"/>
      </w:rPr>
      <mc:AlternateContent>
        <mc:Choice Requires="wps">
          <w:drawing>
            <wp:inline distT="0" distB="0" distL="0" distR="0">
              <wp:extent cx="5943600" cy="1905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9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  <w:r>
      <w:rPr>
        <w:rFonts w:ascii="Times New Roman" w:cs="Times New Roman" w:hAnsi="Times New Roman" w:eastAsia="Times New Roman"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