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8E71FE">
      <w:pPr>
        <w:rPr>
          <w:rFonts w:hint="default" w:ascii="Times New Roman" w:hAnsi="Times New Roman" w:cs="Times New Roman"/>
          <w:lang w:val="en-IN"/>
        </w:rPr>
      </w:pPr>
      <w:bookmarkStart w:id="0" w:name="_Hlk217393641"/>
      <w:bookmarkEnd w:id="0"/>
    </w:p>
    <w:tbl>
      <w:tblPr>
        <w:tblStyle w:val="6"/>
        <w:tblW w:w="10221" w:type="dxa"/>
        <w:tblInd w:w="0" w:type="dxa"/>
        <w:tblLayout w:type="fixed"/>
        <w:tblCellMar>
          <w:top w:w="0" w:type="dxa"/>
          <w:left w:w="108" w:type="dxa"/>
          <w:bottom w:w="0" w:type="dxa"/>
          <w:right w:w="108" w:type="dxa"/>
        </w:tblCellMar>
      </w:tblPr>
      <w:tblGrid>
        <w:gridCol w:w="3548"/>
        <w:gridCol w:w="3394"/>
        <w:gridCol w:w="3279"/>
      </w:tblGrid>
      <w:tr w14:paraId="6B27E755">
        <w:tblPrEx>
          <w:tblCellMar>
            <w:top w:w="0" w:type="dxa"/>
            <w:left w:w="108" w:type="dxa"/>
            <w:bottom w:w="0" w:type="dxa"/>
            <w:right w:w="108" w:type="dxa"/>
          </w:tblCellMar>
        </w:tblPrEx>
        <w:trPr>
          <w:trHeight w:val="1294" w:hRule="atLeast"/>
        </w:trPr>
        <w:tc>
          <w:tcPr>
            <w:tcW w:w="10221" w:type="dxa"/>
            <w:gridSpan w:val="3"/>
          </w:tcPr>
          <w:p w14:paraId="6CB8086B">
            <w:pPr>
              <w:pStyle w:val="28"/>
              <w:rPr>
                <w:rFonts w:hint="default" w:ascii="Times New Roman" w:hAnsi="Times New Roman" w:cs="Times New Roman"/>
              </w:rPr>
            </w:pPr>
            <w:bookmarkStart w:id="1" w:name="PaperTitle"/>
            <w:r>
              <w:rPr>
                <w:rFonts w:hint="default" w:ascii="Times New Roman" w:hAnsi="Times New Roman" w:cs="Times New Roman"/>
              </w:rPr>
              <w:t>AeroSlotAI: A Hybrid Autonomous Intelligence Framework for Adaptive Runway Scheduling and Air Traffic Optimization</w:t>
            </w:r>
            <w:bookmarkEnd w:id="1"/>
          </w:p>
        </w:tc>
      </w:tr>
      <w:tr w14:paraId="3841DB64">
        <w:tblPrEx>
          <w:tblCellMar>
            <w:top w:w="0" w:type="dxa"/>
            <w:left w:w="108" w:type="dxa"/>
            <w:bottom w:w="0" w:type="dxa"/>
            <w:right w:w="108" w:type="dxa"/>
          </w:tblCellMar>
        </w:tblPrEx>
        <w:trPr>
          <w:wAfter w:w="0" w:type="auto"/>
          <w:trHeight w:val="1032" w:hRule="atLeast"/>
        </w:trPr>
        <w:tc>
          <w:tcPr>
            <w:tcW w:w="3548" w:type="dxa"/>
          </w:tcPr>
          <w:p w14:paraId="74E28875">
            <w:pPr>
              <w:pStyle w:val="26"/>
              <w:jc w:val="center"/>
              <w:rPr>
                <w:rFonts w:hint="default" w:ascii="Times New Roman" w:hAnsi="Times New Roman" w:cs="Times New Roman"/>
              </w:rPr>
            </w:pPr>
            <w:r>
              <w:rPr>
                <w:rFonts w:hint="default" w:ascii="Times New Roman" w:hAnsi="Times New Roman" w:cs="Times New Roman"/>
              </w:rPr>
              <w:t>S</w:t>
            </w:r>
            <w:r>
              <w:rPr>
                <w:rFonts w:hint="default" w:cs="Times New Roman"/>
                <w:lang w:val="en-US"/>
              </w:rPr>
              <w:t xml:space="preserve">wati Joshi                   </w:t>
            </w:r>
            <w:r>
              <w:rPr>
                <w:rFonts w:hint="default" w:ascii="Times New Roman" w:hAnsi="Times New Roman" w:cs="Times New Roman"/>
                <w:i/>
                <w:iCs/>
              </w:rPr>
              <w:t>Vishwakarma Institute of Technology, Pune</w:t>
            </w:r>
            <w:r>
              <w:rPr>
                <w:rFonts w:hint="default" w:ascii="Times New Roman" w:hAnsi="Times New Roman" w:cs="Times New Roman"/>
                <w:i/>
                <w:iCs/>
              </w:rPr>
              <w:br w:type="textWrapping"/>
            </w:r>
            <w:r>
              <w:rPr>
                <w:rFonts w:hint="default" w:ascii="Times New Roman" w:hAnsi="Times New Roman" w:cs="Times New Roman"/>
              </w:rPr>
              <w:fldChar w:fldCharType="begin"/>
            </w:r>
            <w:r>
              <w:rPr>
                <w:rFonts w:hint="default" w:ascii="Times New Roman" w:hAnsi="Times New Roman" w:cs="Times New Roman"/>
              </w:rPr>
              <w:instrText xml:space="preserve"> HYPERLINK "mailto:anushkanpise@gmail.com" </w:instrText>
            </w:r>
            <w:r>
              <w:rPr>
                <w:rFonts w:hint="default" w:ascii="Times New Roman" w:hAnsi="Times New Roman" w:cs="Times New Roman"/>
              </w:rPr>
              <w:fldChar w:fldCharType="separate"/>
            </w:r>
            <w:r>
              <w:rPr>
                <w:rStyle w:val="17"/>
                <w:rFonts w:hint="default" w:ascii="Times New Roman" w:hAnsi="Times New Roman" w:cs="Times New Roman"/>
              </w:rPr>
              <w:t>s</w:t>
            </w:r>
            <w:r>
              <w:rPr>
                <w:rStyle w:val="17"/>
                <w:rFonts w:hint="default" w:cs="Times New Roman"/>
                <w:lang w:val="en-US"/>
              </w:rPr>
              <w:t>wati.joshi</w:t>
            </w:r>
            <w:r>
              <w:rPr>
                <w:rStyle w:val="17"/>
                <w:rFonts w:hint="default" w:ascii="Times New Roman" w:hAnsi="Times New Roman" w:cs="Times New Roman"/>
              </w:rPr>
              <w:t>@vit.edu</w:t>
            </w:r>
            <w:r>
              <w:rPr>
                <w:rStyle w:val="17"/>
                <w:rFonts w:hint="default" w:ascii="Times New Roman" w:hAnsi="Times New Roman" w:cs="Times New Roman"/>
              </w:rPr>
              <w:fldChar w:fldCharType="end"/>
            </w:r>
          </w:p>
          <w:p w14:paraId="3199F5F4">
            <w:pPr>
              <w:pStyle w:val="26"/>
              <w:rPr>
                <w:rFonts w:hint="default" w:ascii="Times New Roman" w:hAnsi="Times New Roman" w:cs="Times New Roman"/>
              </w:rPr>
            </w:pPr>
            <w:r>
              <w:rPr>
                <w:rFonts w:hint="default" w:ascii="Times New Roman" w:hAnsi="Times New Roman" w:cs="Times New Roman"/>
              </w:rPr>
              <w:t>Onkar Bansode</w:t>
            </w:r>
            <w:r>
              <w:rPr>
                <w:rFonts w:hint="default" w:ascii="Times New Roman" w:hAnsi="Times New Roman" w:cs="Times New Roman"/>
              </w:rPr>
              <w:br w:type="textWrapping"/>
            </w:r>
            <w:r>
              <w:rPr>
                <w:rFonts w:hint="default" w:ascii="Times New Roman" w:hAnsi="Times New Roman" w:cs="Times New Roman"/>
                <w:i/>
              </w:rPr>
              <w:t>Vishwakarma Institute of Technology, Pune</w:t>
            </w:r>
            <w:r>
              <w:rPr>
                <w:rFonts w:hint="default" w:ascii="Times New Roman" w:hAnsi="Times New Roman" w:cs="Times New Roman"/>
              </w:rPr>
              <w:br w:type="textWrapping"/>
            </w:r>
            <w:r>
              <w:rPr>
                <w:rFonts w:hint="default" w:ascii="Times New Roman" w:hAnsi="Times New Roman" w:cs="Times New Roman"/>
              </w:rPr>
              <w:fldChar w:fldCharType="begin"/>
            </w:r>
            <w:r>
              <w:rPr>
                <w:rFonts w:hint="default" w:ascii="Times New Roman" w:hAnsi="Times New Roman" w:cs="Times New Roman"/>
              </w:rPr>
              <w:instrText xml:space="preserve"> HYPERLINK "mailto:onkar.1252010021@vit.edu" </w:instrText>
            </w:r>
            <w:r>
              <w:rPr>
                <w:rFonts w:hint="default" w:ascii="Times New Roman" w:hAnsi="Times New Roman" w:cs="Times New Roman"/>
              </w:rPr>
              <w:fldChar w:fldCharType="separate"/>
            </w:r>
            <w:r>
              <w:rPr>
                <w:rStyle w:val="17"/>
                <w:rFonts w:hint="default" w:ascii="Times New Roman" w:hAnsi="Times New Roman" w:cs="Times New Roman"/>
              </w:rPr>
              <w:t>onkar.1252010021@vit.edu</w:t>
            </w:r>
            <w:r>
              <w:rPr>
                <w:rStyle w:val="17"/>
                <w:rFonts w:hint="default" w:ascii="Times New Roman" w:hAnsi="Times New Roman" w:cs="Times New Roman"/>
              </w:rPr>
              <w:fldChar w:fldCharType="end"/>
            </w:r>
          </w:p>
        </w:tc>
        <w:tc>
          <w:tcPr>
            <w:tcW w:w="3394" w:type="dxa"/>
          </w:tcPr>
          <w:p w14:paraId="7A7D5872">
            <w:pPr>
              <w:pStyle w:val="26"/>
              <w:spacing w:line="240" w:lineRule="auto"/>
              <w:rPr>
                <w:rFonts w:hint="default" w:ascii="Times New Roman" w:hAnsi="Times New Roman" w:cs="Times New Roman"/>
              </w:rPr>
            </w:pPr>
            <w:r>
              <w:rPr>
                <w:rFonts w:hint="default" w:ascii="Times New Roman" w:hAnsi="Times New Roman" w:cs="Times New Roman"/>
              </w:rPr>
              <w:t>Prachi Dudhankar</w:t>
            </w:r>
            <w:r>
              <w:rPr>
                <w:rFonts w:hint="default" w:ascii="Times New Roman" w:hAnsi="Times New Roman" w:cs="Times New Roman"/>
              </w:rPr>
              <w:br w:type="textWrapping"/>
            </w:r>
            <w:r>
              <w:rPr>
                <w:rFonts w:hint="default" w:ascii="Times New Roman" w:hAnsi="Times New Roman" w:cs="Times New Roman"/>
                <w:i/>
              </w:rPr>
              <w:t>Vishwakarma Institute of Technology, Pune</w:t>
            </w:r>
            <w:r>
              <w:rPr>
                <w:rFonts w:hint="default" w:ascii="Times New Roman" w:hAnsi="Times New Roman" w:cs="Times New Roman"/>
              </w:rPr>
              <w:br w:type="textWrapping"/>
            </w:r>
            <w:r>
              <w:rPr>
                <w:rFonts w:hint="default" w:ascii="Times New Roman" w:hAnsi="Times New Roman" w:cs="Times New Roman"/>
              </w:rPr>
              <w:fldChar w:fldCharType="begin"/>
            </w:r>
            <w:r>
              <w:rPr>
                <w:rFonts w:hint="default" w:ascii="Times New Roman" w:hAnsi="Times New Roman" w:cs="Times New Roman"/>
              </w:rPr>
              <w:instrText xml:space="preserve"> HYPERLINK "mailto:prachi.1252010001@vit.edu" </w:instrText>
            </w:r>
            <w:r>
              <w:rPr>
                <w:rFonts w:hint="default" w:ascii="Times New Roman" w:hAnsi="Times New Roman" w:cs="Times New Roman"/>
              </w:rPr>
              <w:fldChar w:fldCharType="separate"/>
            </w:r>
            <w:r>
              <w:rPr>
                <w:rStyle w:val="17"/>
                <w:rFonts w:hint="default" w:ascii="Times New Roman" w:hAnsi="Times New Roman" w:cs="Times New Roman"/>
              </w:rPr>
              <w:t>prachi.1252010001@vit.edu</w:t>
            </w:r>
            <w:r>
              <w:rPr>
                <w:rStyle w:val="17"/>
                <w:rFonts w:hint="default" w:ascii="Times New Roman" w:hAnsi="Times New Roman" w:cs="Times New Roman"/>
              </w:rPr>
              <w:fldChar w:fldCharType="end"/>
            </w:r>
          </w:p>
          <w:p w14:paraId="35B70035">
            <w:pPr>
              <w:pStyle w:val="26"/>
              <w:rPr>
                <w:rFonts w:hint="default" w:ascii="Times New Roman" w:hAnsi="Times New Roman" w:cs="Times New Roman"/>
              </w:rPr>
            </w:pPr>
            <w:r>
              <w:rPr>
                <w:rFonts w:hint="default" w:ascii="Times New Roman" w:hAnsi="Times New Roman" w:cs="Times New Roman"/>
              </w:rPr>
              <w:t>Pratiksha Dharane</w:t>
            </w:r>
            <w:r>
              <w:rPr>
                <w:rFonts w:hint="default" w:ascii="Times New Roman" w:hAnsi="Times New Roman" w:cs="Times New Roman"/>
              </w:rPr>
              <w:br w:type="textWrapping"/>
            </w:r>
            <w:r>
              <w:rPr>
                <w:rFonts w:hint="default" w:ascii="Times New Roman" w:hAnsi="Times New Roman" w:cs="Times New Roman"/>
                <w:i/>
              </w:rPr>
              <w:t>Vishwakarma Institute of Technology, Pune</w:t>
            </w:r>
            <w:r>
              <w:rPr>
                <w:rFonts w:hint="default" w:ascii="Times New Roman" w:hAnsi="Times New Roman" w:cs="Times New Roman"/>
              </w:rPr>
              <w:br w:type="textWrapping"/>
            </w:r>
            <w:r>
              <w:rPr>
                <w:rFonts w:hint="default" w:ascii="Times New Roman" w:hAnsi="Times New Roman" w:cs="Times New Roman"/>
              </w:rPr>
              <w:fldChar w:fldCharType="begin"/>
            </w:r>
            <w:r>
              <w:rPr>
                <w:rFonts w:hint="default" w:ascii="Times New Roman" w:hAnsi="Times New Roman" w:cs="Times New Roman"/>
              </w:rPr>
              <w:instrText xml:space="preserve"> HYPERLINK "mailto:pratiksha.1252010026@vit.edu" </w:instrText>
            </w:r>
            <w:r>
              <w:rPr>
                <w:rFonts w:hint="default" w:ascii="Times New Roman" w:hAnsi="Times New Roman" w:cs="Times New Roman"/>
              </w:rPr>
              <w:fldChar w:fldCharType="separate"/>
            </w:r>
            <w:r>
              <w:rPr>
                <w:rStyle w:val="17"/>
                <w:rFonts w:hint="default" w:ascii="Times New Roman" w:hAnsi="Times New Roman" w:cs="Times New Roman"/>
              </w:rPr>
              <w:t>pratiksha.1252010026@vit.edu</w:t>
            </w:r>
            <w:r>
              <w:rPr>
                <w:rStyle w:val="17"/>
                <w:rFonts w:hint="default" w:ascii="Times New Roman" w:hAnsi="Times New Roman" w:cs="Times New Roman"/>
              </w:rPr>
              <w:fldChar w:fldCharType="end"/>
            </w:r>
          </w:p>
        </w:tc>
        <w:tc>
          <w:tcPr>
            <w:tcW w:w="3279" w:type="dxa"/>
          </w:tcPr>
          <w:p w14:paraId="488FAF38">
            <w:pPr>
              <w:pStyle w:val="26"/>
              <w:rPr>
                <w:rFonts w:hint="default" w:ascii="Times New Roman" w:hAnsi="Times New Roman" w:cs="Times New Roman"/>
              </w:rPr>
            </w:pPr>
            <w:r>
              <w:rPr>
                <w:rFonts w:hint="default" w:ascii="Times New Roman" w:hAnsi="Times New Roman" w:cs="Times New Roman"/>
              </w:rPr>
              <w:t>Anushka Pise</w:t>
            </w:r>
            <w:r>
              <w:rPr>
                <w:rFonts w:hint="default" w:ascii="Times New Roman" w:hAnsi="Times New Roman" w:cs="Times New Roman"/>
              </w:rPr>
              <w:br w:type="textWrapping"/>
            </w:r>
            <w:r>
              <w:rPr>
                <w:rFonts w:hint="default" w:ascii="Times New Roman" w:hAnsi="Times New Roman" w:cs="Times New Roman"/>
                <w:i/>
                <w:iCs/>
              </w:rPr>
              <w:t>Vishwakarma Institute of Technology, Pune</w:t>
            </w:r>
            <w:r>
              <w:rPr>
                <w:rFonts w:hint="default" w:ascii="Times New Roman" w:hAnsi="Times New Roman" w:cs="Times New Roman"/>
                <w:i/>
                <w:iCs/>
              </w:rPr>
              <w:br w:type="textWrapping"/>
            </w:r>
            <w:r>
              <w:rPr>
                <w:rFonts w:hint="default" w:ascii="Times New Roman" w:hAnsi="Times New Roman" w:cs="Times New Roman"/>
              </w:rPr>
              <w:fldChar w:fldCharType="begin"/>
            </w:r>
            <w:r>
              <w:rPr>
                <w:rFonts w:hint="default" w:ascii="Times New Roman" w:hAnsi="Times New Roman" w:cs="Times New Roman"/>
              </w:rPr>
              <w:instrText xml:space="preserve"> HYPERLINK "mailto:anushka.1252010002@vit.edu" </w:instrText>
            </w:r>
            <w:r>
              <w:rPr>
                <w:rFonts w:hint="default" w:ascii="Times New Roman" w:hAnsi="Times New Roman" w:cs="Times New Roman"/>
              </w:rPr>
              <w:fldChar w:fldCharType="separate"/>
            </w:r>
            <w:r>
              <w:rPr>
                <w:rStyle w:val="17"/>
                <w:rFonts w:hint="default" w:ascii="Times New Roman" w:hAnsi="Times New Roman" w:cs="Times New Roman"/>
              </w:rPr>
              <w:t>anushka.1252010002@vit.edu</w:t>
            </w:r>
            <w:r>
              <w:rPr>
                <w:rStyle w:val="17"/>
                <w:rFonts w:hint="default" w:ascii="Times New Roman" w:hAnsi="Times New Roman" w:cs="Times New Roman"/>
              </w:rPr>
              <w:fldChar w:fldCharType="end"/>
            </w:r>
          </w:p>
          <w:p w14:paraId="4B41D980">
            <w:pPr>
              <w:pStyle w:val="26"/>
              <w:rPr>
                <w:rFonts w:hint="default" w:ascii="Times New Roman" w:hAnsi="Times New Roman" w:cs="Times New Roman"/>
              </w:rPr>
            </w:pPr>
            <w:r>
              <w:rPr>
                <w:rFonts w:hint="default" w:ascii="Times New Roman" w:hAnsi="Times New Roman" w:cs="Times New Roman"/>
              </w:rPr>
              <w:t>Shweta Yede</w:t>
            </w:r>
            <w:r>
              <w:rPr>
                <w:rFonts w:hint="default" w:ascii="Times New Roman" w:hAnsi="Times New Roman" w:cs="Times New Roman"/>
              </w:rPr>
              <w:br w:type="textWrapping"/>
            </w:r>
            <w:r>
              <w:rPr>
                <w:rFonts w:hint="default" w:ascii="Times New Roman" w:hAnsi="Times New Roman" w:cs="Times New Roman"/>
                <w:i/>
              </w:rPr>
              <w:t>Vishwakarma Institute of Technology, Pune</w:t>
            </w:r>
            <w:r>
              <w:rPr>
                <w:rFonts w:hint="default" w:ascii="Times New Roman" w:hAnsi="Times New Roman" w:cs="Times New Roman"/>
              </w:rPr>
              <w:br w:type="textWrapping"/>
            </w:r>
            <w:r>
              <w:rPr>
                <w:rFonts w:hint="default" w:ascii="Times New Roman" w:hAnsi="Times New Roman" w:cs="Times New Roman"/>
              </w:rPr>
              <w:fldChar w:fldCharType="begin"/>
            </w:r>
            <w:r>
              <w:rPr>
                <w:rFonts w:hint="default" w:ascii="Times New Roman" w:hAnsi="Times New Roman" w:cs="Times New Roman"/>
              </w:rPr>
              <w:instrText xml:space="preserve"> HYPERLINK "mailto:shweta.1252010029@vit.edu" </w:instrText>
            </w:r>
            <w:r>
              <w:rPr>
                <w:rFonts w:hint="default" w:ascii="Times New Roman" w:hAnsi="Times New Roman" w:cs="Times New Roman"/>
              </w:rPr>
              <w:fldChar w:fldCharType="separate"/>
            </w:r>
            <w:r>
              <w:rPr>
                <w:rStyle w:val="17"/>
                <w:rFonts w:hint="default" w:ascii="Times New Roman" w:hAnsi="Times New Roman" w:cs="Times New Roman"/>
              </w:rPr>
              <w:t>shweta.1252010029@vit.edu</w:t>
            </w:r>
            <w:r>
              <w:rPr>
                <w:rStyle w:val="17"/>
                <w:rFonts w:hint="default" w:ascii="Times New Roman" w:hAnsi="Times New Roman" w:cs="Times New Roman"/>
              </w:rPr>
              <w:fldChar w:fldCharType="end"/>
            </w:r>
            <w:r>
              <w:rPr>
                <w:rFonts w:hint="default" w:ascii="Times New Roman" w:hAnsi="Times New Roman" w:cs="Times New Roman"/>
              </w:rPr>
              <w:t xml:space="preserve"> </w:t>
            </w:r>
          </w:p>
        </w:tc>
      </w:tr>
    </w:tbl>
    <w:p w14:paraId="518A67A4">
      <w:pPr>
        <w:rPr>
          <w:rFonts w:hint="default" w:ascii="Times New Roman" w:hAnsi="Times New Roman" w:cs="Times New Roman"/>
        </w:rPr>
        <w:sectPr>
          <w:pgSz w:w="12240" w:h="15840"/>
          <w:pgMar w:top="1440" w:right="1210" w:bottom="1440" w:left="1210" w:header="720" w:footer="720" w:gutter="0"/>
          <w:cols w:space="720" w:num="1"/>
          <w:titlePg/>
        </w:sectPr>
      </w:pPr>
    </w:p>
    <w:p w14:paraId="654EC6EC">
      <w:pPr>
        <w:pStyle w:val="27"/>
        <w:rPr>
          <w:rFonts w:hint="default" w:ascii="Times New Roman" w:hAnsi="Times New Roman" w:cs="Times New Roman"/>
        </w:rPr>
      </w:pPr>
      <w:r>
        <w:rPr>
          <w:rFonts w:hint="default" w:ascii="Times New Roman" w:hAnsi="Times New Roman" w:cs="Times New Roman"/>
        </w:rPr>
        <w:t>Abstract—</w:t>
      </w:r>
      <w:r>
        <w:rPr>
          <w:rFonts w:hint="default" w:ascii="Times New Roman" w:hAnsi="Times New Roman" w:cs="Times New Roman"/>
        </w:rPr>
        <w:t>Traditional airport runway scheduling relies on First-Come-First-Serve (FCFS) sequencing, which leads to major operational delays, significant congestions and vulnerability during emergencies. To improve these problems, our report introduces AeroSlotAI, a hybrid autonomous intelligence solution comprising of an advanced C++ core run time scheduling engine; a machine learning inference layer developed in Python; and a real-time interactive dashboard for the end user written as a React application. The C++ core provides real-time runway slot allocation and dynamic priority queueing via complex strategic algorithms (FCFS, Greedy Min Delay, and Preemptive Priority). The machine learning inference layer uses trained Random Forest and XGBoost models to predict delays in operations, how long runways will remain occupied, and the risk of dynamic congested areas using a fused multi-source data set containing OpenSky state vectors and Amelia surface operations and flight delay data from Kaggle.</w:t>
      </w:r>
    </w:p>
    <w:p w14:paraId="0CA9F097">
      <w:pPr>
        <w:pStyle w:val="27"/>
        <w:rPr>
          <w:rFonts w:hint="default" w:ascii="Times New Roman" w:hAnsi="Times New Roman" w:cs="Times New Roman"/>
        </w:rPr>
      </w:pPr>
    </w:p>
    <w:p w14:paraId="7DE5B221">
      <w:pPr>
        <w:pStyle w:val="27"/>
        <w:rPr>
          <w:rFonts w:hint="default" w:ascii="Times New Roman" w:hAnsi="Times New Roman" w:cs="Times New Roman"/>
        </w:rPr>
      </w:pPr>
      <w:r>
        <w:rPr>
          <w:rFonts w:hint="default" w:ascii="Times New Roman" w:hAnsi="Times New Roman" w:cs="Times New Roman"/>
        </w:rPr>
        <w:t>The core function of the AeroSlotAI integrated architecture is a master multi-objective heuristic function to optimize runway slot allocations by minimizing delay (and associated risk) and minimizing the probability of potential conflicts while maximizing the throughput of aircraft while still meeting strict wake separation constraints. Based on empirical results, AeroSlotAI demonstrated an efficiency of 98.9% for optimizing all forms of scheduling, providing the ability to resolve scheduling conflicts while dynamically adapting to simultaneous emergencies and changing weather conditions at airports.</w:t>
      </w:r>
    </w:p>
    <w:p w14:paraId="63B96E78">
      <w:pPr>
        <w:pStyle w:val="27"/>
        <w:rPr>
          <w:rFonts w:hint="default" w:ascii="Times New Roman" w:hAnsi="Times New Roman" w:cs="Times New Roman"/>
        </w:rPr>
      </w:pPr>
    </w:p>
    <w:p w14:paraId="11576108">
      <w:pPr>
        <w:pStyle w:val="27"/>
        <w:rPr>
          <w:rFonts w:hint="default" w:ascii="Times New Roman" w:hAnsi="Times New Roman" w:cs="Times New Roman"/>
        </w:rPr>
      </w:pPr>
      <w:r>
        <w:rPr>
          <w:rFonts w:hint="default" w:ascii="Times New Roman" w:hAnsi="Times New Roman" w:cs="Times New Roman"/>
        </w:rPr>
        <w:t>Overall, the AeroSlotAI solution represents a compliant; highly adaptive operational solution for use with current Air Traffic Control Systems (ATC).</w:t>
      </w:r>
      <w:r>
        <w:rPr>
          <w:rFonts w:hint="default" w:ascii="Times New Roman" w:hAnsi="Times New Roman" w:cs="Times New Roman"/>
        </w:rPr>
        <w:t xml:space="preserve"> </w:t>
      </w:r>
    </w:p>
    <w:p w14:paraId="3C559E9D">
      <w:pPr>
        <w:pStyle w:val="27"/>
        <w:rPr>
          <w:rFonts w:hint="default" w:ascii="Times New Roman" w:hAnsi="Times New Roman" w:cs="Times New Roman"/>
        </w:rPr>
      </w:pPr>
    </w:p>
    <w:p w14:paraId="60322421">
      <w:pPr>
        <w:pStyle w:val="27"/>
        <w:rPr>
          <w:rFonts w:hint="default" w:ascii="Times New Roman" w:hAnsi="Times New Roman" w:cs="Times New Roman"/>
        </w:rPr>
      </w:pPr>
      <w:r>
        <w:rPr>
          <w:rFonts w:hint="default" w:ascii="Times New Roman" w:hAnsi="Times New Roman" w:cs="Times New Roman"/>
        </w:rPr>
        <w:t>Index Terms—Air Traffic Optimization, Runway Slot Allocation, Hybrid Autonomous Intelligence, Multi-Objective Heuristics, Machine Learning, Delay Prediction, Conflict Avoidance.</w:t>
      </w:r>
    </w:p>
    <w:p w14:paraId="7EA0F6FA">
      <w:pPr>
        <w:pStyle w:val="27"/>
        <w:rPr>
          <w:rFonts w:hint="default" w:ascii="Times New Roman" w:hAnsi="Times New Roman" w:cs="Times New Roman"/>
        </w:rPr>
      </w:pPr>
    </w:p>
    <w:p w14:paraId="002FD1BB">
      <w:pPr>
        <w:pStyle w:val="2"/>
        <w:rPr>
          <w:rFonts w:hint="default" w:ascii="Times New Roman" w:hAnsi="Times New Roman" w:cs="Times New Roman"/>
        </w:rPr>
      </w:pPr>
      <w:bookmarkStart w:id="2" w:name="_Introduction"/>
      <w:bookmarkEnd w:id="2"/>
      <w:r>
        <w:rPr>
          <w:rFonts w:hint="default" w:ascii="Times New Roman" w:hAnsi="Times New Roman" w:cs="Times New Roman"/>
        </w:rPr>
        <w:t>Introduction</w:t>
      </w:r>
    </w:p>
    <w:p w14:paraId="458D9E9E">
      <w:pPr>
        <w:jc w:val="both"/>
        <w:rPr>
          <w:rFonts w:hint="default" w:ascii="Times New Roman" w:hAnsi="Times New Roman" w:cs="Times New Roman"/>
          <w:lang w:eastAsia="pt-BR"/>
        </w:rPr>
      </w:pPr>
      <w:r>
        <w:rPr>
          <w:rFonts w:hint="default" w:ascii="Times New Roman" w:hAnsi="Times New Roman" w:cs="Times New Roman"/>
          <w:lang w:eastAsia="pt-BR"/>
        </w:rPr>
        <w:t xml:space="preserve">In the modern era of aviation, </w:t>
      </w:r>
      <w:r>
        <w:rPr>
          <w:rFonts w:hint="default" w:ascii="Times New Roman" w:hAnsi="Times New Roman" w:cs="Times New Roman"/>
          <w:lang w:val="en-US" w:eastAsia="pt-BR"/>
        </w:rPr>
        <w:t>t</w:t>
      </w:r>
      <w:r>
        <w:rPr>
          <w:rFonts w:hint="default" w:ascii="Times New Roman" w:hAnsi="Times New Roman" w:cs="Times New Roman"/>
          <w:lang w:eastAsia="pt-BR"/>
        </w:rPr>
        <w:t>he aviation industry at present is characterised by rapidly increasing volumes of traffic. As a result, major hub airports around the world experience significant runway congestion, departure queues and cascading delays to flights. Current methods of scheduling runways are based on FCFS (first come first served) type operations and a significant amount of manual input from air traffic controllers. These legacy systems operate using static techniques that are not adaptive to rapidly changing conditions such as bad weather, equipment delays, and immediate emergencies. When an immediate emergency does occur it creates a disruption to the entire previously scheduled arrival sequence and results in a significant reduction of runway efficiency and safety. In order to address these critical concerns, this study introduces AeroSlotAI, an innovative hybrid autonomous intelligent framework for the real-time optimisation of runway usage, the minimisation of operational delays and the provision of safety-compliant conflict-free scheduling.</w:t>
      </w:r>
    </w:p>
    <w:p w14:paraId="650AE944">
      <w:pPr>
        <w:jc w:val="both"/>
        <w:rPr>
          <w:rFonts w:hint="default" w:ascii="Times New Roman" w:hAnsi="Times New Roman" w:cs="Times New Roman"/>
          <w:lang w:eastAsia="pt-BR"/>
        </w:rPr>
      </w:pPr>
    </w:p>
    <w:p w14:paraId="1BA5D5BC">
      <w:pPr>
        <w:jc w:val="both"/>
        <w:rPr>
          <w:rFonts w:hint="default" w:ascii="Times New Roman" w:hAnsi="Times New Roman" w:cs="Times New Roman"/>
          <w:lang w:eastAsia="pt-BR"/>
        </w:rPr>
      </w:pPr>
      <w:r>
        <w:rPr>
          <w:rFonts w:hint="default" w:ascii="Times New Roman" w:hAnsi="Times New Roman" w:cs="Times New Roman"/>
          <w:lang w:eastAsia="pt-BR"/>
        </w:rPr>
        <w:t>AeroSlotAI for analysis is called flight state vectors and once submitted to the system, subsequently entered into a dynamic data fusion process pipeline which combines live telemetry with historical aviation data sets such as OpenSky flight trajectories, aircraft metadata and Amelia surface movement data. AeroSlotAI then uses a series of trained machine learning models (Random Forest and XGBoost) to estimate runway occupancy time, tactical delay and total congestion risk. Finally, the insights from these machine learning models are provided to the C++ scheduling engine in real-time where it creates its slot allocation strategy and output from the algorithm is in the form of a multi-objective optimization problem balancing delay penalty, safety risk buffer and airport throughput.</w:t>
      </w:r>
    </w:p>
    <w:p w14:paraId="4A38C298">
      <w:pPr>
        <w:jc w:val="both"/>
        <w:rPr>
          <w:rFonts w:hint="default" w:ascii="Times New Roman" w:hAnsi="Times New Roman" w:cs="Times New Roman"/>
          <w:lang w:eastAsia="pt-BR"/>
        </w:rPr>
      </w:pPr>
    </w:p>
    <w:p w14:paraId="4405560D">
      <w:pPr>
        <w:jc w:val="both"/>
        <w:rPr>
          <w:rFonts w:hint="default" w:ascii="Times New Roman" w:hAnsi="Times New Roman" w:cs="Times New Roman"/>
          <w:lang w:eastAsia="pt-BR"/>
        </w:rPr>
      </w:pPr>
      <w:r>
        <w:rPr>
          <w:rFonts w:hint="default" w:ascii="Times New Roman" w:hAnsi="Times New Roman" w:cs="Times New Roman"/>
          <w:lang w:eastAsia="pt-BR"/>
        </w:rPr>
        <w:t>The C++ core validates slot sequences against dynamic wake turbulence separation constraints and conflict graphs to facilitate collision-free landings and takeoffs. In critical situations, the engine’s hybrid controller can switch between multiple algorithms and preemptively schedule priority for emergency situations, or use greedy min-delay sequencing during peak congestion. Real-time information about scheduled sequences and performance metrics is streamed to the React control dashboard, providing controllers with visual cues, delay heat maps, and a digital twin representation of surface traffic. Scheduling decisions are made using predictive AI and deterministic physics constraints to dramatically reduce the physical workload for controllers, minimize the number of flight delays, and implement a highly resilient and safety-first next-generation air traffic control paradigm.</w:t>
      </w:r>
    </w:p>
    <w:p w14:paraId="1BC318E0">
      <w:pPr>
        <w:pStyle w:val="2"/>
        <w:rPr>
          <w:rFonts w:hint="default" w:ascii="Times New Roman" w:hAnsi="Times New Roman" w:cs="Times New Roman"/>
        </w:rPr>
      </w:pPr>
      <w:r>
        <w:rPr>
          <w:rFonts w:hint="default" w:ascii="Times New Roman" w:hAnsi="Times New Roman" w:cs="Times New Roman"/>
        </w:rPr>
        <w:t xml:space="preserve">Literature Review </w:t>
      </w:r>
    </w:p>
    <w:p w14:paraId="5B28AF80">
      <w:pPr>
        <w:pStyle w:val="45"/>
        <w:jc w:val="both"/>
        <w:rPr>
          <w:rFonts w:hint="default" w:ascii="Times New Roman" w:hAnsi="Times New Roman" w:cs="Times New Roman"/>
          <w:sz w:val="20"/>
          <w:szCs w:val="20"/>
          <w:lang w:eastAsia="pt-BR"/>
        </w:rPr>
      </w:pPr>
      <w:r>
        <w:rPr>
          <w:rFonts w:hint="default" w:ascii="Times New Roman" w:hAnsi="Times New Roman" w:cs="Times New Roman"/>
          <w:sz w:val="20"/>
          <w:szCs w:val="20"/>
          <w:lang w:eastAsia="pt-BR"/>
        </w:rPr>
        <w:t xml:space="preserve">Recent studies in airfield optimization have demonstrated that modern runway scheduling is best performed by combining mathematical optimization models, real-time feedback loops, and predictive machine learning. </w:t>
      </w:r>
      <w:r>
        <w:rPr>
          <w:rFonts w:hint="default" w:ascii="Times New Roman" w:hAnsi="Times New Roman" w:cs="Times New Roman"/>
          <w:sz w:val="20"/>
          <w:szCs w:val="20"/>
          <w:lang w:eastAsia="pt-BR"/>
        </w:rPr>
        <w:t>The static aircraft landing problem was initially formulated by Beasley, et al. [1] utilizing a mixed integer linear program (MILP) that indicated significant improvements in capacity based on optimal sequence times in relation to the traditional first-come, first-serve (FCFS) method. In addition to this work, Bennell, et al. [2] performed an exhaustive survey of aircraft runway scheduling models demonstrating the transition from static algorithms to dynamic, real-time heuristic scheduling methods under operational uncertainty. Furthermore, Hansen [3] constructed micro-simulation models of airport queue delay that show how the prediction of queue formations and wake-vortex interactions at the airport level is essential to mitigate the effects of cascading runway delay propagation.</w:t>
      </w:r>
    </w:p>
    <w:p w14:paraId="7EDEA331">
      <w:pPr>
        <w:pStyle w:val="45"/>
        <w:jc w:val="both"/>
        <w:rPr>
          <w:rFonts w:hint="default" w:ascii="Times New Roman" w:hAnsi="Times New Roman" w:cs="Times New Roman"/>
          <w:sz w:val="20"/>
          <w:szCs w:val="20"/>
          <w:lang w:eastAsia="pt-BR"/>
        </w:rPr>
      </w:pPr>
    </w:p>
    <w:p w14:paraId="2BDCC725">
      <w:pPr>
        <w:pStyle w:val="45"/>
        <w:jc w:val="both"/>
        <w:rPr>
          <w:rFonts w:hint="default" w:ascii="Times New Roman" w:hAnsi="Times New Roman" w:cs="Times New Roman"/>
          <w:sz w:val="20"/>
          <w:szCs w:val="20"/>
          <w:lang w:eastAsia="pt-BR"/>
        </w:rPr>
      </w:pPr>
      <w:r>
        <w:rPr>
          <w:rFonts w:hint="default" w:ascii="Times New Roman" w:hAnsi="Times New Roman" w:cs="Times New Roman"/>
          <w:sz w:val="20"/>
          <w:szCs w:val="20"/>
          <w:lang w:eastAsia="pt-BR"/>
        </w:rPr>
        <w:t>In order to overcome scheduling complexities, Balakrishnan and Chandran [4] proposed the constrained position shifting (CPS) algorithm which showed that limiting the deviation of scheduled slots from FCFS will maintain controller acceptability while decreasing delays by as much as 25%. Gopalakrishnan and Balakrishnan [5] used machine learning techniques to predict airport delays by leveraging flight trajectory features together with weather data, with the goal of anticipating hours in advance the potential for runway congestion. Despite these advances, traditional methods continue to be computationally intensive for real-time applications, while purely data-based models do not have the necessary physical safety verifier's for aviation safety for air traffic control.</w:t>
      </w:r>
    </w:p>
    <w:p w14:paraId="4FD08DBD">
      <w:pPr>
        <w:pStyle w:val="45"/>
        <w:jc w:val="both"/>
        <w:rPr>
          <w:rFonts w:hint="default" w:ascii="Times New Roman" w:hAnsi="Times New Roman" w:cs="Times New Roman"/>
          <w:sz w:val="20"/>
          <w:szCs w:val="20"/>
          <w:lang w:eastAsia="pt-BR"/>
        </w:rPr>
      </w:pPr>
    </w:p>
    <w:p w14:paraId="6A9C4945">
      <w:pPr>
        <w:pStyle w:val="45"/>
        <w:jc w:val="both"/>
        <w:rPr>
          <w:rFonts w:hint="default" w:ascii="Times New Roman" w:hAnsi="Times New Roman" w:cs="Times New Roman"/>
          <w:sz w:val="20"/>
          <w:szCs w:val="20"/>
          <w:lang w:eastAsia="pt-BR"/>
        </w:rPr>
      </w:pPr>
      <w:r>
        <w:rPr>
          <w:rFonts w:hint="default" w:ascii="Times New Roman" w:hAnsi="Times New Roman" w:cs="Times New Roman"/>
          <w:sz w:val="20"/>
          <w:szCs w:val="20"/>
          <w:lang w:eastAsia="pt-BR"/>
        </w:rPr>
        <w:t>In order to address the computational bottleneck, researchers have investigated ways to improve modeling and parallelized graph algorithms through late-interaction and other techniques. For example, Khattab and Zaharia [6] created ColBERT and showed how much faster you can get results for a query when you decouple representation learning from late-interaction scoring during an important search.</w:t>
      </w:r>
    </w:p>
    <w:p w14:paraId="148658F4">
      <w:pPr>
        <w:pStyle w:val="45"/>
        <w:jc w:val="both"/>
        <w:rPr>
          <w:rFonts w:hint="default" w:ascii="Times New Roman" w:hAnsi="Times New Roman" w:cs="Times New Roman"/>
          <w:sz w:val="20"/>
          <w:szCs w:val="20"/>
          <w:lang w:eastAsia="pt-BR"/>
        </w:rPr>
      </w:pPr>
    </w:p>
    <w:p w14:paraId="66FECF88">
      <w:pPr>
        <w:pStyle w:val="45"/>
        <w:jc w:val="both"/>
        <w:rPr>
          <w:rFonts w:hint="default" w:ascii="Times New Roman" w:hAnsi="Times New Roman" w:cs="Times New Roman"/>
          <w:sz w:val="20"/>
          <w:szCs w:val="20"/>
          <w:lang w:eastAsia="pt-BR"/>
        </w:rPr>
      </w:pPr>
      <w:r>
        <w:rPr>
          <w:rFonts w:hint="default" w:ascii="Times New Roman" w:hAnsi="Times New Roman" w:cs="Times New Roman"/>
          <w:sz w:val="20"/>
          <w:szCs w:val="20"/>
          <w:lang w:eastAsia="pt-BR"/>
        </w:rPr>
        <w:t>There are also similar applications of this approach to validate aviation graphs and determine if there is a conflict between two landing paths by checking for collisions in a late-interaction manner. Researchers such as Medar et al. [7] used these types of models to combine machine learning with database service frameworks to help automate tactical audit logs to improve reliability in high throughput environments.</w:t>
      </w:r>
    </w:p>
    <w:p w14:paraId="0A904859">
      <w:pPr>
        <w:pStyle w:val="45"/>
        <w:jc w:val="both"/>
        <w:rPr>
          <w:rFonts w:hint="default" w:ascii="Times New Roman" w:hAnsi="Times New Roman" w:cs="Times New Roman"/>
          <w:sz w:val="20"/>
          <w:szCs w:val="20"/>
          <w:lang w:eastAsia="pt-BR"/>
        </w:rPr>
      </w:pPr>
    </w:p>
    <w:p w14:paraId="2D21C98C">
      <w:pPr>
        <w:pStyle w:val="45"/>
        <w:jc w:val="both"/>
        <w:rPr>
          <w:rFonts w:hint="default" w:ascii="Times New Roman" w:hAnsi="Times New Roman" w:cs="Times New Roman"/>
          <w:sz w:val="20"/>
          <w:szCs w:val="20"/>
          <w:lang w:eastAsia="pt-BR"/>
        </w:rPr>
      </w:pPr>
      <w:r>
        <w:rPr>
          <w:rFonts w:hint="default" w:ascii="Times New Roman" w:hAnsi="Times New Roman" w:cs="Times New Roman"/>
          <w:sz w:val="20"/>
          <w:szCs w:val="20"/>
          <w:lang w:eastAsia="pt-BR"/>
        </w:rPr>
        <w:t>Mathew et al. [8] developed visual document question answering models based on layout intelligence for tracking dynamic surfaces and demonstrated how deep spatial representations can help locate objects in complex environments. Likewise, Appalaraju et al. [9] create layout-aware transformer networks that combine some structural information with text features. The results of these efforts suggest that linking the structural nature of layouts with real-time tracking produces very useful results.</w:t>
      </w:r>
    </w:p>
    <w:p w14:paraId="7CC0F3FC">
      <w:pPr>
        <w:pStyle w:val="45"/>
        <w:jc w:val="both"/>
        <w:rPr>
          <w:rFonts w:hint="default" w:ascii="Times New Roman" w:hAnsi="Times New Roman" w:cs="Times New Roman"/>
          <w:sz w:val="20"/>
          <w:szCs w:val="20"/>
          <w:lang w:eastAsia="pt-BR"/>
        </w:rPr>
      </w:pPr>
    </w:p>
    <w:p w14:paraId="29E47F88">
      <w:pPr>
        <w:pStyle w:val="45"/>
        <w:jc w:val="both"/>
        <w:rPr>
          <w:rFonts w:hint="default" w:ascii="Times New Roman" w:hAnsi="Times New Roman" w:cs="Times New Roman"/>
          <w:sz w:val="20"/>
          <w:szCs w:val="20"/>
          <w:lang w:eastAsia="pt-BR"/>
        </w:rPr>
      </w:pPr>
      <w:r>
        <w:rPr>
          <w:rFonts w:hint="default" w:ascii="Times New Roman" w:hAnsi="Times New Roman" w:cs="Times New Roman"/>
          <w:sz w:val="20"/>
          <w:szCs w:val="20"/>
          <w:lang w:eastAsia="pt-BR"/>
        </w:rPr>
        <w:t>Lastly, AeroSlotAI builds on these existing works by creating a hybridized multi-service model that uses real-time priority queues implemented in C++ for scheduling runways based on predictive analytics and interactive visual feedback.</w:t>
      </w:r>
    </w:p>
    <w:p w14:paraId="67CE58DB">
      <w:pPr>
        <w:pStyle w:val="45"/>
        <w:jc w:val="both"/>
        <w:rPr>
          <w:rFonts w:hint="default" w:ascii="Times New Roman" w:hAnsi="Times New Roman" w:cs="Times New Roman"/>
          <w:sz w:val="20"/>
          <w:szCs w:val="20"/>
          <w:lang w:eastAsia="pt-BR"/>
        </w:rPr>
      </w:pPr>
    </w:p>
    <w:p w14:paraId="3DFD5C73">
      <w:pPr>
        <w:pStyle w:val="2"/>
        <w:rPr>
          <w:rFonts w:hint="default" w:ascii="Times New Roman" w:hAnsi="Times New Roman" w:cs="Times New Roman"/>
        </w:rPr>
      </w:pPr>
      <w:r>
        <w:rPr>
          <w:rFonts w:hint="default" w:ascii="Times New Roman" w:hAnsi="Times New Roman" w:cs="Times New Roman"/>
        </w:rPr>
        <w:t xml:space="preserve">Proposed Methodology </w:t>
      </w:r>
    </w:p>
    <w:p w14:paraId="3BD06BAA">
      <w:pPr>
        <w:jc w:val="both"/>
        <w:rPr>
          <w:rFonts w:hint="default" w:ascii="Times New Roman" w:hAnsi="Times New Roman" w:cs="Times New Roman"/>
        </w:rPr>
      </w:pPr>
      <w:r>
        <w:rPr>
          <w:rFonts w:hint="default" w:ascii="Times New Roman" w:hAnsi="Times New Roman" w:cs="Times New Roman"/>
          <w:lang w:eastAsia="pt-BR"/>
        </w:rPr>
        <w:t>The proposed AeroSlotAI workflow consists of multiple stages, from</w:t>
      </w:r>
      <w:r>
        <w:rPr>
          <w:rFonts w:hint="default" w:ascii="Times New Roman" w:hAnsi="Times New Roman" w:cs="Times New Roman"/>
          <w:lang w:val="en-US" w:eastAsia="pt-BR"/>
        </w:rPr>
        <w:t xml:space="preserve"> the</w:t>
      </w:r>
      <w:r>
        <w:rPr>
          <w:rFonts w:hint="default" w:ascii="Times New Roman" w:hAnsi="Times New Roman" w:cs="Times New Roman"/>
          <w:lang w:eastAsia="pt-BR"/>
        </w:rPr>
        <w:t xml:space="preserve"> multi-source data fusion and machine learning delay prediction to </w:t>
      </w:r>
      <w:r>
        <w:rPr>
          <w:rFonts w:hint="default" w:ascii="Times New Roman" w:hAnsi="Times New Roman" w:cs="Times New Roman"/>
          <w:lang w:val="en-US" w:eastAsia="pt-BR"/>
        </w:rPr>
        <w:t xml:space="preserve">the </w:t>
      </w:r>
      <w:r>
        <w:rPr>
          <w:rFonts w:hint="default" w:ascii="Times New Roman" w:hAnsi="Times New Roman" w:cs="Times New Roman"/>
          <w:lang w:eastAsia="pt-BR"/>
        </w:rPr>
        <w:t xml:space="preserve">C++ slot optimization, conflict-graph safety validation, and </w:t>
      </w:r>
      <w:r>
        <w:rPr>
          <w:rFonts w:hint="default" w:ascii="Times New Roman" w:hAnsi="Times New Roman" w:cs="Times New Roman"/>
          <w:lang w:val="en-US" w:eastAsia="pt-BR"/>
        </w:rPr>
        <w:t xml:space="preserve">the </w:t>
      </w:r>
      <w:r>
        <w:rPr>
          <w:rFonts w:hint="default" w:ascii="Times New Roman" w:hAnsi="Times New Roman" w:cs="Times New Roman"/>
          <w:lang w:eastAsia="pt-BR"/>
        </w:rPr>
        <w:t>real-time dashboard updates.</w:t>
      </w:r>
    </w:p>
    <w:p w14:paraId="394C1E41">
      <w:pPr>
        <w:pStyle w:val="18"/>
        <w:rPr>
          <w:rFonts w:hint="default" w:ascii="Times New Roman" w:hAnsi="Times New Roman" w:cs="Times New Roman"/>
          <w:lang w:val="en-US" w:eastAsia="en-US"/>
        </w:rPr>
      </w:pPr>
    </w:p>
    <w:p w14:paraId="45BF21F6">
      <w:pPr>
        <w:pStyle w:val="18"/>
        <w:rPr>
          <w:rFonts w:hint="default" w:ascii="Times New Roman" w:hAnsi="Times New Roman" w:cs="Times New Roman"/>
          <w:lang w:eastAsia="pt-BR"/>
        </w:rPr>
      </w:pPr>
      <w:r>
        <w:rPr>
          <w:rFonts w:hint="default" w:ascii="Times New Roman" w:hAnsi="Times New Roman" w:cs="Times New Roman"/>
          <w:lang w:val="en-US" w:eastAsia="en-US"/>
        </w:rPr>
        <w:drawing>
          <wp:inline distT="0" distB="0" distL="0" distR="0">
            <wp:extent cx="2899410" cy="1779905"/>
            <wp:effectExtent l="0" t="0" r="0" b="0"/>
            <wp:docPr id="10" name="Picture 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image.png"/>
                    <pic:cNvPicPr>
                      <a:picLocks noChangeAspect="1"/>
                    </pic:cNvPicPr>
                  </pic:nvPicPr>
                  <pic:blipFill>
                    <a:blip r:embed="rId4"/>
                    <a:srcRect l="1121" t="2133" r="1056" b="8164"/>
                    <a:stretch>
                      <a:fillRect/>
                    </a:stretch>
                  </pic:blipFill>
                  <pic:spPr>
                    <a:xfrm>
                      <a:off x="0" y="0"/>
                      <a:ext cx="2902179" cy="1781345"/>
                    </a:xfrm>
                    <a:prstGeom prst="rect">
                      <a:avLst/>
                    </a:prstGeom>
                    <a:ln>
                      <a:noFill/>
                    </a:ln>
                  </pic:spPr>
                </pic:pic>
              </a:graphicData>
            </a:graphic>
          </wp:inline>
        </w:drawing>
      </w:r>
    </w:p>
    <w:p w14:paraId="5086C5F7">
      <w:pPr>
        <w:jc w:val="center"/>
        <w:rPr>
          <w:rFonts w:hint="default" w:ascii="Times New Roman" w:hAnsi="Times New Roman" w:cs="Times New Roman"/>
          <w:lang w:eastAsia="pt-BR"/>
        </w:rPr>
      </w:pPr>
      <w:r>
        <w:rPr>
          <w:rFonts w:hint="default" w:ascii="Times New Roman" w:hAnsi="Times New Roman" w:cs="Times New Roman"/>
          <w:sz w:val="16"/>
          <w:szCs w:val="16"/>
          <w:lang w:val="en-IN" w:eastAsia="pt-BR"/>
        </w:rPr>
        <w:t>Fig. 1 Proposed System Architecture</w:t>
      </w:r>
    </w:p>
    <w:p w14:paraId="5D656846">
      <w:pPr>
        <w:jc w:val="center"/>
        <w:rPr>
          <w:rFonts w:hint="default" w:ascii="Times New Roman" w:hAnsi="Times New Roman" w:cs="Times New Roman"/>
          <w:lang w:eastAsia="pt-BR"/>
        </w:rPr>
      </w:pPr>
    </w:p>
    <w:p w14:paraId="165E3394">
      <w:pPr>
        <w:numPr>
          <w:ilvl w:val="0"/>
          <w:numId w:val="3"/>
        </w:numPr>
        <w:rPr>
          <w:rFonts w:hint="default" w:ascii="Times New Roman" w:hAnsi="Times New Roman" w:cs="Times New Roman"/>
          <w:i/>
        </w:rPr>
      </w:pPr>
      <w:r>
        <w:rPr>
          <w:rFonts w:hint="default" w:ascii="Times New Roman" w:hAnsi="Times New Roman" w:cs="Times New Roman"/>
          <w:i/>
        </w:rPr>
        <w:t xml:space="preserve">Data Collection </w:t>
      </w:r>
    </w:p>
    <w:p w14:paraId="538D2472">
      <w:pPr>
        <w:jc w:val="both"/>
        <w:rPr>
          <w:rFonts w:hint="default" w:ascii="Times New Roman" w:hAnsi="Times New Roman" w:cs="Times New Roman"/>
          <w:iCs/>
          <w:lang w:eastAsia="pt-BR"/>
        </w:rPr>
      </w:pPr>
      <w:r>
        <w:rPr>
          <w:rFonts w:hint="default" w:ascii="Times New Roman" w:hAnsi="Times New Roman" w:cs="Times New Roman"/>
          <w:iCs/>
          <w:lang w:eastAsia="pt-BR"/>
        </w:rPr>
        <w:t>The multi-dimensional aviation parameters' initial gathering phase is known as the data collection phase. During this phase, various sets of real-life datasets will be integrated through a Data Fusion Pipeline, which will combine flight vectors, performance of an aircraft, surface operations and historical delays/logs in order to develop predictive models.</w:t>
      </w:r>
      <w:r>
        <w:rPr>
          <w:rFonts w:hint="default" w:ascii="Times New Roman" w:hAnsi="Times New Roman" w:cs="Times New Roman"/>
          <w:iCs/>
          <w:lang w:val="en-US" w:eastAsia="pt-BR"/>
        </w:rPr>
        <w:t xml:space="preserve"> </w:t>
      </w:r>
      <w:r>
        <w:rPr>
          <w:rFonts w:hint="default" w:ascii="Times New Roman" w:hAnsi="Times New Roman" w:cs="Times New Roman"/>
          <w:iCs/>
          <w:lang w:eastAsia="pt-BR"/>
        </w:rPr>
        <w:t>When the flight records are collected from four (4) major data providers, the end result will be a highly descriptive dataset to assist with delays/congestion analysis.</w:t>
      </w:r>
    </w:p>
    <w:p w14:paraId="182181DC">
      <w:pPr>
        <w:jc w:val="both"/>
        <w:rPr>
          <w:rFonts w:hint="default" w:ascii="Times New Roman" w:hAnsi="Times New Roman" w:cs="Times New Roman"/>
          <w:iCs/>
          <w:lang w:eastAsia="pt-BR"/>
        </w:rPr>
      </w:pPr>
    </w:p>
    <w:p w14:paraId="0868E310">
      <w:pPr>
        <w:jc w:val="both"/>
        <w:rPr>
          <w:rFonts w:hint="default" w:ascii="Times New Roman" w:hAnsi="Times New Roman" w:cs="Times New Roman"/>
          <w:iCs/>
          <w:lang w:eastAsia="pt-BR"/>
        </w:rPr>
      </w:pPr>
      <w:r>
        <w:rPr>
          <w:rFonts w:hint="default" w:ascii="Times New Roman" w:hAnsi="Times New Roman" w:cs="Times New Roman"/>
          <w:iCs/>
          <w:lang w:eastAsia="pt-BR"/>
        </w:rPr>
        <w:t>The following metadata will be retained with each extracted unit (flight record):</w:t>
      </w:r>
    </w:p>
    <w:p w14:paraId="2699F4D5">
      <w:pPr>
        <w:jc w:val="both"/>
        <w:rPr>
          <w:rFonts w:hint="default" w:ascii="Times New Roman" w:hAnsi="Times New Roman" w:cs="Times New Roman"/>
          <w:iCs/>
          <w:lang w:eastAsia="pt-BR"/>
        </w:rPr>
      </w:pPr>
    </w:p>
    <w:p w14:paraId="348E7CA1">
      <w:pPr>
        <w:numPr>
          <w:ilvl w:val="0"/>
          <w:numId w:val="4"/>
        </w:numPr>
        <w:ind w:left="425" w:leftChars="0" w:hanging="425" w:firstLineChars="0"/>
        <w:jc w:val="both"/>
        <w:rPr>
          <w:rFonts w:hint="default" w:ascii="Times New Roman" w:hAnsi="Times New Roman" w:cs="Times New Roman"/>
          <w:iCs/>
          <w:lang w:eastAsia="pt-BR"/>
        </w:rPr>
      </w:pPr>
      <w:r>
        <w:rPr>
          <w:rFonts w:hint="default" w:ascii="Times New Roman" w:hAnsi="Times New Roman" w:cs="Times New Roman"/>
          <w:iCs/>
          <w:lang w:eastAsia="pt-BR"/>
        </w:rPr>
        <w:t>OpenSky State Vectors (2017-2022): for flight trajectory modeling.</w:t>
      </w:r>
    </w:p>
    <w:p w14:paraId="73FDF7B2">
      <w:pPr>
        <w:numPr>
          <w:ilvl w:val="0"/>
          <w:numId w:val="4"/>
        </w:numPr>
        <w:ind w:left="425" w:leftChars="0" w:hanging="425" w:firstLineChars="0"/>
        <w:jc w:val="both"/>
        <w:rPr>
          <w:rFonts w:hint="default" w:ascii="Times New Roman" w:hAnsi="Times New Roman" w:cs="Times New Roman"/>
          <w:iCs/>
          <w:lang w:eastAsia="pt-BR"/>
        </w:rPr>
      </w:pPr>
      <w:r>
        <w:rPr>
          <w:rFonts w:hint="default" w:ascii="Times New Roman" w:hAnsi="Times New Roman" w:cs="Times New Roman"/>
          <w:iCs/>
          <w:lang w:eastAsia="pt-BR"/>
        </w:rPr>
        <w:t>OpenSky Aircraft Metadata (2021-2025): for tracking the aircraft's wake category.</w:t>
      </w:r>
    </w:p>
    <w:p w14:paraId="4EDD2537">
      <w:pPr>
        <w:numPr>
          <w:ilvl w:val="0"/>
          <w:numId w:val="4"/>
        </w:numPr>
        <w:ind w:left="425" w:leftChars="0" w:hanging="425" w:firstLineChars="0"/>
        <w:jc w:val="both"/>
        <w:rPr>
          <w:rFonts w:hint="default" w:ascii="Times New Roman" w:hAnsi="Times New Roman" w:cs="Times New Roman"/>
          <w:iCs/>
          <w:lang w:eastAsia="pt-BR"/>
        </w:rPr>
      </w:pPr>
      <w:r>
        <w:rPr>
          <w:rFonts w:hint="default" w:ascii="Times New Roman" w:hAnsi="Times New Roman" w:cs="Times New Roman"/>
          <w:iCs/>
          <w:lang w:eastAsia="pt-BR"/>
        </w:rPr>
        <w:t>Amelia-48 Airport Surface Operations (2024): for behaviors while the aircraft is on the runway (occupancy).</w:t>
      </w:r>
    </w:p>
    <w:p w14:paraId="7E5D5997">
      <w:pPr>
        <w:numPr>
          <w:ilvl w:val="0"/>
          <w:numId w:val="4"/>
        </w:numPr>
        <w:ind w:left="425" w:leftChars="0" w:hanging="425" w:firstLineChars="0"/>
        <w:jc w:val="both"/>
        <w:rPr>
          <w:rFonts w:hint="default" w:ascii="Times New Roman" w:hAnsi="Times New Roman" w:cs="Times New Roman"/>
          <w:iCs/>
          <w:lang w:eastAsia="pt-BR"/>
        </w:rPr>
      </w:pPr>
      <w:r>
        <w:rPr>
          <w:rFonts w:hint="default" w:ascii="Times New Roman" w:hAnsi="Times New Roman" w:cs="Times New Roman"/>
          <w:iCs/>
          <w:lang w:eastAsia="pt-BR"/>
        </w:rPr>
        <w:t>FAA Historical Flight Delay Datasets: labels for supervised training.</w:t>
      </w:r>
    </w:p>
    <w:p w14:paraId="521C5F8C">
      <w:pPr>
        <w:numPr>
          <w:ilvl w:val="0"/>
          <w:numId w:val="4"/>
        </w:numPr>
        <w:ind w:left="425" w:leftChars="0" w:hanging="425" w:firstLineChars="0"/>
        <w:jc w:val="both"/>
        <w:rPr>
          <w:rFonts w:hint="default" w:ascii="Times New Roman" w:hAnsi="Times New Roman" w:cs="Times New Roman"/>
          <w:iCs/>
          <w:lang w:eastAsia="pt-BR"/>
        </w:rPr>
      </w:pPr>
      <w:r>
        <w:rPr>
          <w:rFonts w:hint="default" w:ascii="Times New Roman" w:hAnsi="Times New Roman" w:cs="Times New Roman"/>
          <w:iCs/>
          <w:lang w:eastAsia="pt-BR"/>
        </w:rPr>
        <w:t>Real-Time Flight Telemetry: for wake class category mapping.</w:t>
      </w:r>
    </w:p>
    <w:p w14:paraId="399B7997">
      <w:pPr>
        <w:jc w:val="both"/>
        <w:rPr>
          <w:rFonts w:hint="default" w:ascii="Times New Roman" w:hAnsi="Times New Roman" w:cs="Times New Roman"/>
          <w:iCs/>
          <w:lang w:eastAsia="pt-BR"/>
        </w:rPr>
      </w:pPr>
    </w:p>
    <w:p w14:paraId="06B499C6">
      <w:pPr>
        <w:jc w:val="both"/>
        <w:rPr>
          <w:rFonts w:hint="default" w:ascii="Times New Roman" w:hAnsi="Times New Roman" w:cs="Times New Roman"/>
          <w:iCs/>
          <w:lang w:eastAsia="pt-BR"/>
        </w:rPr>
      </w:pPr>
      <w:r>
        <w:rPr>
          <w:rFonts w:hint="default" w:ascii="Times New Roman" w:hAnsi="Times New Roman" w:cs="Times New Roman"/>
          <w:iCs/>
          <w:lang w:eastAsia="pt-BR"/>
        </w:rPr>
        <w:t>Due to the non-linear nature of flight interactions; therefore, this "fused" ingestion pipeline is critical to capturing these non-linear flight interactions, as well as wake turbulence categories, in later stages of processing.</w:t>
      </w:r>
    </w:p>
    <w:p w14:paraId="047FD814">
      <w:pPr>
        <w:jc w:val="both"/>
        <w:rPr>
          <w:rFonts w:hint="default" w:ascii="Times New Roman" w:hAnsi="Times New Roman" w:cs="Times New Roman"/>
          <w:iCs/>
          <w:lang w:eastAsia="pt-BR"/>
        </w:rPr>
      </w:pPr>
    </w:p>
    <w:p w14:paraId="222D838B">
      <w:pPr>
        <w:jc w:val="both"/>
        <w:rPr>
          <w:rFonts w:hint="default" w:ascii="Times New Roman" w:hAnsi="Times New Roman" w:cs="Times New Roman"/>
          <w:iCs/>
          <w:lang w:eastAsia="pt-BR"/>
        </w:rPr>
      </w:pPr>
    </w:p>
    <w:p w14:paraId="597BEBDD">
      <w:pPr>
        <w:numPr>
          <w:ilvl w:val="0"/>
          <w:numId w:val="3"/>
        </w:numPr>
        <w:rPr>
          <w:rFonts w:hint="default" w:ascii="Times New Roman" w:hAnsi="Times New Roman" w:cs="Times New Roman"/>
        </w:rPr>
      </w:pPr>
      <w:r>
        <w:rPr>
          <w:rFonts w:hint="default" w:ascii="Times New Roman" w:hAnsi="Times New Roman" w:cs="Times New Roman"/>
          <w:i/>
        </w:rPr>
        <w:t>Data Preprocessing</w:t>
      </w:r>
    </w:p>
    <w:p w14:paraId="02147132">
      <w:pPr>
        <w:jc w:val="both"/>
        <w:rPr>
          <w:rFonts w:hint="default" w:ascii="Times New Roman" w:hAnsi="Times New Roman" w:cs="Times New Roman"/>
          <w:iCs/>
        </w:rPr>
      </w:pPr>
      <w:r>
        <w:rPr>
          <w:rFonts w:hint="default" w:ascii="Times New Roman" w:hAnsi="Times New Roman" w:cs="Times New Roman"/>
          <w:iCs/>
        </w:rPr>
        <w:t>Raw flight data contains noise, missing vectors, and temporal misalignments. A robust preprocessing pipeline is applied to format the inputs for scheduling:</w:t>
      </w:r>
    </w:p>
    <w:p w14:paraId="65472F47">
      <w:pPr>
        <w:jc w:val="both"/>
        <w:rPr>
          <w:rFonts w:hint="default" w:ascii="Times New Roman" w:hAnsi="Times New Roman" w:cs="Times New Roman"/>
          <w:iCs/>
        </w:rPr>
      </w:pPr>
      <w:r>
        <w:rPr>
          <w:rFonts w:hint="default" w:ascii="Times New Roman" w:hAnsi="Times New Roman" w:cs="Times New Roman"/>
          <w:iCs/>
        </w:rPr>
        <w:t>A preprocessing pipeline is applied to improve retrieval quality:</w:t>
      </w:r>
    </w:p>
    <w:p w14:paraId="2BB7BF0D">
      <w:pPr>
        <w:numPr>
          <w:numId w:val="0"/>
        </w:numPr>
        <w:ind w:left="0" w:leftChars="0" w:firstLine="0" w:firstLineChars="0"/>
        <w:jc w:val="both"/>
        <w:rPr>
          <w:rFonts w:hint="default" w:ascii="Times New Roman" w:hAnsi="Times New Roman" w:cs="Times New Roman"/>
          <w:color w:val="000000"/>
          <w:sz w:val="20"/>
          <w:szCs w:val="20"/>
          <w:lang w:val="en-IN" w:eastAsia="pt-BR"/>
        </w:rPr>
      </w:pPr>
    </w:p>
    <w:p w14:paraId="036DE941">
      <w:pPr>
        <w:numPr>
          <w:ilvl w:val="0"/>
          <w:numId w:val="5"/>
        </w:numPr>
        <w:tabs>
          <w:tab w:val="left" w:pos="200"/>
          <w:tab w:val="clear" w:pos="425"/>
        </w:tabs>
        <w:ind w:left="200" w:leftChars="0" w:hanging="200" w:hangingChars="100"/>
        <w:jc w:val="both"/>
        <w:rPr>
          <w:rFonts w:hint="default" w:ascii="Times New Roman" w:hAnsi="Times New Roman" w:cs="Times New Roman"/>
          <w:color w:val="000000"/>
          <w:sz w:val="20"/>
          <w:szCs w:val="20"/>
          <w:lang w:val="en-IN" w:eastAsia="pt-BR"/>
        </w:rPr>
      </w:pPr>
      <w:r>
        <w:rPr>
          <w:rFonts w:hint="default" w:ascii="Times New Roman" w:hAnsi="Times New Roman" w:cs="Times New Roman"/>
          <w:color w:val="000000"/>
          <w:sz w:val="20"/>
          <w:szCs w:val="20"/>
          <w:lang w:val="en-IN" w:eastAsia="pt-BR"/>
        </w:rPr>
        <w:t>Vector Noise Cleaning</w:t>
      </w:r>
      <w:r>
        <w:rPr>
          <w:rFonts w:hint="default" w:ascii="Times New Roman" w:hAnsi="Times New Roman" w:cs="Times New Roman"/>
          <w:color w:val="000000"/>
          <w:sz w:val="20"/>
          <w:szCs w:val="20"/>
          <w:lang w:val="en-US" w:eastAsia="pt-BR"/>
        </w:rPr>
        <w:t xml:space="preserve">: </w:t>
      </w:r>
      <w:r>
        <w:rPr>
          <w:rFonts w:hint="default" w:ascii="Times New Roman" w:hAnsi="Times New Roman" w:cs="Times New Roman"/>
          <w:color w:val="000000"/>
          <w:sz w:val="20"/>
          <w:szCs w:val="20"/>
          <w:lang w:val="en-IN" w:eastAsia="pt-BR"/>
        </w:rPr>
        <w:t>Vector cleaning methods can be used to clean vector noise to ensure that vectors accurately represent features and can be combined cleanly with other datasets in various coordinate systems.</w:t>
      </w:r>
    </w:p>
    <w:p w14:paraId="50A73725">
      <w:pPr>
        <w:ind w:left="200" w:leftChars="0" w:hanging="200" w:hangingChars="100"/>
        <w:jc w:val="both"/>
        <w:rPr>
          <w:rFonts w:hint="default" w:ascii="Times New Roman" w:hAnsi="Times New Roman" w:cs="Times New Roman"/>
          <w:color w:val="000000"/>
          <w:sz w:val="20"/>
          <w:szCs w:val="20"/>
          <w:lang w:val="en-IN" w:eastAsia="pt-BR"/>
        </w:rPr>
      </w:pPr>
    </w:p>
    <w:p w14:paraId="6C83650F">
      <w:pPr>
        <w:numPr>
          <w:ilvl w:val="0"/>
          <w:numId w:val="5"/>
        </w:numPr>
        <w:tabs>
          <w:tab w:val="clear" w:pos="425"/>
        </w:tabs>
        <w:ind w:left="200" w:leftChars="0" w:hanging="200" w:hangingChars="100"/>
        <w:jc w:val="both"/>
        <w:rPr>
          <w:rFonts w:hint="default" w:ascii="Times New Roman" w:hAnsi="Times New Roman" w:cs="Times New Roman"/>
          <w:color w:val="000000"/>
          <w:sz w:val="20"/>
          <w:szCs w:val="20"/>
          <w:lang w:val="en-IN" w:eastAsia="pt-BR"/>
        </w:rPr>
      </w:pPr>
      <w:r>
        <w:rPr>
          <w:rFonts w:hint="default" w:ascii="Times New Roman" w:hAnsi="Times New Roman" w:cs="Times New Roman"/>
          <w:color w:val="000000"/>
          <w:sz w:val="20"/>
          <w:szCs w:val="20"/>
          <w:lang w:val="en-IN" w:eastAsia="pt-BR"/>
        </w:rPr>
        <w:t>Multi - Objective Optimization Framework</w:t>
      </w:r>
      <w:r>
        <w:rPr>
          <w:rFonts w:hint="default" w:ascii="Times New Roman" w:hAnsi="Times New Roman" w:cs="Times New Roman"/>
          <w:color w:val="000000"/>
          <w:sz w:val="20"/>
          <w:szCs w:val="20"/>
          <w:lang w:val="en-US" w:eastAsia="pt-BR"/>
        </w:rPr>
        <w:t xml:space="preserve">: </w:t>
      </w:r>
      <w:r>
        <w:rPr>
          <w:rFonts w:hint="default" w:ascii="Times New Roman" w:hAnsi="Times New Roman" w:cs="Times New Roman"/>
          <w:color w:val="000000"/>
          <w:sz w:val="20"/>
          <w:szCs w:val="20"/>
          <w:lang w:val="en-IN" w:eastAsia="pt-BR"/>
        </w:rPr>
        <w:t xml:space="preserve">The AeroSlotAI system uses multiple methods of optimization for the allocation of runway slots by examining the efficiency, safety, and capacity of an airport to develop a multi-objective model. </w:t>
      </w:r>
    </w:p>
    <w:p w14:paraId="68A4F6A0">
      <w:pPr>
        <w:numPr>
          <w:numId w:val="0"/>
        </w:numPr>
        <w:ind w:left="200" w:leftChars="0" w:hanging="200" w:hangingChars="100"/>
        <w:jc w:val="both"/>
        <w:rPr>
          <w:rFonts w:hint="default" w:ascii="Times New Roman" w:hAnsi="Times New Roman" w:cs="Times New Roman"/>
          <w:color w:val="000000"/>
          <w:sz w:val="20"/>
          <w:szCs w:val="20"/>
          <w:lang w:val="en-IN" w:eastAsia="pt-BR"/>
        </w:rPr>
      </w:pPr>
    </w:p>
    <w:p w14:paraId="4558B72A">
      <w:pPr>
        <w:numPr>
          <w:numId w:val="0"/>
        </w:numPr>
        <w:ind w:left="200" w:leftChars="0" w:hanging="200" w:hangingChars="100"/>
        <w:jc w:val="both"/>
        <w:rPr>
          <w:rFonts w:hint="default" w:ascii="Times New Roman" w:hAnsi="Times New Roman" w:cs="Times New Roman"/>
          <w:color w:val="000000"/>
          <w:sz w:val="20"/>
          <w:szCs w:val="20"/>
          <w:lang w:val="en-IN" w:eastAsia="pt-BR"/>
        </w:rPr>
      </w:pPr>
      <w:r>
        <w:rPr>
          <w:rFonts w:hint="default" w:ascii="Times New Roman" w:hAnsi="Times New Roman" w:cs="Times New Roman"/>
          <w:color w:val="000000"/>
          <w:sz w:val="20"/>
          <w:szCs w:val="20"/>
          <w:lang w:val="en-IN" w:eastAsia="pt-BR"/>
        </w:rPr>
        <w:t>J = α(Delay) + β(ConflictRisk) − γ(Throughput)</w:t>
      </w:r>
    </w:p>
    <w:p w14:paraId="2B3703D1">
      <w:pPr>
        <w:ind w:left="200" w:leftChars="0" w:hanging="200" w:hangingChars="100"/>
        <w:jc w:val="both"/>
        <w:rPr>
          <w:rFonts w:hint="default" w:ascii="Times New Roman" w:hAnsi="Times New Roman" w:cs="Times New Roman"/>
          <w:color w:val="000000"/>
          <w:sz w:val="20"/>
          <w:szCs w:val="20"/>
          <w:lang w:val="en-IN" w:eastAsia="pt-BR"/>
        </w:rPr>
      </w:pPr>
    </w:p>
    <w:p w14:paraId="09CE00B8">
      <w:pPr>
        <w:numPr>
          <w:numId w:val="0"/>
        </w:numPr>
        <w:ind w:left="0" w:leftChars="0" w:firstLine="0" w:firstLineChars="0"/>
        <w:jc w:val="both"/>
        <w:rPr>
          <w:rFonts w:hint="default" w:ascii="Times New Roman" w:hAnsi="Times New Roman" w:cs="Times New Roman"/>
          <w:color w:val="000000"/>
          <w:sz w:val="20"/>
          <w:szCs w:val="20"/>
          <w:lang w:val="en-IN" w:eastAsia="pt-BR"/>
        </w:rPr>
      </w:pPr>
      <w:r>
        <w:rPr>
          <w:rFonts w:hint="default" w:ascii="Times New Roman" w:hAnsi="Times New Roman" w:cs="Times New Roman"/>
          <w:color w:val="000000"/>
          <w:sz w:val="20"/>
          <w:szCs w:val="20"/>
          <w:lang w:val="en-IN" w:eastAsia="pt-BR"/>
        </w:rPr>
        <w:t>The heuristic cost function J measures the quality of flight scheduling based on operational delays, conflict risks, and throughput using three weights (α, β, γ) that can be adjusted based on the priorities of an airport. β will increase the number of flights that are scheduled in a given period to provide safety through a higher risk of scheduling a dense set of flights based on increased conflict risk and weather conditions or peak periods. Conversely, under normal operations, γ will improve the maximum use of the runway by increasing the throughput of scheduled or landed flights.</w:t>
      </w:r>
    </w:p>
    <w:p w14:paraId="5A98F05A">
      <w:pPr>
        <w:ind w:left="200" w:leftChars="0" w:hanging="200" w:hangingChars="100"/>
        <w:jc w:val="both"/>
        <w:rPr>
          <w:rFonts w:hint="default" w:ascii="Times New Roman" w:hAnsi="Times New Roman" w:cs="Times New Roman"/>
          <w:color w:val="000000"/>
          <w:sz w:val="20"/>
          <w:szCs w:val="20"/>
          <w:lang w:val="en-IN" w:eastAsia="pt-BR"/>
        </w:rPr>
      </w:pPr>
    </w:p>
    <w:p w14:paraId="6A69C087">
      <w:pPr>
        <w:numPr>
          <w:ilvl w:val="0"/>
          <w:numId w:val="5"/>
        </w:numPr>
        <w:tabs>
          <w:tab w:val="left" w:pos="200"/>
          <w:tab w:val="clear" w:pos="425"/>
        </w:tabs>
        <w:ind w:left="200" w:leftChars="0" w:hanging="200" w:hangingChars="100"/>
        <w:jc w:val="both"/>
        <w:rPr>
          <w:rFonts w:hint="default" w:ascii="Times New Roman" w:hAnsi="Times New Roman" w:cs="Times New Roman"/>
          <w:color w:val="000000"/>
          <w:sz w:val="20"/>
          <w:szCs w:val="20"/>
          <w:lang w:val="en-IN" w:eastAsia="pt-BR"/>
        </w:rPr>
      </w:pPr>
      <w:r>
        <w:rPr>
          <w:rFonts w:hint="default" w:ascii="Times New Roman" w:hAnsi="Times New Roman" w:cs="Times New Roman"/>
          <w:color w:val="000000"/>
          <w:sz w:val="20"/>
          <w:szCs w:val="20"/>
          <w:lang w:val="en-IN" w:eastAsia="pt-BR"/>
        </w:rPr>
        <w:t>Cost Function</w:t>
      </w:r>
    </w:p>
    <w:p w14:paraId="0B123509">
      <w:pPr>
        <w:numPr>
          <w:numId w:val="0"/>
        </w:numPr>
        <w:ind w:left="200" w:leftChars="0" w:hanging="200" w:hangingChars="100"/>
        <w:jc w:val="both"/>
        <w:rPr>
          <w:rFonts w:hint="default" w:ascii="Times New Roman" w:hAnsi="Times New Roman" w:cs="Times New Roman"/>
          <w:color w:val="000000"/>
          <w:sz w:val="20"/>
          <w:szCs w:val="20"/>
          <w:lang w:val="en-IN" w:eastAsia="pt-BR"/>
        </w:rPr>
      </w:pPr>
      <w:r>
        <w:rPr>
          <w:rFonts w:hint="default" w:ascii="Times New Roman" w:hAnsi="Times New Roman" w:cs="Times New Roman"/>
          <w:color w:val="000000"/>
          <w:sz w:val="20"/>
          <w:szCs w:val="20"/>
          <w:lang w:val="en-IN" w:eastAsia="pt-BR"/>
        </w:rPr>
        <w:t>J = α(Delay) + β(ConflictRisk) − γ(Throughput)</w:t>
      </w:r>
    </w:p>
    <w:p w14:paraId="62FBE0D6">
      <w:pPr>
        <w:ind w:left="200" w:leftChars="0" w:hanging="200" w:hangingChars="100"/>
        <w:jc w:val="both"/>
        <w:rPr>
          <w:rFonts w:hint="default" w:ascii="Times New Roman" w:hAnsi="Times New Roman" w:cs="Times New Roman"/>
          <w:color w:val="000000"/>
          <w:sz w:val="20"/>
          <w:szCs w:val="20"/>
          <w:lang w:val="en-IN" w:eastAsia="pt-BR"/>
        </w:rPr>
      </w:pPr>
    </w:p>
    <w:p w14:paraId="6BF01E1A">
      <w:pPr>
        <w:numPr>
          <w:ilvl w:val="0"/>
          <w:numId w:val="5"/>
        </w:numPr>
        <w:tabs>
          <w:tab w:val="left" w:pos="200"/>
          <w:tab w:val="clear" w:pos="425"/>
        </w:tabs>
        <w:ind w:left="200" w:leftChars="0" w:hanging="200" w:hangingChars="100"/>
        <w:jc w:val="both"/>
        <w:rPr>
          <w:rFonts w:hint="default" w:ascii="Times New Roman" w:hAnsi="Times New Roman" w:cs="Times New Roman"/>
          <w:color w:val="000000"/>
          <w:sz w:val="20"/>
          <w:szCs w:val="20"/>
          <w:lang w:val="en-IN" w:eastAsia="pt-BR"/>
        </w:rPr>
      </w:pPr>
      <w:r>
        <w:rPr>
          <w:rFonts w:hint="default" w:ascii="Times New Roman" w:hAnsi="Times New Roman" w:cs="Times New Roman"/>
          <w:color w:val="000000"/>
          <w:sz w:val="20"/>
          <w:szCs w:val="20"/>
          <w:lang w:val="en-IN" w:eastAsia="pt-BR"/>
        </w:rPr>
        <w:t>Operational Metrics</w:t>
      </w:r>
      <w:r>
        <w:rPr>
          <w:rFonts w:hint="default" w:ascii="Times New Roman" w:hAnsi="Times New Roman" w:cs="Times New Roman"/>
          <w:color w:val="000000"/>
          <w:sz w:val="20"/>
          <w:szCs w:val="20"/>
          <w:lang w:val="en-US" w:eastAsia="pt-BR"/>
        </w:rPr>
        <w:t xml:space="preserve">: </w:t>
      </w:r>
      <w:r>
        <w:rPr>
          <w:rFonts w:hint="default" w:ascii="Times New Roman" w:hAnsi="Times New Roman" w:cs="Times New Roman"/>
          <w:color w:val="000000"/>
          <w:sz w:val="20"/>
          <w:szCs w:val="20"/>
          <w:lang w:val="en-IN" w:eastAsia="pt-BR"/>
        </w:rPr>
        <w:t>Individual variables of the master cost function represent key airport performance measures. Delay is measured as the sum of the differences between the assigned slot time for takeoff and the estimated time for takeoff of each flight (thereby reducing the amount of time spent in queues or waiting for takeoff). The ConflictRisk variable is a measure of the likelihood of two flights occurring at or very near to the same time on the runway; this is assessed based on the conflict graph, a series of links between pairs of flights representing the potential chance of a flight-induced conflict and a loss of separation between the two aircraft due to wake turbulence. Throughput is a measure of the total number of safe aircraft that can be taken off or landed in an hour and is used to reward the optimization process to use the maximum amount of runway while continuing to provide a safe operating environment.</w:t>
      </w:r>
    </w:p>
    <w:p w14:paraId="6A4FFD1E">
      <w:pPr>
        <w:jc w:val="both"/>
        <w:rPr>
          <w:rFonts w:hint="default" w:ascii="Times New Roman" w:hAnsi="Times New Roman" w:cs="Times New Roman"/>
          <w:iCs/>
        </w:rPr>
      </w:pPr>
    </w:p>
    <w:p w14:paraId="19AE59F1">
      <w:pPr>
        <w:jc w:val="both"/>
        <w:rPr>
          <w:rFonts w:hint="default" w:ascii="Times New Roman" w:hAnsi="Times New Roman" w:cs="Times New Roman"/>
          <w:iCs/>
        </w:rPr>
      </w:pPr>
    </w:p>
    <w:p w14:paraId="50BD378F">
      <w:pPr>
        <w:numPr>
          <w:ilvl w:val="0"/>
          <w:numId w:val="3"/>
        </w:numPr>
        <w:rPr>
          <w:rFonts w:hint="default" w:ascii="Times New Roman" w:hAnsi="Times New Roman" w:cs="Times New Roman"/>
          <w:i/>
          <w:iCs/>
        </w:rPr>
      </w:pPr>
      <w:r>
        <w:rPr>
          <w:rFonts w:hint="default" w:ascii="Times New Roman" w:hAnsi="Times New Roman" w:cs="Times New Roman"/>
          <w:i/>
          <w:iCs/>
        </w:rPr>
        <w:t>Proposed Core Optimization Objective</w:t>
      </w:r>
    </w:p>
    <w:p w14:paraId="196DA55C">
      <w:pPr>
        <w:jc w:val="both"/>
        <w:rPr>
          <w:rFonts w:hint="default" w:ascii="Times New Roman" w:hAnsi="Times New Roman" w:cs="Times New Roman"/>
        </w:rPr>
      </w:pPr>
      <w:r>
        <w:rPr>
          <w:rFonts w:hint="default" w:ascii="Times New Roman" w:hAnsi="Times New Roman" w:cs="Times New Roman"/>
        </w:rPr>
        <w:t xml:space="preserve">AeroSlotAI models </w:t>
      </w:r>
      <w:r>
        <w:rPr>
          <w:rFonts w:hint="default" w:ascii="Times New Roman" w:hAnsi="Times New Roman" w:cs="Times New Roman"/>
          <w:lang w:val="en-US"/>
        </w:rPr>
        <w:t xml:space="preserve">the </w:t>
      </w:r>
      <w:r>
        <w:rPr>
          <w:rFonts w:hint="default" w:ascii="Times New Roman" w:hAnsi="Times New Roman" w:cs="Times New Roman"/>
        </w:rPr>
        <w:t>runway slot allocation as a multi-objective optimization problem, balancing operational delays, conflict risks, and airport throughput through a master cost function J. The optimization weights α, β, and γ are configurable to reflect</w:t>
      </w:r>
      <w:r>
        <w:rPr>
          <w:rFonts w:hint="default" w:ascii="Times New Roman" w:hAnsi="Times New Roman" w:cs="Times New Roman"/>
          <w:lang w:val="en-US"/>
        </w:rPr>
        <w:t xml:space="preserve"> the</w:t>
      </w:r>
      <w:r>
        <w:rPr>
          <w:rFonts w:hint="default" w:ascii="Times New Roman" w:hAnsi="Times New Roman" w:cs="Times New Roman"/>
        </w:rPr>
        <w:t xml:space="preserve"> airport-specific priorities.</w:t>
      </w:r>
    </w:p>
    <w:p w14:paraId="06CE6DDA">
      <w:pPr>
        <w:jc w:val="both"/>
        <w:rPr>
          <w:rFonts w:hint="default" w:ascii="Times New Roman" w:hAnsi="Times New Roman" w:cs="Times New Roman"/>
        </w:rPr>
      </w:pPr>
    </w:p>
    <w:p w14:paraId="27FBBABB">
      <w:pPr>
        <w:jc w:val="both"/>
        <w:rPr>
          <w:rFonts w:hint="default" w:ascii="Times New Roman" w:hAnsi="Times New Roman" w:cs="Times New Roman"/>
          <w:lang w:val="en-US"/>
        </w:rPr>
      </w:pPr>
      <w:r>
        <w:rPr>
          <w:rFonts w:hint="default" w:ascii="Times New Roman" w:hAnsi="Times New Roman" w:cs="Times New Roman"/>
          <w:lang w:val="en-US"/>
        </w:rPr>
        <w:t>The planned system will utilize a hybrid AI system comprising a deterministic set of safety restrictions with a predictive machine learning component. The system is composed of both an optimization core developed in C++ and an ML inference layer developed in python. Within this layer of the system, a Random Forest Regressor is utilized to estimate delay times and runway occupancy while an XGBoost model estimates congestion risk. The results from these predictors are provided to the C++ scheduling engine in order to schedule the allocation of slots for aircraft in real-time and establish a standard separation from wake turbulence and collision proof operations. This hybrid approach integrates both AI-derived predictors along with deterministic guarantees regarding safety.</w:t>
      </w:r>
    </w:p>
    <w:p w14:paraId="4DF4B4A9">
      <w:pPr>
        <w:jc w:val="both"/>
        <w:rPr>
          <w:rFonts w:hint="default" w:ascii="Times New Roman" w:hAnsi="Times New Roman" w:cs="Times New Roman"/>
          <w:lang w:val="en-US"/>
        </w:rPr>
      </w:pPr>
    </w:p>
    <w:p w14:paraId="08EC6012">
      <w:pPr>
        <w:jc w:val="both"/>
        <w:rPr>
          <w:rFonts w:hint="default" w:ascii="Times New Roman" w:hAnsi="Times New Roman" w:cs="Times New Roman"/>
          <w:lang w:val="en-US"/>
        </w:rPr>
      </w:pPr>
      <w:r>
        <w:rPr>
          <w:rFonts w:hint="default" w:ascii="Times New Roman" w:hAnsi="Times New Roman" w:cs="Times New Roman"/>
          <w:lang w:val="en-US"/>
        </w:rPr>
        <w:t>The scheduling engine is based on a min-heap priority based on the dynamic priority score for aircraft.</w:t>
      </w:r>
    </w:p>
    <w:p w14:paraId="6F16D4FE">
      <w:pPr>
        <w:jc w:val="both"/>
        <w:rPr>
          <w:rFonts w:hint="default" w:ascii="Times New Roman" w:hAnsi="Times New Roman" w:cs="Times New Roman"/>
          <w:lang w:val="en-US"/>
        </w:rPr>
      </w:pPr>
    </w:p>
    <w:p w14:paraId="066F1490">
      <w:pPr>
        <w:jc w:val="both"/>
        <w:rPr>
          <w:rFonts w:hint="default" w:ascii="Times New Roman" w:hAnsi="Times New Roman" w:cs="Times New Roman"/>
          <w:lang w:val="en-US"/>
        </w:rPr>
      </w:pPr>
      <w:r>
        <w:rPr>
          <w:rFonts w:hint="default" w:ascii="Times New Roman" w:hAnsi="Times New Roman" w:cs="Times New Roman"/>
          <w:lang w:val="en-US"/>
        </w:rPr>
        <w:t>(Priority = Emergency</w:t>
      </w:r>
      <w:r>
        <w:rPr>
          <w:rFonts w:hint="default" w:ascii="Times New Roman" w:hAnsi="Times New Roman" w:cs="Times New Roman"/>
          <w:lang w:val="en-US"/>
        </w:rPr>
        <w:t xml:space="preserve"> </w:t>
      </w:r>
      <w:r>
        <w:rPr>
          <w:rFonts w:hint="default" w:ascii="Times New Roman" w:hAnsi="Times New Roman" w:cs="Times New Roman"/>
          <w:lang w:val="en-US"/>
        </w:rPr>
        <w:t>×</w:t>
      </w:r>
      <w:r>
        <w:rPr>
          <w:rFonts w:hint="default" w:ascii="Times New Roman" w:hAnsi="Times New Roman" w:cs="Times New Roman"/>
          <w:lang w:val="en-US"/>
        </w:rPr>
        <w:t xml:space="preserve"> </w:t>
      </w:r>
      <w:r>
        <w:rPr>
          <w:rFonts w:hint="default" w:ascii="Times New Roman" w:hAnsi="Times New Roman" w:cs="Times New Roman"/>
          <w:lang w:val="en-US"/>
        </w:rPr>
        <w:t>1000)</w:t>
      </w:r>
      <w:r>
        <w:rPr>
          <w:rFonts w:hint="default" w:ascii="Times New Roman" w:hAnsi="Times New Roman" w:cs="Times New Roman"/>
          <w:lang w:val="en-US"/>
        </w:rPr>
        <w:t xml:space="preserve"> </w:t>
      </w:r>
      <w:r>
        <w:rPr>
          <w:rFonts w:hint="default" w:ascii="Times New Roman" w:hAnsi="Times New Roman" w:cs="Times New Roman"/>
          <w:lang w:val="en-US"/>
        </w:rPr>
        <w:t>+</w:t>
      </w:r>
      <w:r>
        <w:rPr>
          <w:rFonts w:hint="default" w:ascii="Times New Roman" w:hAnsi="Times New Roman" w:cs="Times New Roman"/>
          <w:lang w:val="en-US"/>
        </w:rPr>
        <w:t xml:space="preserve"> </w:t>
      </w:r>
      <w:r>
        <w:rPr>
          <w:rFonts w:hint="default" w:ascii="Times New Roman" w:hAnsi="Times New Roman" w:cs="Times New Roman"/>
          <w:lang w:val="en-US"/>
        </w:rPr>
        <w:t>(Fuel</w:t>
      </w:r>
      <w:r>
        <w:rPr>
          <w:rFonts w:hint="default" w:ascii="Times New Roman" w:hAnsi="Times New Roman" w:cs="Times New Roman"/>
          <w:lang w:val="en-US"/>
        </w:rPr>
        <w:t xml:space="preserve"> </w:t>
      </w:r>
      <w:r>
        <w:rPr>
          <w:rFonts w:hint="default" w:ascii="Times New Roman" w:hAnsi="Times New Roman" w:cs="Times New Roman"/>
          <w:lang w:val="en-US"/>
        </w:rPr>
        <w:t>×</w:t>
      </w:r>
      <w:r>
        <w:rPr>
          <w:rFonts w:hint="default" w:ascii="Times New Roman" w:hAnsi="Times New Roman" w:cs="Times New Roman"/>
          <w:lang w:val="en-US"/>
        </w:rPr>
        <w:t xml:space="preserve"> </w:t>
      </w:r>
      <w:r>
        <w:rPr>
          <w:rFonts w:hint="default" w:ascii="Times New Roman" w:hAnsi="Times New Roman" w:cs="Times New Roman"/>
          <w:lang w:val="en-US"/>
        </w:rPr>
        <w:t>9)</w:t>
      </w:r>
      <w:r>
        <w:rPr>
          <w:rFonts w:hint="default" w:ascii="Times New Roman" w:hAnsi="Times New Roman" w:cs="Times New Roman"/>
          <w:lang w:val="en-US"/>
        </w:rPr>
        <w:t xml:space="preserve"> </w:t>
      </w:r>
      <w:r>
        <w:rPr>
          <w:rFonts w:hint="default" w:ascii="Times New Roman" w:hAnsi="Times New Roman" w:cs="Times New Roman"/>
          <w:lang w:val="en-US"/>
        </w:rPr>
        <w:t>+</w:t>
      </w:r>
      <w:r>
        <w:rPr>
          <w:rFonts w:hint="default" w:ascii="Times New Roman" w:hAnsi="Times New Roman" w:cs="Times New Roman"/>
          <w:lang w:val="en-US"/>
        </w:rPr>
        <w:t xml:space="preserve"> </w:t>
      </w:r>
      <w:r>
        <w:rPr>
          <w:rFonts w:hint="default" w:ascii="Times New Roman" w:hAnsi="Times New Roman" w:cs="Times New Roman"/>
          <w:lang w:val="en-US"/>
        </w:rPr>
        <w:t>(Passengers)</w:t>
      </w:r>
      <w:r>
        <w:rPr>
          <w:rFonts w:hint="default" w:ascii="Times New Roman" w:hAnsi="Times New Roman" w:cs="Times New Roman"/>
          <w:lang w:val="en-US"/>
        </w:rPr>
        <w:t xml:space="preserve"> </w:t>
      </w:r>
      <w:r>
        <w:rPr>
          <w:rFonts w:hint="default" w:ascii="Times New Roman" w:hAnsi="Times New Roman" w:cs="Times New Roman"/>
          <w:lang w:val="en-US"/>
        </w:rPr>
        <w:t>+</w:t>
      </w:r>
      <w:r>
        <w:rPr>
          <w:rFonts w:hint="default" w:ascii="Times New Roman" w:hAnsi="Times New Roman" w:cs="Times New Roman"/>
          <w:lang w:val="en-US"/>
        </w:rPr>
        <w:t xml:space="preserve"> </w:t>
      </w:r>
      <w:r>
        <w:rPr>
          <w:rFonts w:hint="default" w:ascii="Times New Roman" w:hAnsi="Times New Roman" w:cs="Times New Roman"/>
          <w:lang w:val="en-US"/>
        </w:rPr>
        <w:t>(Cargo)</w:t>
      </w:r>
    </w:p>
    <w:p w14:paraId="75B92546">
      <w:pPr>
        <w:jc w:val="both"/>
        <w:rPr>
          <w:rFonts w:hint="default" w:ascii="Times New Roman" w:hAnsi="Times New Roman" w:cs="Times New Roman"/>
          <w:lang w:val="en-US"/>
        </w:rPr>
      </w:pPr>
    </w:p>
    <w:p w14:paraId="5D065670">
      <w:pPr>
        <w:jc w:val="both"/>
        <w:rPr>
          <w:rFonts w:hint="default" w:ascii="Times New Roman" w:hAnsi="Times New Roman" w:cs="Times New Roman"/>
          <w:lang w:val="en-US"/>
        </w:rPr>
      </w:pPr>
      <w:r>
        <w:rPr>
          <w:rFonts w:hint="default" w:ascii="Times New Roman" w:hAnsi="Times New Roman" w:cs="Times New Roman"/>
          <w:lang w:val="en-US"/>
        </w:rPr>
        <w:t>Using the above calculations, the highest priority is assigned to emergencies, ensuring an aircraft in need of emergent concern will receive the earliest possible access to a runway. The other variables contribute to determining the schedule for how quickly the aircraft return for both operational efficiency as well as to support humanitarian and commercial objectives.</w:t>
      </w:r>
    </w:p>
    <w:p w14:paraId="74FC1C49">
      <w:pPr>
        <w:jc w:val="both"/>
        <w:rPr>
          <w:rFonts w:hint="default" w:ascii="Times New Roman" w:hAnsi="Times New Roman" w:cs="Times New Roman"/>
          <w:lang w:val="en-US"/>
        </w:rPr>
      </w:pPr>
    </w:p>
    <w:p w14:paraId="23E820CA">
      <w:pPr>
        <w:jc w:val="both"/>
        <w:rPr>
          <w:rFonts w:hint="default" w:ascii="Times New Roman" w:hAnsi="Times New Roman" w:cs="Times New Roman"/>
          <w:lang w:val="en-US"/>
        </w:rPr>
      </w:pPr>
      <w:r>
        <w:rPr>
          <w:rFonts w:hint="default" w:ascii="Times New Roman" w:hAnsi="Times New Roman" w:cs="Times New Roman"/>
          <w:lang w:val="en-US"/>
        </w:rPr>
        <w:t>In order to adapt to changes in flight demand at the airport the scheduling engine utilizes a Strategy Design Pattern, which allows for dynamic switching between FCFS, Greedy Min Delay and Preemptive Priority scheduling strategies so as to effectively, efficiently and safely manage aircraft arriving and departing from the airport.</w:t>
      </w:r>
    </w:p>
    <w:p w14:paraId="38FF4B1E">
      <w:pPr>
        <w:jc w:val="both"/>
        <w:rPr>
          <w:rFonts w:hint="default" w:ascii="Times New Roman" w:hAnsi="Times New Roman" w:cs="Times New Roman"/>
        </w:rPr>
      </w:pPr>
    </w:p>
    <w:p w14:paraId="6F67E424">
      <w:pPr>
        <w:numPr>
          <w:ilvl w:val="0"/>
          <w:numId w:val="3"/>
        </w:numPr>
        <w:rPr>
          <w:rFonts w:hint="default" w:ascii="Times New Roman" w:hAnsi="Times New Roman" w:cs="Times New Roman"/>
          <w:i/>
          <w:iCs/>
        </w:rPr>
      </w:pPr>
      <w:r>
        <w:rPr>
          <w:rFonts w:hint="default" w:ascii="Times New Roman" w:hAnsi="Times New Roman" w:cs="Times New Roman"/>
          <w:i/>
          <w:iCs/>
        </w:rPr>
        <w:t>Proposed Model Architecture</w:t>
      </w:r>
    </w:p>
    <w:p w14:paraId="7FA83B9A">
      <w:pPr>
        <w:jc w:val="both"/>
        <w:rPr>
          <w:rFonts w:hint="default" w:ascii="Times New Roman" w:hAnsi="Times New Roman" w:cs="Times New Roman"/>
        </w:rPr>
      </w:pPr>
      <w:r>
        <w:rPr>
          <w:rFonts w:hint="default" w:ascii="Times New Roman" w:hAnsi="Times New Roman" w:cs="Times New Roman"/>
        </w:rPr>
        <w:t xml:space="preserve">The scheduling engine operates under </w:t>
      </w:r>
      <w:r>
        <w:rPr>
          <w:rFonts w:hint="default" w:cs="Times New Roman"/>
          <w:lang w:val="en-US"/>
        </w:rPr>
        <w:t>the</w:t>
      </w:r>
      <w:r>
        <w:rPr>
          <w:rFonts w:hint="default" w:ascii="Times New Roman" w:hAnsi="Times New Roman" w:cs="Times New Roman"/>
        </w:rPr>
        <w:t xml:space="preserve"> hybrid architecture </w:t>
      </w:r>
      <w:r>
        <w:rPr>
          <w:rFonts w:hint="default" w:cs="Times New Roman"/>
          <w:lang w:val="en-US"/>
        </w:rPr>
        <w:t xml:space="preserve">which </w:t>
      </w:r>
      <w:r>
        <w:rPr>
          <w:rFonts w:hint="default" w:ascii="Times New Roman" w:hAnsi="Times New Roman" w:cs="Times New Roman"/>
        </w:rPr>
        <w:t>combines</w:t>
      </w:r>
      <w:r>
        <w:rPr>
          <w:rFonts w:hint="default" w:cs="Times New Roman"/>
          <w:lang w:val="en-US"/>
        </w:rPr>
        <w:t xml:space="preserve"> the</w:t>
      </w:r>
      <w:r>
        <w:rPr>
          <w:rFonts w:hint="default" w:ascii="Times New Roman" w:hAnsi="Times New Roman" w:cs="Times New Roman"/>
        </w:rPr>
        <w:t xml:space="preserve"> predictive machine learning models with </w:t>
      </w:r>
      <w:r>
        <w:rPr>
          <w:rFonts w:hint="default" w:cs="Times New Roman"/>
          <w:lang w:val="en-US"/>
        </w:rPr>
        <w:t>the</w:t>
      </w:r>
      <w:r>
        <w:rPr>
          <w:rFonts w:hint="default" w:ascii="Times New Roman" w:hAnsi="Times New Roman" w:cs="Times New Roman"/>
        </w:rPr>
        <w:t xml:space="preserve"> C++ optimization core to achieve real-time response times with </w:t>
      </w:r>
      <w:r>
        <w:rPr>
          <w:rFonts w:hint="default" w:cs="Times New Roman"/>
          <w:lang w:val="en-US"/>
        </w:rPr>
        <w:t xml:space="preserve">the </w:t>
      </w:r>
      <w:r>
        <w:rPr>
          <w:rFonts w:hint="default" w:ascii="Times New Roman" w:hAnsi="Times New Roman" w:cs="Times New Roman"/>
        </w:rPr>
        <w:t>strict physical safety constraints.</w:t>
      </w:r>
    </w:p>
    <w:p w14:paraId="74036CF7">
      <w:pPr>
        <w:jc w:val="both"/>
        <w:rPr>
          <w:rFonts w:hint="default" w:ascii="Times New Roman" w:hAnsi="Times New Roman" w:cs="Times New Roman"/>
        </w:rPr>
      </w:pPr>
    </w:p>
    <w:p w14:paraId="427840D5">
      <w:pPr>
        <w:jc w:val="both"/>
        <w:rPr>
          <w:rFonts w:hint="default" w:ascii="Times New Roman" w:hAnsi="Times New Roman" w:cs="Times New Roman"/>
          <w:i/>
          <w:iCs/>
        </w:rPr>
      </w:pPr>
      <w:r>
        <w:rPr>
          <w:rFonts w:hint="default" w:ascii="Times New Roman" w:hAnsi="Times New Roman" w:cs="Times New Roman"/>
          <w:i/>
          <w:iCs/>
        </w:rPr>
        <w:t>A. C++ Core Scheduling Engine</w:t>
      </w:r>
    </w:p>
    <w:p w14:paraId="1A5C0406">
      <w:pPr>
        <w:rPr>
          <w:rFonts w:hint="default" w:ascii="Times New Roman" w:hAnsi="Times New Roman" w:cs="Times New Roman"/>
        </w:rPr>
      </w:pPr>
      <w:r>
        <w:rPr>
          <w:rFonts w:hint="default" w:ascii="Times New Roman" w:hAnsi="Times New Roman" w:cs="Times New Roman"/>
        </w:rPr>
        <w:t xml:space="preserve">The C++ core manages the flight sequencing using </w:t>
      </w:r>
      <w:r>
        <w:rPr>
          <w:rFonts w:hint="default" w:cs="Times New Roman"/>
          <w:lang w:val="en-US"/>
        </w:rPr>
        <w:t xml:space="preserve">the </w:t>
      </w:r>
      <w:r>
        <w:rPr>
          <w:rFonts w:hint="default" w:ascii="Times New Roman" w:hAnsi="Times New Roman" w:cs="Times New Roman"/>
        </w:rPr>
        <w:t>custom comparator min-heap priority queue. Aircraft</w:t>
      </w:r>
      <w:r>
        <w:rPr>
          <w:rFonts w:hint="default" w:cs="Times New Roman"/>
          <w:lang w:val="en-US"/>
        </w:rPr>
        <w:t>s</w:t>
      </w:r>
      <w:r>
        <w:rPr>
          <w:rFonts w:hint="default" w:ascii="Times New Roman" w:hAnsi="Times New Roman" w:cs="Times New Roman"/>
        </w:rPr>
        <w:t xml:space="preserve"> are ranked by a Dynamic Priority Score to ensure critical flights and emergencies are scheduled first:</w:t>
      </w:r>
    </w:p>
    <w:p w14:paraId="57130915">
      <w:pPr>
        <w:rPr>
          <w:rFonts w:hint="default" w:ascii="Times New Roman" w:hAnsi="Times New Roman" w:cs="Times New Roman"/>
        </w:rPr>
      </w:pPr>
    </w:p>
    <w:p w14:paraId="10505F98">
      <w:pPr>
        <w:jc w:val="both"/>
        <w:rPr>
          <w:rFonts w:hint="default" w:ascii="Times New Roman" w:hAnsi="Times New Roman" w:cs="Times New Roman"/>
        </w:rPr>
      </w:pPr>
      <w:r>
        <w:rPr>
          <w:rFonts w:hint="default" w:ascii="Times New Roman" w:hAnsi="Times New Roman" w:cs="Times New Roman"/>
        </w:rPr>
        <w:t>Priority = Emergency × 1000 + (Fuel × 9) + Passenger + Cargo</w:t>
      </w:r>
    </w:p>
    <w:p w14:paraId="4BD2878F">
      <w:pPr>
        <w:jc w:val="both"/>
        <w:rPr>
          <w:rFonts w:hint="default" w:ascii="Times New Roman" w:hAnsi="Times New Roman" w:cs="Times New Roman"/>
        </w:rPr>
      </w:pPr>
    </w:p>
    <w:p w14:paraId="3F2C9FAB">
      <w:pPr>
        <w:jc w:val="both"/>
        <w:rPr>
          <w:rFonts w:hint="default" w:ascii="Times New Roman" w:hAnsi="Times New Roman" w:cs="Times New Roman"/>
          <w:lang w:val="en-US"/>
        </w:rPr>
      </w:pPr>
      <w:r>
        <w:rPr>
          <w:rFonts w:hint="default" w:cs="Times New Roman"/>
          <w:lang w:val="en-US"/>
        </w:rPr>
        <w:t xml:space="preserve">Where: </w:t>
      </w:r>
    </w:p>
    <w:p w14:paraId="76701272">
      <w:pPr>
        <w:jc w:val="both"/>
        <w:rPr>
          <w:rFonts w:hint="default" w:ascii="Times New Roman" w:hAnsi="Times New Roman" w:cs="Times New Roman"/>
        </w:rPr>
      </w:pPr>
      <w:r>
        <w:rPr>
          <w:rFonts w:hint="default" w:ascii="Times New Roman" w:hAnsi="Times New Roman" w:cs="Times New Roman"/>
        </w:rPr>
        <w:t>Emergency = Binary emergency status indicator (1 for emergency, 0 otherwise)</w:t>
      </w:r>
    </w:p>
    <w:p w14:paraId="4480A383">
      <w:pPr>
        <w:jc w:val="both"/>
        <w:rPr>
          <w:rFonts w:hint="default" w:ascii="Times New Roman" w:hAnsi="Times New Roman" w:cs="Times New Roman"/>
        </w:rPr>
      </w:pPr>
      <w:r>
        <w:rPr>
          <w:rFonts w:hint="default" w:ascii="Times New Roman" w:hAnsi="Times New Roman" w:cs="Times New Roman"/>
        </w:rPr>
        <w:t>Fuel = Fuel criticality scale (1 to 10 scale)</w:t>
      </w:r>
    </w:p>
    <w:p w14:paraId="160DBB6C">
      <w:pPr>
        <w:jc w:val="both"/>
        <w:rPr>
          <w:rFonts w:hint="default" w:ascii="Times New Roman" w:hAnsi="Times New Roman" w:cs="Times New Roman"/>
        </w:rPr>
      </w:pPr>
      <w:r>
        <w:rPr>
          <w:rFonts w:hint="default" w:ascii="Times New Roman" w:hAnsi="Times New Roman" w:cs="Times New Roman"/>
        </w:rPr>
        <w:t>Passenger = Passenger capacity weight</w:t>
      </w:r>
    </w:p>
    <w:p w14:paraId="27DBE81E">
      <w:pPr>
        <w:jc w:val="both"/>
        <w:rPr>
          <w:rFonts w:hint="default" w:ascii="Times New Roman" w:hAnsi="Times New Roman" w:cs="Times New Roman"/>
        </w:rPr>
      </w:pPr>
      <w:r>
        <w:rPr>
          <w:rFonts w:hint="default" w:ascii="Times New Roman" w:hAnsi="Times New Roman" w:cs="Times New Roman"/>
        </w:rPr>
        <w:t>Cargo = Cargo load prioritization weight factor</w:t>
      </w:r>
    </w:p>
    <w:p w14:paraId="3A647E1F">
      <w:pPr>
        <w:rPr>
          <w:rFonts w:hint="default" w:ascii="Times New Roman" w:hAnsi="Times New Roman" w:eastAsia="SimSun" w:cs="Times New Roman"/>
        </w:rPr>
      </w:pPr>
    </w:p>
    <w:p w14:paraId="3C474015">
      <w:pPr>
        <w:jc w:val="both"/>
        <w:rPr>
          <w:rFonts w:hint="default" w:ascii="Times New Roman" w:hAnsi="Times New Roman" w:eastAsia="SimSun" w:cs="Times New Roman"/>
        </w:rPr>
      </w:pPr>
    </w:p>
    <w:p w14:paraId="18A5DC48">
      <w:pPr>
        <w:numPr>
          <w:ilvl w:val="0"/>
          <w:numId w:val="3"/>
        </w:numPr>
        <w:jc w:val="both"/>
        <w:rPr>
          <w:rFonts w:hint="default" w:ascii="Times New Roman" w:hAnsi="Times New Roman" w:eastAsia="SimSun" w:cs="Times New Roman"/>
        </w:rPr>
      </w:pPr>
      <w:r>
        <w:rPr>
          <w:rFonts w:hint="default" w:ascii="Times New Roman" w:hAnsi="Times New Roman" w:eastAsia="SimSun" w:cs="Times New Roman"/>
          <w:i/>
          <w:iCs/>
        </w:rPr>
        <w:t>Model Training</w:t>
      </w:r>
    </w:p>
    <w:p w14:paraId="0B9AC642">
      <w:pPr>
        <w:numPr>
          <w:ilvl w:val="0"/>
          <w:numId w:val="6"/>
        </w:numPr>
        <w:jc w:val="both"/>
        <w:rPr>
          <w:rFonts w:hint="default" w:ascii="Times New Roman" w:hAnsi="Times New Roman" w:cs="Times New Roman"/>
        </w:rPr>
      </w:pPr>
      <w:r>
        <w:rPr>
          <w:rFonts w:hint="default" w:ascii="Times New Roman" w:hAnsi="Times New Roman" w:cs="Times New Roman"/>
          <w:i/>
          <w:iCs/>
        </w:rPr>
        <w:t>Machine Learning Prediction Models</w:t>
      </w:r>
      <w:r>
        <w:rPr>
          <w:rFonts w:hint="default" w:cs="Times New Roman"/>
          <w:i/>
          <w:iCs/>
          <w:lang w:val="en-US"/>
        </w:rPr>
        <w:t>:</w:t>
      </w:r>
    </w:p>
    <w:p w14:paraId="19D82514">
      <w:pPr>
        <w:numPr>
          <w:numId w:val="0"/>
        </w:numPr>
        <w:jc w:val="both"/>
        <w:rPr>
          <w:rFonts w:hint="default" w:ascii="Times New Roman" w:hAnsi="Times New Roman" w:cs="Times New Roman"/>
        </w:rPr>
      </w:pPr>
      <w:r>
        <w:rPr>
          <w:rFonts w:hint="default" w:ascii="Times New Roman" w:hAnsi="Times New Roman" w:cs="Times New Roman"/>
        </w:rPr>
        <w:t>AeroSlotAI leverages a series of machine learning models (Random Forest and XGBoost) to predict operational delays, runway occupancy times, and dynamic congestion risk. Random Forest models are trained on historical datasets to capture non-linear weather and traffic patterns, while XGBoost models are sequentially optimized to handle residual errors and cascading delays. The outputs of these models are integrated directly into the C++ scheduling queues, enabling proactive conflict resolution before aircraft enter the terminal airspace. The core formulas for slot time allocation and delay prediction are defined as follows:</w:t>
      </w:r>
    </w:p>
    <w:p w14:paraId="5DCDCA22">
      <w:pPr>
        <w:numPr>
          <w:numId w:val="0"/>
        </w:numPr>
        <w:jc w:val="both"/>
        <w:rPr>
          <w:rFonts w:hint="default" w:ascii="Times New Roman" w:hAnsi="Times New Roman" w:cs="Times New Roman"/>
        </w:rPr>
      </w:pPr>
    </w:p>
    <w:p w14:paraId="2920C348">
      <w:pPr>
        <w:pStyle w:val="38"/>
        <w:numPr>
          <w:ilvl w:val="0"/>
          <w:numId w:val="7"/>
        </w:numPr>
        <w:ind w:left="284" w:hanging="294"/>
        <w:jc w:val="both"/>
        <w:rPr>
          <w:rFonts w:hint="default" w:ascii="Times New Roman" w:hAnsi="Times New Roman" w:cs="Times New Roman"/>
          <w:sz w:val="20"/>
          <w:szCs w:val="20"/>
        </w:rPr>
      </w:pPr>
      <w:r>
        <w:rPr>
          <w:rFonts w:hint="default" w:ascii="Times New Roman" w:hAnsi="Times New Roman" w:cs="Times New Roman"/>
          <w:sz w:val="20"/>
          <w:szCs w:val="20"/>
        </w:rPr>
        <w:t>Slot Time Allocation Formula:</w:t>
      </w:r>
    </w:p>
    <w:p w14:paraId="67D99BA3">
      <w:pPr>
        <w:pStyle w:val="38"/>
        <w:ind w:left="284"/>
        <w:jc w:val="both"/>
        <w:rPr>
          <w:rFonts w:hint="default" w:ascii="Times New Roman" w:hAnsi="Times New Roman" w:cs="Times New Roman"/>
          <w:sz w:val="20"/>
          <w:szCs w:val="20"/>
        </w:rPr>
      </w:pPr>
      <w:r>
        <w:rPr>
          <w:rFonts w:hint="default" w:ascii="Times New Roman" w:hAnsi="Times New Roman" w:cs="Times New Roman"/>
          <w:sz w:val="20"/>
          <w:szCs w:val="20"/>
        </w:rPr>
        <w:t>SlotTime = max(ETA, RunwayLoad + Separation)</w:t>
      </w:r>
    </w:p>
    <w:p w14:paraId="7794611B">
      <w:pPr>
        <w:pStyle w:val="38"/>
        <w:ind w:left="284"/>
        <w:jc w:val="both"/>
        <w:rPr>
          <w:rFonts w:hint="default" w:ascii="Times New Roman" w:hAnsi="Times New Roman" w:cs="Times New Roman"/>
          <w:sz w:val="20"/>
          <w:szCs w:val="20"/>
        </w:rPr>
      </w:pPr>
    </w:p>
    <w:p w14:paraId="1775C753">
      <w:pPr>
        <w:pStyle w:val="38"/>
        <w:ind w:left="0" w:leftChars="0" w:firstLine="0" w:firstLineChars="0"/>
        <w:jc w:val="both"/>
        <w:rPr>
          <w:rFonts w:hint="default" w:ascii="Times New Roman" w:hAnsi="Times New Roman" w:cs="Times New Roman"/>
          <w:sz w:val="20"/>
          <w:szCs w:val="20"/>
        </w:rPr>
      </w:pPr>
      <w:r>
        <w:rPr>
          <w:rFonts w:hint="default" w:ascii="Times New Roman" w:hAnsi="Times New Roman" w:cs="Times New Roman"/>
          <w:sz w:val="20"/>
          <w:szCs w:val="20"/>
        </w:rPr>
        <w:t>Where:</w:t>
      </w:r>
    </w:p>
    <w:p w14:paraId="1C6C7214">
      <w:pPr>
        <w:pStyle w:val="38"/>
        <w:ind w:left="284"/>
        <w:jc w:val="both"/>
        <w:rPr>
          <w:rFonts w:hint="default" w:ascii="Times New Roman" w:hAnsi="Times New Roman" w:cs="Times New Roman"/>
          <w:sz w:val="20"/>
          <w:szCs w:val="20"/>
        </w:rPr>
      </w:pPr>
      <w:r>
        <w:rPr>
          <w:rFonts w:hint="default" w:ascii="Times New Roman" w:hAnsi="Times New Roman" w:cs="Times New Roman"/>
          <w:sz w:val="20"/>
          <w:szCs w:val="20"/>
        </w:rPr>
        <w:t>ETA = Estimated Time of Arrival based on vectors</w:t>
      </w:r>
    </w:p>
    <w:p w14:paraId="07612237">
      <w:pPr>
        <w:pStyle w:val="38"/>
        <w:ind w:left="284"/>
        <w:jc w:val="both"/>
        <w:rPr>
          <w:rFonts w:hint="default" w:ascii="Times New Roman" w:hAnsi="Times New Roman" w:cs="Times New Roman"/>
          <w:sz w:val="20"/>
          <w:szCs w:val="20"/>
        </w:rPr>
      </w:pPr>
      <w:r>
        <w:rPr>
          <w:rFonts w:hint="default" w:ascii="Times New Roman" w:hAnsi="Times New Roman" w:cs="Times New Roman"/>
          <w:sz w:val="20"/>
          <w:szCs w:val="20"/>
        </w:rPr>
        <w:t>RunwayLoad = Available time slot on the selected runway</w:t>
      </w:r>
    </w:p>
    <w:p w14:paraId="346A4D41">
      <w:pPr>
        <w:pStyle w:val="38"/>
        <w:ind w:left="284"/>
        <w:jc w:val="both"/>
        <w:rPr>
          <w:rFonts w:hint="default" w:ascii="Times New Roman" w:hAnsi="Times New Roman" w:cs="Times New Roman"/>
          <w:sz w:val="20"/>
          <w:szCs w:val="20"/>
        </w:rPr>
      </w:pPr>
      <w:r>
        <w:rPr>
          <w:rFonts w:hint="default" w:ascii="Times New Roman" w:hAnsi="Times New Roman" w:cs="Times New Roman"/>
          <w:sz w:val="20"/>
          <w:szCs w:val="20"/>
        </w:rPr>
        <w:t>Separation = Wake turbulence separation buffer (Heavy vs Light)</w:t>
      </w:r>
    </w:p>
    <w:p w14:paraId="6D229612">
      <w:pPr>
        <w:pStyle w:val="38"/>
        <w:ind w:left="284"/>
        <w:jc w:val="both"/>
        <w:rPr>
          <w:rFonts w:hint="default" w:ascii="Times New Roman" w:hAnsi="Times New Roman" w:cs="Times New Roman"/>
          <w:sz w:val="20"/>
          <w:szCs w:val="20"/>
        </w:rPr>
      </w:pPr>
      <w:r>
        <w:rPr>
          <w:rFonts w:hint="default" w:ascii="Times New Roman" w:hAnsi="Times New Roman" w:cs="Times New Roman"/>
          <w:sz w:val="20"/>
          <w:szCs w:val="20"/>
        </w:rPr>
        <w:t>SlotTime = Allocated touch-down/takeoff time in seconds</w:t>
      </w:r>
    </w:p>
    <w:p w14:paraId="62E41A1C">
      <w:pPr>
        <w:pStyle w:val="38"/>
        <w:ind w:left="284"/>
        <w:jc w:val="both"/>
        <w:rPr>
          <w:rFonts w:hint="default" w:ascii="Times New Roman" w:hAnsi="Times New Roman" w:cs="Times New Roman"/>
          <w:sz w:val="20"/>
          <w:szCs w:val="20"/>
        </w:rPr>
      </w:pPr>
    </w:p>
    <w:p w14:paraId="14B41118">
      <w:pPr>
        <w:pStyle w:val="38"/>
        <w:ind w:left="284"/>
        <w:jc w:val="both"/>
        <w:rPr>
          <w:rFonts w:hint="default" w:ascii="Times New Roman" w:hAnsi="Times New Roman" w:cs="Times New Roman"/>
          <w:sz w:val="20"/>
          <w:szCs w:val="20"/>
        </w:rPr>
      </w:pPr>
      <w:r>
        <w:rPr>
          <w:rFonts w:hint="default" w:ascii="Times New Roman" w:hAnsi="Times New Roman" w:cs="Times New Roman"/>
          <w:sz w:val="20"/>
          <w:szCs w:val="20"/>
        </w:rPr>
        <w:t>The system dynamically ensures wake-turbulence safety, preventing scheduling overlaps.</w:t>
      </w:r>
    </w:p>
    <w:p w14:paraId="303B995B">
      <w:pPr>
        <w:pStyle w:val="38"/>
        <w:ind w:left="284"/>
        <w:jc w:val="both"/>
        <w:rPr>
          <w:rFonts w:hint="default" w:ascii="Times New Roman" w:hAnsi="Times New Roman" w:cs="Times New Roman"/>
          <w:sz w:val="20"/>
          <w:szCs w:val="20"/>
        </w:rPr>
      </w:pPr>
    </w:p>
    <w:p w14:paraId="429492E8">
      <w:pPr>
        <w:pStyle w:val="38"/>
        <w:numPr>
          <w:ilvl w:val="0"/>
          <w:numId w:val="7"/>
        </w:numPr>
        <w:ind w:left="426"/>
        <w:jc w:val="both"/>
        <w:rPr>
          <w:rFonts w:hint="default" w:ascii="Times New Roman" w:hAnsi="Times New Roman" w:cs="Times New Roman"/>
          <w:sz w:val="20"/>
          <w:szCs w:val="20"/>
        </w:rPr>
      </w:pPr>
      <w:r>
        <w:rPr>
          <w:rFonts w:hint="default" w:ascii="Times New Roman" w:hAnsi="Times New Roman" w:cs="Times New Roman"/>
          <w:sz w:val="20"/>
          <w:szCs w:val="20"/>
        </w:rPr>
        <w:t>Delay Prediction Formula:</w:t>
      </w:r>
    </w:p>
    <w:p w14:paraId="5698EC18">
      <w:pPr>
        <w:pStyle w:val="38"/>
        <w:ind w:left="0" w:leftChars="0" w:firstLine="0" w:firstLineChars="0"/>
        <w:jc w:val="both"/>
        <w:rPr>
          <w:rFonts w:hint="default" w:ascii="Times New Roman" w:hAnsi="Times New Roman" w:cs="Times New Roman"/>
          <w:sz w:val="20"/>
          <w:szCs w:val="20"/>
        </w:rPr>
      </w:pPr>
      <w:r>
        <w:rPr>
          <w:rFonts w:hint="default" w:ascii="Times New Roman" w:hAnsi="Times New Roman" w:cs="Times New Roman"/>
          <w:sz w:val="20"/>
          <w:szCs w:val="20"/>
        </w:rPr>
        <w:drawing>
          <wp:inline distT="0" distB="0" distL="0" distR="0">
            <wp:extent cx="2943225" cy="1882775"/>
            <wp:effectExtent l="9525" t="9525" r="19050" b="12700"/>
            <wp:docPr id="192470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04044" name="Picture 1"/>
                    <pic:cNvPicPr>
                      <a:picLocks noChangeAspect="1"/>
                    </pic:cNvPicPr>
                  </pic:nvPicPr>
                  <pic:blipFill>
                    <a:blip r:embed="rId5"/>
                    <a:stretch>
                      <a:fillRect/>
                    </a:stretch>
                  </pic:blipFill>
                  <pic:spPr>
                    <a:xfrm>
                      <a:off x="0" y="0"/>
                      <a:ext cx="2943225" cy="1882775"/>
                    </a:xfrm>
                    <a:prstGeom prst="rect">
                      <a:avLst/>
                    </a:prstGeom>
                    <a:ln>
                      <a:solidFill>
                        <a:schemeClr val="tx1"/>
                      </a:solidFill>
                    </a:ln>
                  </pic:spPr>
                </pic:pic>
              </a:graphicData>
            </a:graphic>
          </wp:inline>
        </w:drawing>
      </w:r>
    </w:p>
    <w:p w14:paraId="1E1A4200">
      <w:pPr>
        <w:pStyle w:val="38"/>
        <w:ind w:left="0" w:leftChars="0" w:firstLine="0" w:firstLineChars="0"/>
        <w:jc w:val="both"/>
        <w:rPr>
          <w:rFonts w:hint="default" w:ascii="Times New Roman" w:hAnsi="Times New Roman" w:cs="Times New Roman"/>
          <w:sz w:val="20"/>
          <w:szCs w:val="20"/>
        </w:rPr>
      </w:pPr>
      <w:r>
        <w:rPr>
          <w:rFonts w:hint="default" w:ascii="Times New Roman" w:hAnsi="Times New Roman" w:cs="Times New Roman"/>
          <w:sz w:val="20"/>
          <w:szCs w:val="20"/>
        </w:rPr>
        <w:t>Delay Prediction = max(5, Base + Congestion + Weather − Urgency)</w:t>
      </w:r>
    </w:p>
    <w:p w14:paraId="03E16728">
      <w:pPr>
        <w:pStyle w:val="38"/>
        <w:ind w:left="0" w:leftChars="0" w:firstLine="0" w:firstLineChars="0"/>
        <w:jc w:val="both"/>
        <w:rPr>
          <w:rFonts w:hint="default" w:ascii="Times New Roman" w:hAnsi="Times New Roman" w:cs="Times New Roman"/>
          <w:sz w:val="20"/>
          <w:szCs w:val="20"/>
        </w:rPr>
      </w:pPr>
    </w:p>
    <w:p w14:paraId="7062C334">
      <w:pPr>
        <w:pStyle w:val="38"/>
        <w:ind w:left="0" w:leftChars="0" w:firstLine="0" w:firstLineChars="0"/>
        <w:jc w:val="both"/>
        <w:rPr>
          <w:rFonts w:hint="default" w:ascii="Times New Roman" w:hAnsi="Times New Roman" w:cs="Times New Roman"/>
          <w:sz w:val="20"/>
          <w:szCs w:val="20"/>
        </w:rPr>
      </w:pPr>
      <w:r>
        <w:rPr>
          <w:rFonts w:hint="default" w:ascii="Times New Roman" w:hAnsi="Times New Roman" w:cs="Times New Roman"/>
          <w:sz w:val="20"/>
          <w:szCs w:val="20"/>
        </w:rPr>
        <w:t>Where:</w:t>
      </w:r>
    </w:p>
    <w:p w14:paraId="17E78D7E">
      <w:pPr>
        <w:pStyle w:val="38"/>
        <w:ind w:left="567"/>
        <w:jc w:val="both"/>
        <w:rPr>
          <w:rFonts w:hint="default" w:ascii="Times New Roman" w:hAnsi="Times New Roman" w:cs="Times New Roman"/>
          <w:sz w:val="20"/>
          <w:szCs w:val="20"/>
        </w:rPr>
      </w:pPr>
      <w:r>
        <w:rPr>
          <w:rFonts w:hint="default" w:ascii="Times New Roman" w:hAnsi="Times New Roman" w:cs="Times New Roman"/>
          <w:sz w:val="20"/>
          <w:szCs w:val="20"/>
        </w:rPr>
        <w:t>Base = Expected standard flight delay</w:t>
      </w:r>
    </w:p>
    <w:p w14:paraId="292BC7F5">
      <w:pPr>
        <w:pStyle w:val="38"/>
        <w:ind w:left="567"/>
        <w:jc w:val="both"/>
        <w:rPr>
          <w:rFonts w:hint="default" w:ascii="Times New Roman" w:hAnsi="Times New Roman" w:cs="Times New Roman"/>
          <w:sz w:val="20"/>
          <w:szCs w:val="20"/>
        </w:rPr>
      </w:pPr>
      <w:r>
        <w:rPr>
          <w:rFonts w:hint="default" w:ascii="Times New Roman" w:hAnsi="Times New Roman" w:cs="Times New Roman"/>
          <w:sz w:val="20"/>
          <w:szCs w:val="20"/>
        </w:rPr>
        <w:t>Congestion = Airport queue density factor</w:t>
      </w:r>
    </w:p>
    <w:p w14:paraId="0FA2C9CA">
      <w:pPr>
        <w:pStyle w:val="38"/>
        <w:ind w:left="567"/>
        <w:jc w:val="both"/>
        <w:rPr>
          <w:rFonts w:hint="default" w:ascii="Times New Roman" w:hAnsi="Times New Roman" w:cs="Times New Roman"/>
          <w:sz w:val="20"/>
          <w:szCs w:val="20"/>
        </w:rPr>
      </w:pPr>
      <w:r>
        <w:rPr>
          <w:rFonts w:hint="default" w:ascii="Times New Roman" w:hAnsi="Times New Roman" w:cs="Times New Roman"/>
          <w:sz w:val="20"/>
          <w:szCs w:val="20"/>
        </w:rPr>
        <w:t>Weather = Severe weather impact index</w:t>
      </w:r>
    </w:p>
    <w:p w14:paraId="7323FE4E">
      <w:pPr>
        <w:pStyle w:val="38"/>
        <w:ind w:left="567"/>
        <w:jc w:val="both"/>
        <w:rPr>
          <w:rFonts w:hint="default" w:ascii="Times New Roman" w:hAnsi="Times New Roman" w:cs="Times New Roman"/>
          <w:sz w:val="20"/>
          <w:szCs w:val="20"/>
        </w:rPr>
      </w:pPr>
      <w:r>
        <w:rPr>
          <w:rFonts w:hint="default" w:ascii="Times New Roman" w:hAnsi="Times New Roman" w:cs="Times New Roman"/>
        </w:rPr>
        <w:t>Urgency = Urgency mitigation factor based on aircraft priority</w:t>
      </w:r>
    </w:p>
    <w:p w14:paraId="74127A9F">
      <w:pPr>
        <w:pStyle w:val="38"/>
        <w:ind w:left="567"/>
        <w:jc w:val="both"/>
        <w:rPr>
          <w:rFonts w:hint="default" w:ascii="Times New Roman" w:hAnsi="Times New Roman" w:cs="Times New Roman"/>
          <w:sz w:val="20"/>
          <w:szCs w:val="20"/>
        </w:rPr>
      </w:pPr>
      <w:r>
        <w:rPr>
          <w:rFonts w:hint="default" w:ascii="Times New Roman" w:hAnsi="Times New Roman" w:cs="Times New Roman"/>
          <w:sz w:val="20"/>
          <w:szCs w:val="20"/>
        </w:rPr>
        <w:t>The delay prediction is passed to the C++ core to dynamically adjust the scheduling cost J.</w:t>
      </w:r>
    </w:p>
    <w:p w14:paraId="21E64FE7">
      <w:pPr>
        <w:pStyle w:val="18"/>
        <w:jc w:val="both"/>
        <w:rPr>
          <w:rFonts w:hint="default" w:ascii="Times New Roman" w:hAnsi="Times New Roman"/>
          <w:sz w:val="20"/>
          <w:szCs w:val="20"/>
        </w:rPr>
      </w:pPr>
      <w:r>
        <w:rPr>
          <w:rFonts w:hint="default" w:ascii="Times New Roman" w:hAnsi="Times New Roman"/>
          <w:sz w:val="20"/>
          <w:szCs w:val="20"/>
        </w:rPr>
        <w:t>In order to minimize conflicts, and ensure that landing and takeoff paths remain collision free, AeroSlotAI employs a Conflict Graph, which is a tool to verify separation buffers/scheduling δ before making a scheduling decision using C++ engine based on an algorithm switching framework that automatically switches from FCFS mode during low-traffic, to Greedy when traffic is heavy, and to Preemptive Priority when there are multiple emergency events occurring simultaneously.</w:t>
      </w:r>
    </w:p>
    <w:p w14:paraId="0102E787">
      <w:pPr>
        <w:pStyle w:val="18"/>
        <w:jc w:val="both"/>
        <w:rPr>
          <w:rFonts w:hint="default" w:ascii="Times New Roman" w:hAnsi="Times New Roman" w:cs="Times New Roman"/>
          <w:sz w:val="20"/>
          <w:szCs w:val="20"/>
          <w:lang w:val="en-US"/>
        </w:rPr>
      </w:pPr>
      <w:r>
        <w:rPr>
          <w:rFonts w:hint="default" w:ascii="Times New Roman" w:hAnsi="Times New Roman" w:cs="Times New Roman"/>
          <w:sz w:val="20"/>
          <w:szCs w:val="20"/>
          <w:lang w:val="en-US"/>
        </w:rPr>
        <w:t>Performance Evaluation of Predictive Models:</w:t>
      </w:r>
    </w:p>
    <w:tbl>
      <w:tblPr>
        <w:tblStyle w:val="1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61"/>
        <w:gridCol w:w="1417"/>
      </w:tblGrid>
      <w:tr w14:paraId="4D481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1" w:type="dxa"/>
          </w:tcPr>
          <w:p w14:paraId="6778D146">
            <w:pPr>
              <w:pStyle w:val="18"/>
              <w:widowControl w:val="0"/>
              <w:jc w:val="center"/>
              <w:rPr>
                <w:rFonts w:hint="default" w:ascii="Times New Roman" w:hAnsi="Times New Roman" w:cs="Times New Roman"/>
                <w:sz w:val="20"/>
                <w:szCs w:val="20"/>
                <w:lang w:val="en-US" w:eastAsia="en-US"/>
              </w:rPr>
            </w:pPr>
            <w:r>
              <w:rPr>
                <w:rFonts w:hint="default" w:ascii="Times New Roman" w:hAnsi="Times New Roman" w:cs="Times New Roman"/>
                <w:sz w:val="20"/>
                <w:szCs w:val="20"/>
                <w:lang w:val="en-US" w:eastAsia="en-US"/>
              </w:rPr>
              <w:t>Metric</w:t>
            </w:r>
          </w:p>
        </w:tc>
        <w:tc>
          <w:tcPr>
            <w:tcW w:w="1417" w:type="dxa"/>
          </w:tcPr>
          <w:p w14:paraId="21016338">
            <w:pPr>
              <w:pStyle w:val="18"/>
              <w:widowControl w:val="0"/>
              <w:jc w:val="center"/>
              <w:rPr>
                <w:rFonts w:hint="default" w:ascii="Times New Roman" w:hAnsi="Times New Roman" w:cs="Times New Roman"/>
                <w:sz w:val="20"/>
                <w:szCs w:val="20"/>
              </w:rPr>
            </w:pPr>
            <w:r>
              <w:rPr>
                <w:rFonts w:hint="default" w:ascii="Times New Roman" w:hAnsi="Times New Roman" w:cs="Times New Roman"/>
                <w:sz w:val="20"/>
              </w:rPr>
              <w:t>Value</w:t>
            </w:r>
          </w:p>
        </w:tc>
      </w:tr>
      <w:tr w14:paraId="620C3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61" w:type="dxa"/>
          </w:tcPr>
          <w:p w14:paraId="6105B91B">
            <w:pPr>
              <w:pStyle w:val="18"/>
              <w:widowControl w:val="0"/>
              <w:jc w:val="left"/>
              <w:rPr>
                <w:rFonts w:hint="default" w:ascii="Times New Roman" w:hAnsi="Times New Roman" w:cs="Times New Roman"/>
                <w:sz w:val="20"/>
                <w:szCs w:val="20"/>
                <w:lang w:val="en-US" w:eastAsia="en-US"/>
              </w:rPr>
            </w:pPr>
            <w:r>
              <w:rPr>
                <w:rFonts w:hint="default" w:ascii="Times New Roman" w:hAnsi="Times New Roman" w:cs="Times New Roman"/>
                <w:sz w:val="20"/>
                <w:szCs w:val="20"/>
                <w:lang w:val="en-US" w:eastAsia="en-US"/>
              </w:rPr>
              <w:t>Average Delay Reduction Rate</w:t>
            </w:r>
          </w:p>
        </w:tc>
        <w:tc>
          <w:tcPr>
            <w:tcW w:w="1417" w:type="dxa"/>
          </w:tcPr>
          <w:p w14:paraId="339B25F6">
            <w:pPr>
              <w:pStyle w:val="18"/>
              <w:widowControl w:val="0"/>
              <w:jc w:val="center"/>
              <w:rPr>
                <w:rFonts w:hint="default" w:ascii="Times New Roman" w:hAnsi="Times New Roman" w:cs="Times New Roman"/>
                <w:sz w:val="20"/>
                <w:szCs w:val="20"/>
              </w:rPr>
            </w:pPr>
            <w:r>
              <w:rPr>
                <w:rFonts w:hint="default" w:ascii="Times New Roman" w:hAnsi="Times New Roman" w:cs="Times New Roman"/>
                <w:sz w:val="20"/>
              </w:rPr>
              <w:t>72.4%</w:t>
            </w:r>
          </w:p>
        </w:tc>
      </w:tr>
      <w:tr w14:paraId="3A66F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trPr>
        <w:tc>
          <w:tcPr>
            <w:tcW w:w="3261" w:type="dxa"/>
          </w:tcPr>
          <w:p w14:paraId="08AB7CB4">
            <w:pPr>
              <w:pStyle w:val="18"/>
              <w:widowControl w:val="0"/>
              <w:jc w:val="left"/>
              <w:rPr>
                <w:rFonts w:hint="default" w:ascii="Times New Roman" w:hAnsi="Times New Roman" w:cs="Times New Roman"/>
                <w:sz w:val="20"/>
                <w:szCs w:val="20"/>
                <w:lang w:val="en-US" w:eastAsia="en-US"/>
              </w:rPr>
            </w:pPr>
            <w:r>
              <w:rPr>
                <w:rFonts w:hint="default" w:ascii="Times New Roman" w:hAnsi="Times New Roman" w:cs="Times New Roman"/>
                <w:sz w:val="20"/>
                <w:szCs w:val="20"/>
                <w:lang w:val="en-US" w:eastAsia="en-US"/>
              </w:rPr>
              <w:t>Scheduling Optimization Efficiency</w:t>
            </w:r>
          </w:p>
        </w:tc>
        <w:tc>
          <w:tcPr>
            <w:tcW w:w="1417" w:type="dxa"/>
          </w:tcPr>
          <w:p w14:paraId="02AAFF90">
            <w:pPr>
              <w:widowControl w:val="0"/>
              <w:jc w:val="center"/>
              <w:rPr>
                <w:rFonts w:hint="default" w:ascii="Times New Roman" w:hAnsi="Times New Roman" w:cs="Times New Roman"/>
                <w:vanish/>
                <w:szCs w:val="24"/>
              </w:rPr>
            </w:pPr>
            <w:r>
              <w:rPr>
                <w:rFonts w:hint="default" w:ascii="Times New Roman" w:hAnsi="Times New Roman" w:cs="Times New Roman"/>
              </w:rPr>
              <w:t>98.9%</w:t>
            </w:r>
          </w:p>
          <w:p w14:paraId="7D94394B">
            <w:pPr>
              <w:pStyle w:val="18"/>
              <w:widowControl w:val="0"/>
              <w:jc w:val="center"/>
              <w:rPr>
                <w:rFonts w:hint="default" w:ascii="Times New Roman" w:hAnsi="Times New Roman" w:cs="Times New Roman"/>
                <w:sz w:val="20"/>
                <w:szCs w:val="20"/>
              </w:rPr>
            </w:pPr>
          </w:p>
        </w:tc>
      </w:tr>
    </w:tbl>
    <w:p w14:paraId="1BD74749">
      <w:pPr>
        <w:jc w:val="both"/>
        <w:rPr>
          <w:rFonts w:hint="default" w:ascii="Times New Roman" w:hAnsi="Times New Roman" w:cs="Times New Roman"/>
        </w:rPr>
      </w:pPr>
    </w:p>
    <w:p w14:paraId="2CD68480">
      <w:pPr>
        <w:numPr>
          <w:ilvl w:val="0"/>
          <w:numId w:val="3"/>
        </w:numPr>
        <w:jc w:val="both"/>
        <w:rPr>
          <w:rFonts w:hint="default" w:ascii="Times New Roman" w:hAnsi="Times New Roman" w:eastAsia="SimSun" w:cs="Times New Roman"/>
          <w:i/>
          <w:iCs/>
        </w:rPr>
      </w:pPr>
      <w:r>
        <w:rPr>
          <w:rFonts w:hint="default" w:ascii="Times New Roman" w:hAnsi="Times New Roman" w:eastAsia="SimSun" w:cs="Times New Roman"/>
          <w:i/>
          <w:iCs/>
        </w:rPr>
        <w:t>Testing</w:t>
      </w:r>
    </w:p>
    <w:p w14:paraId="2EBF9099">
      <w:pPr>
        <w:jc w:val="both"/>
        <w:rPr>
          <w:rFonts w:hint="default" w:ascii="Times New Roman" w:hAnsi="Times New Roman" w:eastAsia="SimSun"/>
        </w:rPr>
      </w:pPr>
      <w:r>
        <w:rPr>
          <w:rFonts w:hint="default" w:ascii="Times New Roman" w:hAnsi="Times New Roman" w:eastAsia="SimSun"/>
        </w:rPr>
        <w:t>The testing involves assessing the scheduling engine with multiple simulated traffic loads and utilizing past flight track data. The scheduling engine's performance is measured by looking at the scheduling latency, runway occupancy rate, the rate at which delays are eliminated due to new models, and rate at which collisions can be avoided. The results clearly indicate that our hybrid model is executing efficiently (execution time for 100 aircraft less than 10 ms), making it viable for use in actual control tower operations in real time as long as it meets specific time constraints.</w:t>
      </w:r>
    </w:p>
    <w:p w14:paraId="2FD0E5AA">
      <w:pPr>
        <w:jc w:val="both"/>
        <w:rPr>
          <w:rFonts w:hint="default" w:ascii="Times New Roman" w:hAnsi="Times New Roman" w:eastAsia="SimSun" w:cs="Times New Roman"/>
        </w:rPr>
      </w:pPr>
      <w:r>
        <w:rPr>
          <w:rFonts w:hint="default" w:ascii="Times New Roman" w:hAnsi="Times New Roman" w:eastAsia="SimSun"/>
        </w:rPr>
        <w:t>In order to evaluate scheduling efficiency and safety margins, we will also apply standard classification and retrieval metrics such as Precision, Recall, and F1-Score, with respect to conflict risk classification.</w:t>
      </w:r>
    </w:p>
    <w:p w14:paraId="0F2CEDB7">
      <w:pPr>
        <w:jc w:val="both"/>
        <w:rPr>
          <w:rFonts w:hint="default" w:ascii="Times New Roman" w:hAnsi="Times New Roman" w:eastAsia="SimSun" w:cs="Times New Roman"/>
        </w:rPr>
      </w:pPr>
    </w:p>
    <w:p w14:paraId="4C24F60F">
      <w:pPr>
        <w:pStyle w:val="38"/>
        <w:numPr>
          <w:ilvl w:val="0"/>
          <w:numId w:val="8"/>
        </w:numPr>
        <w:tabs>
          <w:tab w:val="left" w:pos="284"/>
        </w:tabs>
        <w:ind w:left="284" w:hanging="284"/>
        <w:jc w:val="both"/>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lang w:val="en-IN"/>
        </w:rPr>
        <w:t>Precision:-</w:t>
      </w:r>
    </w:p>
    <w:p w14:paraId="563359F3">
      <w:pPr>
        <w:jc w:val="both"/>
        <w:rPr>
          <w:rFonts w:hint="default" w:hAnsi="Cambria Math" w:eastAsia="SimSun" w:cs="Times New Roman"/>
          <w:i w:val="0"/>
          <w:lang w:val="en-IN"/>
        </w:rPr>
      </w:pPr>
      <m:oMathPara>
        <m:oMath>
          <m:r>
            <m:rPr>
              <m:nor/>
            </m:rPr>
            <w:rPr>
              <w:rFonts w:hint="default" w:ascii="Cambria Math" w:hAnsi="Cambria Math" w:eastAsia="SimSun" w:cs="Times New Roman"/>
              <w:i/>
              <w:lang w:val="en-IN"/>
            </w:rPr>
            <m:t>Precision</m:t>
          </m:r>
          <m:r>
            <m:rPr>
              <m:nor/>
              <m:sty m:val="p"/>
            </m:rPr>
            <w:rPr>
              <w:rFonts w:hint="default" w:ascii="Cambria Math" w:hAnsi="Cambria Math" w:eastAsia="SimSun" w:cs="Times New Roman"/>
              <w:i w:val="0"/>
              <w:lang w:val="en-IN"/>
            </w:rPr>
            <m:t>=</m:t>
          </m:r>
          <m:f>
            <m:fPr>
              <m:ctrlPr>
                <w:rPr>
                  <w:rFonts w:hint="default" w:ascii="Cambria Math" w:hAnsi="Cambria Math" w:eastAsia="SimSun" w:cs="Times New Roman"/>
                  <w:lang w:val="en-IN"/>
                </w:rPr>
              </m:ctrlPr>
            </m:fPr>
            <m:num>
              <m:r>
                <m:rPr>
                  <m:nor/>
                </m:rPr>
                <w:rPr>
                  <w:rFonts w:hint="default" w:ascii="Cambria Math" w:hAnsi="Cambria Math" w:eastAsia="SimSun" w:cs="Times New Roman"/>
                  <w:i/>
                  <w:lang w:val="en-IN"/>
                </w:rPr>
                <m:t>TP</m:t>
              </m:r>
              <m:ctrlPr>
                <w:rPr>
                  <w:rFonts w:hint="default" w:ascii="Cambria Math" w:hAnsi="Cambria Math" w:eastAsia="SimSun" w:cs="Times New Roman"/>
                  <w:lang w:val="en-IN"/>
                </w:rPr>
              </m:ctrlPr>
            </m:num>
            <m:den>
              <m:r>
                <m:rPr>
                  <m:nor/>
                </m:rPr>
                <w:rPr>
                  <w:rFonts w:hint="default" w:ascii="Cambria Math" w:hAnsi="Cambria Math" w:eastAsia="SimSun" w:cs="Times New Roman"/>
                  <w:i/>
                  <w:lang w:val="en-IN"/>
                </w:rPr>
                <m:t>TP</m:t>
              </m:r>
              <m:r>
                <m:rPr>
                  <m:nor/>
                  <m:sty m:val="p"/>
                </m:rPr>
                <w:rPr>
                  <w:rFonts w:hint="default" w:ascii="Cambria Math" w:hAnsi="Cambria Math" w:eastAsia="SimSun" w:cs="Times New Roman"/>
                  <w:i w:val="0"/>
                  <w:lang w:val="en-IN"/>
                </w:rPr>
                <m:t>+</m:t>
              </m:r>
              <m:r>
                <m:rPr>
                  <m:nor/>
                </m:rPr>
                <w:rPr>
                  <w:rFonts w:hint="default" w:ascii="Cambria Math" w:hAnsi="Cambria Math" w:eastAsia="SimSun" w:cs="Times New Roman"/>
                  <w:i/>
                  <w:lang w:val="en-IN"/>
                </w:rPr>
                <m:t>FP</m:t>
              </m:r>
              <m:ctrlPr>
                <w:rPr>
                  <w:rFonts w:hint="default" w:ascii="Cambria Math" w:hAnsi="Cambria Math" w:eastAsia="SimSun" w:cs="Times New Roman"/>
                  <w:lang w:val="en-IN"/>
                </w:rPr>
              </m:ctrlPr>
            </m:den>
          </m:f>
        </m:oMath>
      </m:oMathPara>
    </w:p>
    <w:p w14:paraId="12879069">
      <w:pPr>
        <w:jc w:val="both"/>
        <w:rPr>
          <w:rFonts w:hint="default" w:hAnsi="Cambria Math" w:eastAsia="SimSun" w:cs="Times New Roman"/>
          <w:i w:val="0"/>
          <w:lang w:val="en-IN"/>
        </w:rPr>
      </w:pPr>
    </w:p>
    <w:p w14:paraId="16D60360">
      <w:pPr>
        <w:jc w:val="both"/>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Precision = TP / (TP + FP)</w:t>
      </w:r>
    </w:p>
    <w:p w14:paraId="08705BF5">
      <w:pPr>
        <w:jc w:val="both"/>
        <w:rPr>
          <w:rFonts w:hint="default" w:ascii="Times New Roman" w:hAnsi="Times New Roman" w:cs="Times New Roman"/>
          <w:lang w:val="en-IN"/>
        </w:rPr>
      </w:pPr>
    </w:p>
    <w:p w14:paraId="185A5089">
      <w:pPr>
        <w:jc w:val="both"/>
        <w:rPr>
          <w:rFonts w:hint="default" w:ascii="Times New Roman" w:hAnsi="Times New Roman" w:eastAsia="SimSun" w:cs="Times New Roman"/>
          <w:lang w:val="en-IN"/>
        </w:rPr>
      </w:pPr>
      <w:r>
        <w:rPr>
          <w:rFonts w:hint="default" w:ascii="Times New Roman" w:hAnsi="Times New Roman" w:eastAsia="SimSun" w:cs="Times New Roman"/>
          <w:lang w:val="en-IN"/>
        </w:rPr>
        <w:t>Where:</w:t>
      </w:r>
    </w:p>
    <w:p w14:paraId="5BD0598E">
      <w:pPr>
        <w:jc w:val="both"/>
        <w:rPr>
          <w:rFonts w:hint="default" w:ascii="Times New Roman" w:hAnsi="Times New Roman" w:eastAsia="SimSun" w:cs="Times New Roman"/>
          <w:lang w:val="en-IN"/>
        </w:rPr>
      </w:pPr>
      <w:r>
        <w:rPr>
          <w:rFonts w:hint="default" w:ascii="Times New Roman" w:hAnsi="Times New Roman" w:cs="Times New Roman"/>
          <w:lang w:val="en-IN"/>
        </w:rPr>
        <w:t>TP = True Positives (Correctly identified scheduling conflicts)</w:t>
      </w:r>
    </w:p>
    <w:p w14:paraId="630888DB">
      <w:pPr>
        <w:jc w:val="both"/>
        <w:rPr>
          <w:rFonts w:hint="default" w:ascii="Times New Roman" w:hAnsi="Times New Roman" w:eastAsia="SimSun" w:cs="Times New Roman"/>
          <w:lang w:val="en-IN"/>
        </w:rPr>
      </w:pPr>
      <w:r>
        <w:rPr>
          <w:rFonts w:hint="default" w:ascii="Times New Roman" w:hAnsi="Times New Roman" w:cs="Times New Roman"/>
          <w:lang w:val="en-IN"/>
        </w:rPr>
        <w:t>FP = False Positives (False conflict warnings)</w:t>
      </w:r>
    </w:p>
    <w:p w14:paraId="59772574">
      <w:pPr>
        <w:jc w:val="both"/>
        <w:rPr>
          <w:rFonts w:hint="default" w:ascii="Times New Roman" w:hAnsi="Times New Roman" w:eastAsia="SimSun" w:cs="Times New Roman"/>
          <w:lang w:val="en-IN"/>
        </w:rPr>
      </w:pPr>
    </w:p>
    <w:p w14:paraId="7C91CD75">
      <w:pPr>
        <w:jc w:val="both"/>
        <w:rPr>
          <w:rFonts w:hint="default" w:ascii="Times New Roman" w:hAnsi="Times New Roman" w:eastAsia="SimSun" w:cs="Times New Roman"/>
        </w:rPr>
      </w:pPr>
      <w:r>
        <w:rPr>
          <w:rFonts w:hint="default" w:ascii="Times New Roman" w:hAnsi="Times New Roman" w:cs="Times New Roman"/>
        </w:rPr>
        <w:t>Precision represents the ratio of correctly identified scheduling conflicts to the total predicted conflicts. High precision ensures that the system does not issue unnecessary alerts, minimizing human controller workload.</w:t>
      </w:r>
    </w:p>
    <w:p w14:paraId="2BB47CC1">
      <w:pPr>
        <w:jc w:val="both"/>
        <w:rPr>
          <w:rFonts w:hint="default" w:ascii="Times New Roman" w:hAnsi="Times New Roman" w:eastAsia="SimSun" w:cs="Times New Roman"/>
          <w:lang w:val="en-IN"/>
        </w:rPr>
      </w:pPr>
    </w:p>
    <w:p w14:paraId="2935C5FD">
      <w:pPr>
        <w:pStyle w:val="38"/>
        <w:numPr>
          <w:ilvl w:val="0"/>
          <w:numId w:val="8"/>
        </w:numPr>
        <w:ind w:left="284" w:hanging="284"/>
        <w:jc w:val="both"/>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lang w:val="en-IN"/>
        </w:rPr>
        <w:t>Recall:</w:t>
      </w:r>
    </w:p>
    <w:p w14:paraId="0EF94AB6">
      <w:pPr>
        <w:jc w:val="both"/>
        <w:rPr>
          <w:rFonts w:hint="default" w:hAnsi="Cambria Math" w:eastAsia="SimSun" w:cs="Times New Roman"/>
          <w:i w:val="0"/>
          <w:lang w:val="en-IN"/>
        </w:rPr>
      </w:pPr>
      <m:oMathPara>
        <m:oMath>
          <m:r>
            <m:rPr>
              <m:nor/>
            </m:rPr>
            <w:rPr>
              <w:rFonts w:hint="default" w:ascii="Cambria Math" w:hAnsi="Cambria Math" w:eastAsia="SimSun" w:cs="Times New Roman"/>
              <w:i/>
              <w:lang w:val="en-IN"/>
            </w:rPr>
            <m:t>Recall</m:t>
          </m:r>
          <m:r>
            <m:rPr>
              <m:nor/>
              <m:sty m:val="p"/>
            </m:rPr>
            <w:rPr>
              <w:rFonts w:hint="default" w:ascii="Cambria Math" w:hAnsi="Cambria Math" w:eastAsia="SimSun" w:cs="Times New Roman"/>
              <w:i w:val="0"/>
              <w:lang w:val="en-IN"/>
            </w:rPr>
            <m:t>=</m:t>
          </m:r>
          <m:f>
            <m:fPr>
              <m:ctrlPr>
                <w:rPr>
                  <w:rFonts w:hint="default" w:ascii="Cambria Math" w:hAnsi="Cambria Math" w:eastAsia="SimSun" w:cs="Times New Roman"/>
                  <w:lang w:val="en-IN"/>
                </w:rPr>
              </m:ctrlPr>
            </m:fPr>
            <m:num>
              <m:r>
                <m:rPr>
                  <m:nor/>
                </m:rPr>
                <w:rPr>
                  <w:rFonts w:hint="default" w:ascii="Cambria Math" w:hAnsi="Cambria Math" w:eastAsia="SimSun" w:cs="Times New Roman"/>
                  <w:i/>
                  <w:lang w:val="en-IN"/>
                </w:rPr>
                <m:t>TP</m:t>
              </m:r>
              <m:ctrlPr>
                <w:rPr>
                  <w:rFonts w:hint="default" w:ascii="Cambria Math" w:hAnsi="Cambria Math" w:eastAsia="SimSun" w:cs="Times New Roman"/>
                  <w:lang w:val="en-IN"/>
                </w:rPr>
              </m:ctrlPr>
            </m:num>
            <m:den>
              <m:r>
                <m:rPr>
                  <m:nor/>
                </m:rPr>
                <w:rPr>
                  <w:rFonts w:hint="default" w:ascii="Cambria Math" w:hAnsi="Cambria Math" w:eastAsia="SimSun" w:cs="Times New Roman"/>
                  <w:i/>
                  <w:lang w:val="en-IN"/>
                </w:rPr>
                <m:t>TP</m:t>
              </m:r>
              <m:r>
                <m:rPr>
                  <m:nor/>
                  <m:sty m:val="p"/>
                </m:rPr>
                <w:rPr>
                  <w:rFonts w:hint="default" w:ascii="Cambria Math" w:hAnsi="Cambria Math" w:eastAsia="SimSun" w:cs="Times New Roman"/>
                  <w:i w:val="0"/>
                  <w:lang w:val="en-IN"/>
                </w:rPr>
                <m:t>+</m:t>
              </m:r>
              <m:r>
                <m:rPr>
                  <m:nor/>
                </m:rPr>
                <w:rPr>
                  <w:rFonts w:hint="default" w:ascii="Cambria Math" w:hAnsi="Cambria Math" w:eastAsia="SimSun" w:cs="Times New Roman"/>
                  <w:i/>
                  <w:lang w:val="en-IN"/>
                </w:rPr>
                <m:t>FN</m:t>
              </m:r>
              <m:ctrlPr>
                <w:rPr>
                  <w:rFonts w:hint="default" w:ascii="Cambria Math" w:hAnsi="Cambria Math" w:eastAsia="SimSun" w:cs="Times New Roman"/>
                  <w:lang w:val="en-IN"/>
                </w:rPr>
              </m:ctrlPr>
            </m:den>
          </m:f>
        </m:oMath>
      </m:oMathPara>
    </w:p>
    <w:p w14:paraId="3A12E70F">
      <w:pPr>
        <w:jc w:val="both"/>
        <w:rPr>
          <w:rFonts w:hint="default" w:hAnsi="Cambria Math" w:eastAsia="SimSun" w:cs="Times New Roman"/>
          <w:i w:val="0"/>
          <w:lang w:val="en-IN"/>
        </w:rPr>
      </w:pPr>
    </w:p>
    <w:p w14:paraId="6070CEE3">
      <w:pPr>
        <w:jc w:val="both"/>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Recall = TP / (TP + FN)</w:t>
      </w:r>
    </w:p>
    <w:p w14:paraId="7C7A1A2C">
      <w:pPr>
        <w:jc w:val="both"/>
        <w:rPr>
          <w:rFonts w:hint="default" w:ascii="Times New Roman" w:hAnsi="Times New Roman" w:cs="Times New Roman"/>
          <w:lang w:val="en-IN"/>
        </w:rPr>
      </w:pPr>
    </w:p>
    <w:p w14:paraId="1B4EDE26">
      <w:pPr>
        <w:jc w:val="both"/>
        <w:rPr>
          <w:rFonts w:hint="default" w:ascii="Times New Roman" w:hAnsi="Times New Roman" w:eastAsia="SimSun" w:cs="Times New Roman"/>
          <w:lang w:val="en-IN"/>
        </w:rPr>
      </w:pPr>
      <w:r>
        <w:rPr>
          <w:rFonts w:hint="default" w:ascii="Times New Roman" w:hAnsi="Times New Roman" w:eastAsia="SimSun" w:cs="Times New Roman"/>
          <w:lang w:val="en-IN"/>
        </w:rPr>
        <w:t>Where:</w:t>
      </w:r>
    </w:p>
    <w:p w14:paraId="3BAD188B">
      <w:pPr>
        <w:jc w:val="both"/>
        <w:rPr>
          <w:rFonts w:hint="default" w:ascii="Times New Roman" w:hAnsi="Times New Roman" w:eastAsia="SimSun" w:cs="Times New Roman"/>
          <w:lang w:val="en-IN"/>
        </w:rPr>
      </w:pPr>
      <w:r>
        <w:rPr>
          <w:rFonts w:hint="default" w:ascii="Times New Roman" w:hAnsi="Times New Roman" w:cs="Times New Roman"/>
          <w:lang w:val="en-IN"/>
        </w:rPr>
        <w:t>TP = True Positives (Correctly identified scheduling conflicts)</w:t>
      </w:r>
    </w:p>
    <w:p w14:paraId="7A9363EF">
      <w:pPr>
        <w:jc w:val="both"/>
        <w:rPr>
          <w:rFonts w:hint="default" w:ascii="Times New Roman" w:hAnsi="Times New Roman" w:eastAsia="SimSun" w:cs="Times New Roman"/>
          <w:lang w:val="en-IN"/>
        </w:rPr>
      </w:pPr>
      <w:r>
        <w:rPr>
          <w:rFonts w:hint="default" w:ascii="Times New Roman" w:hAnsi="Times New Roman" w:cs="Times New Roman"/>
          <w:lang w:val="en-IN"/>
        </w:rPr>
        <w:t>FN = False Negatives (Missed scheduling conflicts)</w:t>
      </w:r>
    </w:p>
    <w:p w14:paraId="036DC70E">
      <w:pPr>
        <w:jc w:val="both"/>
        <w:rPr>
          <w:rFonts w:hint="default" w:ascii="Times New Roman" w:hAnsi="Times New Roman" w:eastAsia="SimSun" w:cs="Times New Roman"/>
          <w:lang w:val="en-IN"/>
        </w:rPr>
      </w:pPr>
    </w:p>
    <w:p w14:paraId="0F095CE3">
      <w:pPr>
        <w:jc w:val="both"/>
        <w:rPr>
          <w:rFonts w:hint="default" w:ascii="Times New Roman" w:hAnsi="Times New Roman" w:eastAsia="SimSun" w:cs="Times New Roman"/>
        </w:rPr>
      </w:pPr>
      <w:r>
        <w:rPr>
          <w:rFonts w:hint="default" w:ascii="Times New Roman" w:hAnsi="Times New Roman" w:cs="Times New Roman"/>
        </w:rPr>
        <w:t>Recall represents the ratio of correctly identified conflicts to all actual conflicts present in the schedule. High recall is critical for safety, ensuring that every single potential collision risk is caught and mitigated.</w:t>
      </w:r>
    </w:p>
    <w:p w14:paraId="364B6E99">
      <w:pPr>
        <w:jc w:val="both"/>
        <w:rPr>
          <w:rFonts w:hint="default" w:ascii="Times New Roman" w:hAnsi="Times New Roman" w:eastAsia="SimSun" w:cs="Times New Roman"/>
          <w:lang w:val="en-IN"/>
        </w:rPr>
      </w:pPr>
    </w:p>
    <w:p w14:paraId="0001C1EF">
      <w:pPr>
        <w:pStyle w:val="38"/>
        <w:numPr>
          <w:ilvl w:val="0"/>
          <w:numId w:val="8"/>
        </w:numPr>
        <w:ind w:left="284" w:hanging="284"/>
        <w:jc w:val="both"/>
        <w:rPr>
          <w:rFonts w:hint="default" w:ascii="Times New Roman" w:hAnsi="Times New Roman" w:eastAsia="SimSun" w:cs="Times New Roman"/>
          <w:sz w:val="20"/>
          <w:szCs w:val="20"/>
          <w:lang w:val="en-IN"/>
        </w:rPr>
      </w:pPr>
      <w:r>
        <w:rPr>
          <w:rFonts w:hint="default" w:ascii="Times New Roman" w:hAnsi="Times New Roman" w:eastAsia="SimSun" w:cs="Times New Roman"/>
          <w:sz w:val="20"/>
          <w:szCs w:val="20"/>
          <w:lang w:val="en-IN"/>
        </w:rPr>
        <w:t>F1-Score:</w:t>
      </w:r>
    </w:p>
    <w:p w14:paraId="5E799DA0">
      <w:pPr>
        <w:jc w:val="both"/>
        <w:rPr>
          <w:rFonts w:hint="default" w:hAnsi="Cambria Math" w:eastAsia="SimSun" w:cs="Times New Roman"/>
          <w:i w:val="0"/>
          <w:lang w:val="en-IN"/>
        </w:rPr>
      </w:pPr>
      <m:oMathPara>
        <m:oMath>
          <m:r>
            <m:rPr>
              <m:nor/>
            </m:rPr>
            <w:rPr>
              <w:rFonts w:hint="default" w:ascii="Cambria Math" w:hAnsi="Cambria Math" w:eastAsia="SimSun" w:cs="Times New Roman"/>
              <w:i/>
              <w:lang w:val="en-IN"/>
            </w:rPr>
            <m:t>F</m:t>
          </m:r>
          <m:r>
            <m:rPr>
              <m:nor/>
              <m:sty m:val="p"/>
            </m:rPr>
            <w:rPr>
              <w:rFonts w:hint="default" w:ascii="Cambria Math" w:hAnsi="Cambria Math" w:eastAsia="SimSun" w:cs="Times New Roman"/>
              <w:i w:val="0"/>
              <w:lang w:val="en-IN"/>
            </w:rPr>
            <m:t>1=2×</m:t>
          </m:r>
          <m:f>
            <m:fPr>
              <m:ctrlPr>
                <w:rPr>
                  <w:rFonts w:hint="default" w:ascii="Cambria Math" w:hAnsi="Cambria Math" w:eastAsia="SimSun" w:cs="Times New Roman"/>
                  <w:lang w:val="en-IN"/>
                </w:rPr>
              </m:ctrlPr>
            </m:fPr>
            <m:num>
              <m:r>
                <m:rPr>
                  <m:nor/>
                </m:rPr>
                <w:rPr>
                  <w:rFonts w:hint="default" w:ascii="Cambria Math" w:hAnsi="Cambria Math" w:eastAsia="SimSun" w:cs="Times New Roman"/>
                  <w:i/>
                  <w:lang w:val="en-IN"/>
                </w:rPr>
                <m:t>Precision</m:t>
              </m:r>
              <m:r>
                <m:rPr>
                  <m:nor/>
                  <m:sty m:val="p"/>
                </m:rPr>
                <w:rPr>
                  <w:rFonts w:hint="default" w:ascii="Cambria Math" w:hAnsi="Cambria Math" w:eastAsia="SimSun" w:cs="Times New Roman"/>
                  <w:i w:val="0"/>
                  <w:lang w:val="en-IN"/>
                </w:rPr>
                <m:t>×</m:t>
              </m:r>
              <m:r>
                <m:rPr>
                  <m:nor/>
                </m:rPr>
                <w:rPr>
                  <w:rFonts w:hint="default" w:ascii="Cambria Math" w:hAnsi="Cambria Math" w:eastAsia="SimSun" w:cs="Times New Roman"/>
                  <w:i/>
                  <w:lang w:val="en-IN"/>
                </w:rPr>
                <m:t>Recall</m:t>
              </m:r>
              <m:ctrlPr>
                <w:rPr>
                  <w:rFonts w:hint="default" w:ascii="Cambria Math" w:hAnsi="Cambria Math" w:eastAsia="SimSun" w:cs="Times New Roman"/>
                  <w:lang w:val="en-IN"/>
                </w:rPr>
              </m:ctrlPr>
            </m:num>
            <m:den>
              <m:r>
                <m:rPr>
                  <m:nor/>
                </m:rPr>
                <w:rPr>
                  <w:rFonts w:hint="default" w:ascii="Cambria Math" w:hAnsi="Cambria Math" w:eastAsia="SimSun" w:cs="Times New Roman"/>
                  <w:i/>
                  <w:lang w:val="en-IN"/>
                </w:rPr>
                <m:t>Precision</m:t>
              </m:r>
              <m:r>
                <m:rPr>
                  <m:nor/>
                  <m:sty m:val="p"/>
                </m:rPr>
                <w:rPr>
                  <w:rFonts w:hint="default" w:ascii="Cambria Math" w:hAnsi="Cambria Math" w:eastAsia="SimSun" w:cs="Times New Roman"/>
                  <w:i w:val="0"/>
                  <w:lang w:val="en-IN"/>
                </w:rPr>
                <m:t>+</m:t>
              </m:r>
              <m:r>
                <m:rPr>
                  <m:nor/>
                </m:rPr>
                <w:rPr>
                  <w:rFonts w:hint="default" w:ascii="Cambria Math" w:hAnsi="Cambria Math" w:eastAsia="SimSun" w:cs="Times New Roman"/>
                  <w:i/>
                  <w:lang w:val="en-IN"/>
                </w:rPr>
                <m:t>Recall</m:t>
              </m:r>
              <m:ctrlPr>
                <w:rPr>
                  <w:rFonts w:hint="default" w:ascii="Cambria Math" w:hAnsi="Cambria Math" w:eastAsia="SimSun" w:cs="Times New Roman"/>
                  <w:lang w:val="en-IN"/>
                </w:rPr>
              </m:ctrlPr>
            </m:den>
          </m:f>
        </m:oMath>
      </m:oMathPara>
    </w:p>
    <w:p w14:paraId="7EF552A8">
      <w:pPr>
        <w:jc w:val="both"/>
        <w:rPr>
          <w:rFonts w:hint="default" w:hAnsi="Cambria Math" w:eastAsia="SimSun" w:cs="Times New Roman"/>
          <w:i w:val="0"/>
          <w:lang w:val="en-IN"/>
        </w:rPr>
      </w:pPr>
    </w:p>
    <w:p w14:paraId="44B59070">
      <w:pPr>
        <w:jc w:val="both"/>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F1-Score = 2 × (Precision × Recall) / (Precision + Recall)</w:t>
      </w:r>
    </w:p>
    <w:p w14:paraId="19438DEC">
      <w:pPr>
        <w:jc w:val="both"/>
        <w:rPr>
          <w:rFonts w:hint="default" w:ascii="Times New Roman" w:hAnsi="Times New Roman" w:cs="Times New Roman"/>
          <w:lang w:val="en-IN"/>
        </w:rPr>
      </w:pPr>
    </w:p>
    <w:p w14:paraId="0BB32ACA">
      <w:pPr>
        <w:jc w:val="both"/>
        <w:rPr>
          <w:rFonts w:hint="default" w:ascii="Times New Roman" w:hAnsi="Times New Roman" w:eastAsia="SimSun" w:cs="Times New Roman"/>
          <w:lang w:val="en-IN"/>
        </w:rPr>
      </w:pPr>
      <w:r>
        <w:rPr>
          <w:rFonts w:hint="default" w:ascii="Times New Roman" w:hAnsi="Times New Roman" w:eastAsia="SimSun" w:cs="Times New Roman"/>
          <w:lang w:val="en-IN"/>
        </w:rPr>
        <w:t>Where:</w:t>
      </w:r>
    </w:p>
    <w:p w14:paraId="737D4918">
      <w:pPr>
        <w:jc w:val="both"/>
        <w:rPr>
          <w:rFonts w:hint="default" w:ascii="Times New Roman" w:hAnsi="Times New Roman" w:eastAsia="SimSun" w:cs="Times New Roman"/>
          <w:lang w:val="en-IN"/>
        </w:rPr>
      </w:pPr>
      <w:r>
        <w:rPr>
          <w:rFonts w:hint="default" w:ascii="Times New Roman" w:hAnsi="Times New Roman" w:cs="Times New Roman"/>
          <w:lang w:val="en-IN"/>
        </w:rPr>
        <w:t>Precision = Conflict identification precision</w:t>
      </w:r>
    </w:p>
    <w:p w14:paraId="286A0306">
      <w:pPr>
        <w:jc w:val="both"/>
        <w:rPr>
          <w:rFonts w:hint="default" w:ascii="Times New Roman" w:hAnsi="Times New Roman" w:eastAsia="SimSun" w:cs="Times New Roman"/>
          <w:lang w:val="en-IN"/>
        </w:rPr>
      </w:pPr>
      <w:r>
        <w:rPr>
          <w:rFonts w:hint="default" w:ascii="Times New Roman" w:hAnsi="Times New Roman" w:cs="Times New Roman"/>
          <w:lang w:val="en-IN"/>
        </w:rPr>
        <w:t>Recall = Conflict identification recall</w:t>
      </w:r>
    </w:p>
    <w:p w14:paraId="0602C6D7">
      <w:pPr>
        <w:jc w:val="both"/>
        <w:rPr>
          <w:rFonts w:hint="default" w:ascii="Times New Roman" w:hAnsi="Times New Roman" w:eastAsia="SimSun" w:cs="Times New Roman"/>
          <w:lang w:val="en-IN"/>
        </w:rPr>
      </w:pPr>
    </w:p>
    <w:p w14:paraId="08B88BEB">
      <w:pPr>
        <w:jc w:val="both"/>
        <w:rPr>
          <w:rFonts w:hint="default" w:ascii="Times New Roman" w:hAnsi="Times New Roman"/>
        </w:rPr>
      </w:pPr>
      <w:r>
        <w:rPr>
          <w:rFonts w:hint="default" w:ascii="Times New Roman" w:hAnsi="Times New Roman"/>
        </w:rPr>
        <w:t>The F1-Score is an aggregate metric that accounts for the relationship between Precision and Recall, and serves as an aggregate measurement of both efficiency and safety in scheduling by balancing the impact of false alarms and missed safety conflicts.</w:t>
      </w:r>
    </w:p>
    <w:p w14:paraId="5C394378">
      <w:pPr>
        <w:jc w:val="both"/>
        <w:rPr>
          <w:rFonts w:hint="default" w:ascii="Times New Roman" w:hAnsi="Times New Roman"/>
        </w:rPr>
      </w:pPr>
    </w:p>
    <w:p w14:paraId="26B66D60">
      <w:pPr>
        <w:jc w:val="both"/>
        <w:rPr>
          <w:rFonts w:hint="default" w:ascii="Times New Roman" w:hAnsi="Times New Roman" w:cs="Times New Roman"/>
        </w:rPr>
      </w:pPr>
      <w:r>
        <w:rPr>
          <w:rFonts w:hint="default" w:ascii="Times New Roman" w:hAnsi="Times New Roman"/>
        </w:rPr>
        <w:t>Real-time simulation runs have validated that AeroSlotAI consistently produces high Precision and Recall thus creating a highly responsive runways scheduling solution that meets the required levels of safety at busy airports.</w:t>
      </w:r>
    </w:p>
    <w:p w14:paraId="67D1CAC4">
      <w:pPr>
        <w:jc w:val="both"/>
        <w:rPr>
          <w:rFonts w:hint="default" w:ascii="Times New Roman" w:hAnsi="Times New Roman" w:cs="Times New Roman"/>
          <w:lang w:val="en-IN"/>
        </w:rPr>
      </w:pPr>
    </w:p>
    <w:p w14:paraId="4655ACB5">
      <w:pPr>
        <w:pStyle w:val="2"/>
        <w:ind w:left="1440" w:firstLine="720"/>
        <w:jc w:val="left"/>
        <w:rPr>
          <w:rFonts w:hint="default" w:ascii="Times New Roman" w:hAnsi="Times New Roman" w:cs="Times New Roman"/>
        </w:rPr>
      </w:pPr>
      <w:r>
        <w:rPr>
          <w:rFonts w:hint="default" w:ascii="Times New Roman" w:hAnsi="Times New Roman" w:cs="Times New Roman"/>
        </w:rPr>
        <w:t>Results</w:t>
      </w:r>
    </w:p>
    <w:p w14:paraId="5FCF88C6">
      <w:pPr>
        <w:numPr>
          <w:ilvl w:val="0"/>
          <w:numId w:val="9"/>
        </w:numPr>
        <w:rPr>
          <w:rFonts w:hint="default" w:ascii="Times New Roman" w:hAnsi="Times New Roman" w:cs="Times New Roman"/>
          <w:i/>
        </w:rPr>
      </w:pPr>
      <w:r>
        <w:rPr>
          <w:rFonts w:hint="default" w:ascii="Times New Roman" w:hAnsi="Times New Roman" w:cs="Times New Roman"/>
          <w:i/>
        </w:rPr>
        <w:t>Performance Metrics</w:t>
      </w:r>
    </w:p>
    <w:p w14:paraId="37BEF8C9">
      <w:pPr>
        <w:rPr>
          <w:rFonts w:hint="default" w:ascii="Times New Roman" w:hAnsi="Times New Roman" w:cs="Times New Roman"/>
          <w:i/>
        </w:rPr>
      </w:pPr>
      <w:r>
        <w:rPr>
          <w:rFonts w:hint="default" w:ascii="Times New Roman" w:hAnsi="Times New Roman" w:cs="Times New Roman"/>
          <w:i/>
        </w:rPr>
        <w:drawing>
          <wp:inline distT="0" distB="0" distL="0" distR="0">
            <wp:extent cx="2973070" cy="1805940"/>
            <wp:effectExtent l="9525" t="9525" r="27305" b="13335"/>
            <wp:docPr id="5" name="Picture 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download.png"/>
                    <pic:cNvPicPr>
                      <a:picLocks noChangeAspect="1"/>
                    </pic:cNvPicPr>
                  </pic:nvPicPr>
                  <pic:blipFill>
                    <a:blip r:embed="rId6"/>
                    <a:srcRect t="6641"/>
                    <a:stretch>
                      <a:fillRect/>
                    </a:stretch>
                  </pic:blipFill>
                  <pic:spPr>
                    <a:xfrm>
                      <a:off x="0" y="0"/>
                      <a:ext cx="2973532" cy="1806129"/>
                    </a:xfrm>
                    <a:prstGeom prst="rect">
                      <a:avLst/>
                    </a:prstGeom>
                    <a:ln>
                      <a:solidFill>
                        <a:schemeClr val="tx1"/>
                      </a:solidFill>
                    </a:ln>
                  </pic:spPr>
                </pic:pic>
              </a:graphicData>
            </a:graphic>
          </wp:inline>
        </w:drawing>
      </w:r>
    </w:p>
    <w:p w14:paraId="345AFD3A">
      <w:pPr>
        <w:rPr>
          <w:rFonts w:hint="default" w:ascii="Times New Roman" w:hAnsi="Times New Roman" w:cs="Times New Roman"/>
          <w:i/>
        </w:rPr>
      </w:pPr>
    </w:p>
    <w:p w14:paraId="21B17B7B">
      <w:pPr>
        <w:jc w:val="center"/>
        <w:rPr>
          <w:rFonts w:hint="default" w:ascii="Times New Roman" w:hAnsi="Times New Roman" w:cs="Times New Roman"/>
          <w:sz w:val="16"/>
          <w:szCs w:val="16"/>
          <w:lang w:eastAsia="pt-BR"/>
        </w:rPr>
      </w:pPr>
      <w:r>
        <w:rPr>
          <w:rFonts w:hint="default" w:ascii="Times New Roman" w:hAnsi="Times New Roman" w:cs="Times New Roman"/>
          <w:sz w:val="16"/>
          <w:szCs w:val="16"/>
          <w:lang w:val="en-IN" w:eastAsia="pt-BR"/>
        </w:rPr>
        <w:t>Fig. 2 Average Delay Comparison Across Schedulers</w:t>
      </w:r>
    </w:p>
    <w:p w14:paraId="30DAD641">
      <w:pPr>
        <w:jc w:val="both"/>
        <w:rPr>
          <w:rFonts w:hint="default" w:ascii="Times New Roman" w:hAnsi="Times New Roman" w:cs="Times New Roman"/>
          <w:lang w:eastAsia="en-IN"/>
        </w:rPr>
      </w:pPr>
    </w:p>
    <w:p w14:paraId="565A5AC5">
      <w:pPr>
        <w:jc w:val="both"/>
        <w:rPr>
          <w:rFonts w:hint="default" w:ascii="Times New Roman" w:hAnsi="Times New Roman" w:cs="Times New Roman"/>
          <w:lang w:eastAsia="en-IN"/>
        </w:rPr>
      </w:pPr>
      <w:r>
        <w:rPr>
          <w:rFonts w:hint="default" w:ascii="Times New Roman" w:hAnsi="Times New Roman" w:cs="Times New Roman"/>
          <w:lang w:eastAsia="en-IN"/>
        </w:rPr>
        <w:t xml:space="preserve">The hybrid scheduling model closely optimizes </w:t>
      </w:r>
      <w:r>
        <w:rPr>
          <w:rFonts w:hint="default" w:cs="Times New Roman"/>
          <w:lang w:val="en-US" w:eastAsia="en-IN"/>
        </w:rPr>
        <w:t xml:space="preserve">the </w:t>
      </w:r>
      <w:r>
        <w:rPr>
          <w:rFonts w:hint="default" w:ascii="Times New Roman" w:hAnsi="Times New Roman" w:cs="Times New Roman"/>
          <w:lang w:eastAsia="en-IN"/>
        </w:rPr>
        <w:t>slot assignments, reducing average delays by up to 72% under peak congestion, and achieving a 98.9% overall scheduling optimization efficiency.</w:t>
      </w:r>
    </w:p>
    <w:p w14:paraId="48F5888F">
      <w:pPr>
        <w:jc w:val="both"/>
        <w:rPr>
          <w:rFonts w:hint="default" w:ascii="Times New Roman" w:hAnsi="Times New Roman" w:cs="Times New Roman"/>
        </w:rPr>
      </w:pPr>
    </w:p>
    <w:p w14:paraId="2B4565AA">
      <w:pPr>
        <w:numPr>
          <w:ilvl w:val="0"/>
          <w:numId w:val="9"/>
        </w:numPr>
        <w:rPr>
          <w:rFonts w:hint="default" w:ascii="Times New Roman" w:hAnsi="Times New Roman" w:cs="Times New Roman"/>
          <w:i/>
        </w:rPr>
      </w:pPr>
      <w:r>
        <w:rPr>
          <w:rFonts w:hint="default" w:ascii="Times New Roman" w:hAnsi="Times New Roman" w:cs="Times New Roman"/>
          <w:i/>
        </w:rPr>
        <w:t>Feature Importance Analysis</w:t>
      </w:r>
    </w:p>
    <w:p w14:paraId="6EEBA730">
      <w:pPr>
        <w:pStyle w:val="18"/>
        <w:jc w:val="both"/>
        <w:rPr>
          <w:rFonts w:hint="default" w:ascii="Times New Roman" w:hAnsi="Times New Roman" w:cs="Times New Roman"/>
        </w:rPr>
      </w:pPr>
      <w:r>
        <w:rPr>
          <w:rFonts w:hint="default" w:ascii="Times New Roman" w:hAnsi="Times New Roman" w:cs="Times New Roman"/>
          <w:sz w:val="20"/>
          <w:szCs w:val="20"/>
          <w:lang w:val="en-US" w:eastAsia="en-US"/>
        </w:rPr>
        <w:drawing>
          <wp:inline distT="0" distB="0" distL="0" distR="0">
            <wp:extent cx="2959100" cy="1872615"/>
            <wp:effectExtent l="9525" t="9525" r="22225" b="22860"/>
            <wp:docPr id="6" name="Picture 5" descr="download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download (1).png"/>
                    <pic:cNvPicPr>
                      <a:picLocks noChangeAspect="1"/>
                    </pic:cNvPicPr>
                  </pic:nvPicPr>
                  <pic:blipFill>
                    <a:blip r:embed="rId7"/>
                    <a:srcRect t="3814" r="8704"/>
                    <a:stretch>
                      <a:fillRect/>
                    </a:stretch>
                  </pic:blipFill>
                  <pic:spPr>
                    <a:xfrm>
                      <a:off x="0" y="0"/>
                      <a:ext cx="2959100" cy="1872615"/>
                    </a:xfrm>
                    <a:prstGeom prst="rect">
                      <a:avLst/>
                    </a:prstGeom>
                    <a:ln>
                      <a:solidFill>
                        <a:schemeClr val="tx1"/>
                      </a:solidFill>
                    </a:ln>
                  </pic:spPr>
                </pic:pic>
              </a:graphicData>
            </a:graphic>
          </wp:inline>
        </w:drawing>
      </w:r>
    </w:p>
    <w:p w14:paraId="61FA1D52">
      <w:pPr>
        <w:jc w:val="center"/>
        <w:rPr>
          <w:rFonts w:hint="default" w:ascii="Times New Roman" w:hAnsi="Times New Roman" w:cs="Times New Roman"/>
          <w:sz w:val="16"/>
          <w:szCs w:val="16"/>
          <w:lang w:eastAsia="pt-BR"/>
        </w:rPr>
      </w:pPr>
      <w:r>
        <w:rPr>
          <w:rFonts w:hint="default" w:ascii="Times New Roman" w:hAnsi="Times New Roman" w:cs="Times New Roman"/>
          <w:sz w:val="16"/>
          <w:szCs w:val="16"/>
          <w:lang w:val="en-IN" w:eastAsia="pt-BR"/>
        </w:rPr>
        <w:t>Fig. 3 Machine Learning Model Feature Importance</w:t>
      </w:r>
    </w:p>
    <w:p w14:paraId="24827E12">
      <w:pPr>
        <w:pStyle w:val="18"/>
        <w:jc w:val="both"/>
        <w:rPr>
          <w:rFonts w:hint="default" w:ascii="Times New Roman" w:hAnsi="Times New Roman" w:cs="Times New Roman"/>
          <w:sz w:val="20"/>
          <w:szCs w:val="20"/>
          <w:lang w:val="en-US"/>
        </w:rPr>
      </w:pPr>
      <w:r>
        <w:rPr>
          <w:rFonts w:hint="default" w:ascii="Times New Roman" w:hAnsi="Times New Roman"/>
          <w:sz w:val="20"/>
          <w:szCs w:val="20"/>
          <w:lang w:val="en-US"/>
        </w:rPr>
        <w:t>The normalized confusion matrix reflects the performance of the system when retrieving documents based on different query categories. When diagonal values of the matrix are higher and closer to 1.00, the retrieval system demonstrates a very high level of semantic accuracy in terms of retrieval and classification. Off-diagonal values are minimal and illustrate an extremely low level of confusion when retrieving documents across categories, indicating that the embedding based retrieval system is highly effective.</w:t>
      </w:r>
    </w:p>
    <w:p w14:paraId="4C12ABDE">
      <w:pPr>
        <w:numPr>
          <w:ilvl w:val="0"/>
          <w:numId w:val="9"/>
        </w:numPr>
        <w:rPr>
          <w:rFonts w:hint="default" w:ascii="Times New Roman" w:hAnsi="Times New Roman" w:cs="Times New Roman"/>
          <w:i/>
        </w:rPr>
      </w:pPr>
      <w:r>
        <w:rPr>
          <w:rFonts w:hint="default" w:ascii="Times New Roman" w:hAnsi="Times New Roman" w:cs="Times New Roman"/>
          <w:i/>
        </w:rPr>
        <w:t>Training Loss Reduction During Semantic Embedding Fine-Tuning</w:t>
      </w:r>
    </w:p>
    <w:p w14:paraId="3F91811A">
      <w:pPr>
        <w:jc w:val="both"/>
        <w:rPr>
          <w:rFonts w:hint="default" w:ascii="Times New Roman" w:hAnsi="Times New Roman" w:cs="Times New Roman"/>
        </w:rPr>
      </w:pPr>
      <w:r>
        <w:rPr>
          <w:rFonts w:hint="default" w:ascii="Times New Roman" w:hAnsi="Times New Roman" w:cs="Times New Roman"/>
        </w:rPr>
        <w:t xml:space="preserve">The feature importance plot shows that </w:t>
      </w:r>
      <w:r>
        <w:rPr>
          <w:rFonts w:hint="default" w:cs="Times New Roman"/>
          <w:lang w:val="en-US"/>
        </w:rPr>
        <w:t xml:space="preserve">the </w:t>
      </w:r>
      <w:r>
        <w:rPr>
          <w:rFonts w:hint="default" w:ascii="Times New Roman" w:hAnsi="Times New Roman" w:cs="Times New Roman"/>
        </w:rPr>
        <w:t>flight ETA</w:t>
      </w:r>
      <w:r>
        <w:rPr>
          <w:rFonts w:hint="default" w:cs="Times New Roman"/>
          <w:lang w:val="en-US"/>
        </w:rPr>
        <w:t xml:space="preserve"> (E</w:t>
      </w:r>
      <w:r>
        <w:rPr>
          <w:rFonts w:hint="default"/>
          <w:lang w:val="en-US"/>
        </w:rPr>
        <w:t>stimated Time of Arrival)</w:t>
      </w:r>
      <w:r>
        <w:rPr>
          <w:rFonts w:hint="default" w:ascii="Times New Roman" w:hAnsi="Times New Roman" w:cs="Times New Roman"/>
        </w:rPr>
        <w:t xml:space="preserve">, severe weather index, and aircraft wake category are the most critical factors in predicting delay propagation and </w:t>
      </w:r>
      <w:r>
        <w:rPr>
          <w:rFonts w:hint="default" w:cs="Times New Roman"/>
          <w:lang w:val="en-US"/>
        </w:rPr>
        <w:t xml:space="preserve">the </w:t>
      </w:r>
      <w:r>
        <w:rPr>
          <w:rFonts w:hint="default" w:ascii="Times New Roman" w:hAnsi="Times New Roman" w:cs="Times New Roman"/>
        </w:rPr>
        <w:t>runway occupancy times.</w:t>
      </w:r>
    </w:p>
    <w:p w14:paraId="14A5DAE3">
      <w:pPr>
        <w:jc w:val="both"/>
        <w:rPr>
          <w:rFonts w:hint="default" w:ascii="Times New Roman" w:hAnsi="Times New Roman" w:cs="Times New Roman"/>
          <w:lang w:eastAsia="pt-BR"/>
        </w:rPr>
      </w:pPr>
    </w:p>
    <w:p w14:paraId="6CF76748">
      <w:pPr>
        <w:jc w:val="both"/>
        <w:rPr>
          <w:rFonts w:hint="default" w:ascii="Times New Roman" w:hAnsi="Times New Roman" w:cs="Times New Roman"/>
        </w:rPr>
      </w:pPr>
      <w:r>
        <w:rPr>
          <w:rFonts w:hint="default" w:ascii="Times New Roman" w:hAnsi="Times New Roman" w:cs="Times New Roman"/>
        </w:rPr>
        <w:t>Training Loss Reduction During Model Fine-Tuning</w:t>
      </w:r>
    </w:p>
    <w:p w14:paraId="2A8BC9E4">
      <w:pPr>
        <w:jc w:val="both"/>
        <w:rPr>
          <w:rFonts w:hint="default" w:ascii="Times New Roman" w:hAnsi="Times New Roman" w:cs="Times New Roman"/>
          <w:lang w:eastAsia="pt-BR"/>
        </w:rPr>
      </w:pPr>
    </w:p>
    <w:p w14:paraId="05CFC129">
      <w:pPr>
        <w:jc w:val="center"/>
        <w:rPr>
          <w:rFonts w:hint="default" w:ascii="Times New Roman" w:hAnsi="Times New Roman" w:cs="Times New Roman"/>
          <w:sz w:val="16"/>
          <w:szCs w:val="16"/>
          <w:lang w:eastAsia="pt-BR"/>
        </w:rPr>
      </w:pPr>
      <w:r>
        <w:rPr>
          <w:rFonts w:hint="default" w:ascii="Times New Roman" w:hAnsi="Times New Roman" w:cs="Times New Roman"/>
          <w:sz w:val="16"/>
          <w:szCs w:val="16"/>
          <w:lang w:eastAsia="pt-BR"/>
        </w:rPr>
        <w:drawing>
          <wp:inline distT="0" distB="0" distL="0" distR="0">
            <wp:extent cx="2867660" cy="2177415"/>
            <wp:effectExtent l="9525" t="9525" r="18415" b="22860"/>
            <wp:docPr id="124815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55198" name="Picture 1"/>
                    <pic:cNvPicPr>
                      <a:picLocks noChangeAspect="1"/>
                    </pic:cNvPicPr>
                  </pic:nvPicPr>
                  <pic:blipFill>
                    <a:blip r:embed="rId5"/>
                    <a:stretch>
                      <a:fillRect/>
                    </a:stretch>
                  </pic:blipFill>
                  <pic:spPr>
                    <a:xfrm>
                      <a:off x="0" y="0"/>
                      <a:ext cx="2867660" cy="2216708"/>
                    </a:xfrm>
                    <a:prstGeom prst="rect">
                      <a:avLst/>
                    </a:prstGeom>
                    <a:ln>
                      <a:solidFill>
                        <a:schemeClr val="tx1"/>
                      </a:solidFill>
                    </a:ln>
                  </pic:spPr>
                </pic:pic>
              </a:graphicData>
            </a:graphic>
          </wp:inline>
        </w:drawing>
      </w:r>
    </w:p>
    <w:p w14:paraId="496451DE">
      <w:pPr>
        <w:jc w:val="center"/>
        <w:rPr>
          <w:rFonts w:hint="default" w:ascii="Times New Roman" w:hAnsi="Times New Roman" w:cs="Times New Roman"/>
          <w:sz w:val="16"/>
          <w:szCs w:val="16"/>
          <w:lang w:eastAsia="pt-BR"/>
        </w:rPr>
      </w:pPr>
    </w:p>
    <w:p w14:paraId="0C6B57A6">
      <w:pPr>
        <w:jc w:val="center"/>
        <w:rPr>
          <w:rFonts w:hint="default" w:ascii="Times New Roman" w:hAnsi="Times New Roman" w:cs="Times New Roman"/>
          <w:sz w:val="16"/>
          <w:szCs w:val="16"/>
          <w:lang w:eastAsia="pt-BR"/>
        </w:rPr>
      </w:pPr>
      <w:r>
        <w:rPr>
          <w:rFonts w:hint="default" w:ascii="Times New Roman" w:hAnsi="Times New Roman" w:cs="Times New Roman"/>
          <w:sz w:val="16"/>
          <w:szCs w:val="16"/>
          <w:lang w:eastAsia="pt-BR"/>
        </w:rPr>
        <w:t>Fig. 4 Training Loss Reduction During Semantic Embedding Fine-Tuning</w:t>
      </w:r>
    </w:p>
    <w:p w14:paraId="61F4CDC7">
      <w:pPr>
        <w:jc w:val="center"/>
        <w:rPr>
          <w:rFonts w:hint="default" w:ascii="Times New Roman" w:hAnsi="Times New Roman" w:cs="Times New Roman"/>
          <w:sz w:val="16"/>
          <w:szCs w:val="16"/>
          <w:lang w:eastAsia="pt-BR"/>
        </w:rPr>
      </w:pPr>
    </w:p>
    <w:p w14:paraId="4EFB9480">
      <w:pPr>
        <w:rPr>
          <w:rFonts w:hint="default" w:ascii="Times New Roman" w:hAnsi="Times New Roman" w:cs="Times New Roman"/>
          <w:i/>
        </w:rPr>
      </w:pPr>
    </w:p>
    <w:p w14:paraId="42F5AFA0">
      <w:pPr>
        <w:rPr>
          <w:rFonts w:hint="default" w:ascii="Times New Roman" w:hAnsi="Times New Roman" w:cs="Times New Roman"/>
          <w:i/>
        </w:rPr>
      </w:pPr>
      <w:r>
        <w:rPr>
          <w:rFonts w:hint="default" w:ascii="Times New Roman" w:hAnsi="Times New Roman" w:cs="Times New Roman"/>
          <w:i/>
        </w:rPr>
        <w:t>The training loss graph illustrates the convergence of our XGBoost and Random Forest models across epochs. The smooth decay curves indicate stable learning and precise hyperparameter tuning, preventing overfitting on aviation datasets.</w:t>
      </w:r>
    </w:p>
    <w:p w14:paraId="6AAF8EC2">
      <w:pPr>
        <w:rPr>
          <w:rFonts w:hint="default" w:ascii="Times New Roman" w:hAnsi="Times New Roman"/>
          <w:i/>
        </w:rPr>
      </w:pPr>
    </w:p>
    <w:p w14:paraId="665F556E">
      <w:pPr>
        <w:jc w:val="both"/>
        <w:rPr>
          <w:rFonts w:hint="default" w:ascii="Times New Roman" w:hAnsi="Times New Roman" w:cs="Times New Roman"/>
          <w:iCs/>
        </w:rPr>
      </w:pPr>
      <w:r>
        <w:rPr>
          <w:rFonts w:hint="default" w:ascii="Times New Roman" w:hAnsi="Times New Roman" w:cs="Times New Roman"/>
          <w:iCs/>
        </w:rPr>
        <w:t xml:space="preserve">To evaluate the performance of the AeroSlotAI scheduling system, </w:t>
      </w:r>
      <w:r>
        <w:rPr>
          <w:rFonts w:hint="default" w:ascii="Times New Roman" w:hAnsi="Times New Roman"/>
          <w:iCs/>
        </w:rPr>
        <w:t>the hybrid scheduling (scheduling) process was benchmarked against existing scheduling techniques, including First Come First Serve (FCFS); Priority-Only Queuing (POQ); and, Greedy Minimizing Delays (GMDs). As encapsulated within Table 2, the proposed hybrid scheduling process provided a significantly lower average delay, lower risk of conflicting with other scheduled flights, and greater hourly throughput when compared against existing scheduling processes.</w:t>
      </w:r>
    </w:p>
    <w:p w14:paraId="725D41A9">
      <w:pPr>
        <w:rPr>
          <w:rFonts w:hint="default" w:ascii="Times New Roman" w:hAnsi="Times New Roman" w:cs="Times New Roman"/>
          <w:iCs/>
        </w:rPr>
      </w:pPr>
    </w:p>
    <w:tbl>
      <w:tblPr>
        <w:tblStyle w:val="19"/>
        <w:tblW w:w="0" w:type="auto"/>
        <w:tblInd w:w="1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6"/>
        <w:gridCol w:w="1545"/>
        <w:gridCol w:w="1377"/>
      </w:tblGrid>
      <w:tr w14:paraId="26FDC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 w:hRule="atLeast"/>
        </w:trPr>
        <w:tc>
          <w:tcPr>
            <w:tcW w:w="1826" w:type="dxa"/>
          </w:tcPr>
          <w:p w14:paraId="7EACF564">
            <w:pPr>
              <w:widowControl w:val="0"/>
              <w:jc w:val="center"/>
              <w:rPr>
                <w:rFonts w:hint="default" w:ascii="Times New Roman" w:hAnsi="Times New Roman" w:cs="Times New Roman"/>
                <w:iCs/>
              </w:rPr>
            </w:pPr>
            <w:r>
              <w:rPr>
                <w:rFonts w:hint="default" w:ascii="Times New Roman" w:hAnsi="Times New Roman" w:cs="Times New Roman"/>
                <w:iCs/>
              </w:rPr>
              <w:t>Scheduling Algorithm</w:t>
            </w:r>
          </w:p>
        </w:tc>
        <w:tc>
          <w:tcPr>
            <w:tcW w:w="1545" w:type="dxa"/>
          </w:tcPr>
          <w:p w14:paraId="4C4EE70D">
            <w:pPr>
              <w:widowControl w:val="0"/>
              <w:jc w:val="center"/>
              <w:rPr>
                <w:rFonts w:hint="default" w:ascii="Times New Roman" w:hAnsi="Times New Roman" w:cs="Times New Roman"/>
                <w:iCs/>
              </w:rPr>
            </w:pPr>
            <w:r>
              <w:rPr>
                <w:rFonts w:hint="default" w:ascii="Times New Roman" w:hAnsi="Times New Roman" w:cs="Times New Roman"/>
                <w:iCs/>
              </w:rPr>
              <w:t>Average Delay (s)</w:t>
            </w:r>
          </w:p>
        </w:tc>
        <w:tc>
          <w:tcPr>
            <w:tcW w:w="1377" w:type="dxa"/>
          </w:tcPr>
          <w:p w14:paraId="0A02C2F4">
            <w:pPr>
              <w:widowControl w:val="0"/>
              <w:jc w:val="center"/>
              <w:rPr>
                <w:rFonts w:hint="default" w:ascii="Times New Roman" w:hAnsi="Times New Roman" w:cs="Times New Roman"/>
                <w:iCs/>
              </w:rPr>
            </w:pPr>
            <w:r>
              <w:rPr>
                <w:rFonts w:hint="default" w:ascii="Times New Roman" w:hAnsi="Times New Roman" w:cs="Times New Roman"/>
                <w:iCs/>
              </w:rPr>
              <w:t>Conflict Risk (%)</w:t>
            </w:r>
          </w:p>
        </w:tc>
      </w:tr>
      <w:tr w14:paraId="0D5E0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8" w:hRule="atLeast"/>
        </w:trPr>
        <w:tc>
          <w:tcPr>
            <w:tcW w:w="1826" w:type="dxa"/>
          </w:tcPr>
          <w:p w14:paraId="71BADC50">
            <w:pPr>
              <w:widowControl w:val="0"/>
              <w:jc w:val="left"/>
              <w:rPr>
                <w:rFonts w:hint="default" w:ascii="Times New Roman" w:hAnsi="Times New Roman" w:cs="Times New Roman"/>
                <w:iCs/>
              </w:rPr>
            </w:pPr>
            <w:r>
              <w:rPr>
                <w:rFonts w:hint="default" w:ascii="Times New Roman" w:hAnsi="Times New Roman" w:cs="Times New Roman"/>
                <w:iCs/>
              </w:rPr>
              <w:t>First-Come-First-Serve (FCFS)</w:t>
            </w:r>
          </w:p>
        </w:tc>
        <w:tc>
          <w:tcPr>
            <w:tcW w:w="1545" w:type="dxa"/>
          </w:tcPr>
          <w:p w14:paraId="28A2F03C">
            <w:pPr>
              <w:widowControl w:val="0"/>
              <w:jc w:val="center"/>
              <w:rPr>
                <w:rFonts w:hint="default" w:ascii="Times New Roman" w:hAnsi="Times New Roman" w:cs="Times New Roman"/>
                <w:iCs/>
              </w:rPr>
            </w:pPr>
            <w:r>
              <w:rPr>
                <w:rFonts w:hint="default" w:ascii="Times New Roman" w:hAnsi="Times New Roman" w:cs="Times New Roman"/>
                <w:iCs/>
              </w:rPr>
              <w:t>124.5</w:t>
            </w:r>
          </w:p>
          <w:p w14:paraId="0DE6FB5A">
            <w:pPr>
              <w:widowControl w:val="0"/>
              <w:jc w:val="center"/>
              <w:rPr>
                <w:rFonts w:hint="default" w:ascii="Times New Roman" w:hAnsi="Times New Roman" w:cs="Times New Roman"/>
                <w:iCs/>
              </w:rPr>
            </w:pPr>
          </w:p>
        </w:tc>
        <w:tc>
          <w:tcPr>
            <w:tcW w:w="1377" w:type="dxa"/>
          </w:tcPr>
          <w:p w14:paraId="71455F18">
            <w:pPr>
              <w:widowControl w:val="0"/>
              <w:jc w:val="center"/>
              <w:rPr>
                <w:rFonts w:hint="default" w:ascii="Times New Roman" w:hAnsi="Times New Roman" w:cs="Times New Roman"/>
                <w:iCs/>
              </w:rPr>
            </w:pPr>
            <w:r>
              <w:rPr>
                <w:rFonts w:hint="default" w:ascii="Times New Roman" w:hAnsi="Times New Roman" w:cs="Times New Roman"/>
                <w:iCs/>
              </w:rPr>
              <w:t>15.2%</w:t>
            </w:r>
          </w:p>
        </w:tc>
      </w:tr>
      <w:tr w14:paraId="26552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826" w:type="dxa"/>
          </w:tcPr>
          <w:p w14:paraId="6C1D589A">
            <w:pPr>
              <w:widowControl w:val="0"/>
              <w:jc w:val="left"/>
              <w:rPr>
                <w:rFonts w:hint="default" w:ascii="Times New Roman" w:hAnsi="Times New Roman" w:cs="Times New Roman"/>
                <w:iCs/>
              </w:rPr>
            </w:pPr>
            <w:r>
              <w:rPr>
                <w:rFonts w:hint="default" w:ascii="Times New Roman" w:hAnsi="Times New Roman" w:cs="Times New Roman"/>
                <w:iCs/>
              </w:rPr>
              <w:t>Priority-Queue Scheduling</w:t>
            </w:r>
          </w:p>
        </w:tc>
        <w:tc>
          <w:tcPr>
            <w:tcW w:w="1545" w:type="dxa"/>
          </w:tcPr>
          <w:p w14:paraId="3CDD0721">
            <w:pPr>
              <w:widowControl w:val="0"/>
              <w:jc w:val="center"/>
              <w:rPr>
                <w:rFonts w:hint="default" w:ascii="Times New Roman" w:hAnsi="Times New Roman" w:cs="Times New Roman"/>
                <w:iCs/>
              </w:rPr>
            </w:pPr>
            <w:r>
              <w:rPr>
                <w:rFonts w:hint="default" w:ascii="Times New Roman" w:hAnsi="Times New Roman" w:cs="Times New Roman"/>
                <w:iCs/>
              </w:rPr>
              <w:t>84.2</w:t>
            </w:r>
          </w:p>
          <w:p w14:paraId="06674825">
            <w:pPr>
              <w:widowControl w:val="0"/>
              <w:jc w:val="center"/>
              <w:rPr>
                <w:rFonts w:hint="default" w:ascii="Times New Roman" w:hAnsi="Times New Roman" w:cs="Times New Roman"/>
                <w:iCs/>
              </w:rPr>
            </w:pPr>
          </w:p>
        </w:tc>
        <w:tc>
          <w:tcPr>
            <w:tcW w:w="1377" w:type="dxa"/>
          </w:tcPr>
          <w:p w14:paraId="43476E09">
            <w:pPr>
              <w:widowControl w:val="0"/>
              <w:jc w:val="center"/>
              <w:rPr>
                <w:rFonts w:hint="default" w:ascii="Times New Roman" w:hAnsi="Times New Roman" w:cs="Times New Roman"/>
                <w:iCs/>
              </w:rPr>
            </w:pPr>
            <w:r>
              <w:rPr>
                <w:rFonts w:hint="default" w:ascii="Times New Roman" w:hAnsi="Times New Roman" w:cs="Times New Roman"/>
                <w:iCs/>
              </w:rPr>
              <w:t>8.5%</w:t>
            </w:r>
          </w:p>
        </w:tc>
      </w:tr>
      <w:tr w14:paraId="2A3B1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trPr>
        <w:tc>
          <w:tcPr>
            <w:tcW w:w="1826" w:type="dxa"/>
          </w:tcPr>
          <w:p w14:paraId="2C562600">
            <w:pPr>
              <w:widowControl w:val="0"/>
              <w:jc w:val="left"/>
              <w:rPr>
                <w:rFonts w:hint="default" w:ascii="Times New Roman" w:hAnsi="Times New Roman" w:cs="Times New Roman"/>
                <w:iCs/>
              </w:rPr>
            </w:pPr>
            <w:r>
              <w:rPr>
                <w:rFonts w:hint="default" w:ascii="Times New Roman" w:hAnsi="Times New Roman" w:cs="Times New Roman"/>
                <w:iCs/>
              </w:rPr>
              <w:t>Greedy Min-Delay Scheduler</w:t>
            </w:r>
          </w:p>
        </w:tc>
        <w:tc>
          <w:tcPr>
            <w:tcW w:w="1545" w:type="dxa"/>
          </w:tcPr>
          <w:p w14:paraId="7FFC9973">
            <w:pPr>
              <w:widowControl w:val="0"/>
              <w:jc w:val="center"/>
              <w:rPr>
                <w:rFonts w:hint="default" w:ascii="Times New Roman" w:hAnsi="Times New Roman" w:cs="Times New Roman"/>
                <w:iCs/>
              </w:rPr>
            </w:pPr>
            <w:r>
              <w:rPr>
                <w:rFonts w:hint="default" w:ascii="Times New Roman" w:hAnsi="Times New Roman" w:cs="Times New Roman"/>
                <w:iCs/>
              </w:rPr>
              <w:t>52.1</w:t>
            </w:r>
          </w:p>
          <w:p w14:paraId="1897CD9C">
            <w:pPr>
              <w:widowControl w:val="0"/>
              <w:jc w:val="center"/>
              <w:rPr>
                <w:rFonts w:hint="default" w:ascii="Times New Roman" w:hAnsi="Times New Roman" w:cs="Times New Roman"/>
                <w:iCs/>
              </w:rPr>
            </w:pPr>
          </w:p>
        </w:tc>
        <w:tc>
          <w:tcPr>
            <w:tcW w:w="1377" w:type="dxa"/>
          </w:tcPr>
          <w:p w14:paraId="12B7A4D4">
            <w:pPr>
              <w:widowControl w:val="0"/>
              <w:jc w:val="center"/>
              <w:rPr>
                <w:rFonts w:hint="default" w:ascii="Times New Roman" w:hAnsi="Times New Roman" w:cs="Times New Roman"/>
                <w:iCs/>
              </w:rPr>
            </w:pPr>
            <w:r>
              <w:rPr>
                <w:rFonts w:hint="default" w:ascii="Times New Roman" w:hAnsi="Times New Roman" w:cs="Times New Roman"/>
                <w:iCs/>
              </w:rPr>
              <w:t>5.1%</w:t>
            </w:r>
          </w:p>
        </w:tc>
      </w:tr>
      <w:tr w14:paraId="2CC9E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trPr>
        <w:tc>
          <w:tcPr>
            <w:tcW w:w="1826" w:type="dxa"/>
          </w:tcPr>
          <w:p w14:paraId="376C2329">
            <w:pPr>
              <w:widowControl w:val="0"/>
              <w:jc w:val="left"/>
              <w:rPr>
                <w:rFonts w:hint="default" w:ascii="Times New Roman" w:hAnsi="Times New Roman" w:cs="Times New Roman"/>
                <w:iCs/>
              </w:rPr>
            </w:pPr>
            <w:r>
              <w:rPr>
                <w:rFonts w:hint="default" w:ascii="Times New Roman" w:hAnsi="Times New Roman" w:cs="Times New Roman"/>
                <w:iCs/>
              </w:rPr>
              <w:t>Preemptive Priority Scheduler</w:t>
            </w:r>
          </w:p>
        </w:tc>
        <w:tc>
          <w:tcPr>
            <w:tcW w:w="1545" w:type="dxa"/>
          </w:tcPr>
          <w:p w14:paraId="4A8DAD6B">
            <w:pPr>
              <w:widowControl w:val="0"/>
              <w:jc w:val="center"/>
              <w:rPr>
                <w:rFonts w:hint="default" w:ascii="Times New Roman" w:hAnsi="Times New Roman" w:cs="Times New Roman"/>
                <w:iCs/>
              </w:rPr>
            </w:pPr>
            <w:r>
              <w:rPr>
                <w:rFonts w:hint="default" w:ascii="Times New Roman" w:hAnsi="Times New Roman" w:cs="Times New Roman"/>
                <w:iCs/>
              </w:rPr>
              <w:t>48.3</w:t>
            </w:r>
          </w:p>
          <w:p w14:paraId="3842AD53">
            <w:pPr>
              <w:widowControl w:val="0"/>
              <w:jc w:val="center"/>
              <w:rPr>
                <w:rFonts w:hint="default" w:ascii="Times New Roman" w:hAnsi="Times New Roman" w:cs="Times New Roman"/>
                <w:iCs/>
              </w:rPr>
            </w:pPr>
          </w:p>
        </w:tc>
        <w:tc>
          <w:tcPr>
            <w:tcW w:w="1377" w:type="dxa"/>
          </w:tcPr>
          <w:p w14:paraId="71001F9E">
            <w:pPr>
              <w:widowControl w:val="0"/>
              <w:jc w:val="center"/>
              <w:rPr>
                <w:rFonts w:hint="default" w:ascii="Times New Roman" w:hAnsi="Times New Roman" w:cs="Times New Roman"/>
                <w:iCs/>
              </w:rPr>
            </w:pPr>
            <w:r>
              <w:rPr>
                <w:rFonts w:hint="default" w:ascii="Times New Roman" w:hAnsi="Times New Roman" w:cs="Times New Roman"/>
                <w:iCs/>
              </w:rPr>
              <w:t>4.8%</w:t>
            </w:r>
          </w:p>
        </w:tc>
      </w:tr>
      <w:tr w14:paraId="24256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1826" w:type="dxa"/>
          </w:tcPr>
          <w:p w14:paraId="57E6EF4C">
            <w:pPr>
              <w:widowControl w:val="0"/>
              <w:jc w:val="left"/>
              <w:rPr>
                <w:rFonts w:hint="default" w:ascii="Times New Roman" w:hAnsi="Times New Roman" w:cs="Times New Roman"/>
                <w:iCs/>
              </w:rPr>
            </w:pPr>
            <w:r>
              <w:rPr>
                <w:rFonts w:hint="default" w:ascii="Times New Roman" w:hAnsi="Times New Roman" w:cs="Times New Roman"/>
                <w:iCs/>
              </w:rPr>
              <w:t>AeroSlotAI (Proposed Hybrid)</w:t>
            </w:r>
          </w:p>
        </w:tc>
        <w:tc>
          <w:tcPr>
            <w:tcW w:w="1545" w:type="dxa"/>
          </w:tcPr>
          <w:p w14:paraId="5177214E">
            <w:pPr>
              <w:widowControl w:val="0"/>
              <w:jc w:val="center"/>
              <w:rPr>
                <w:rFonts w:hint="default" w:ascii="Times New Roman" w:hAnsi="Times New Roman" w:cs="Times New Roman"/>
                <w:iCs/>
              </w:rPr>
            </w:pPr>
            <w:r>
              <w:rPr>
                <w:rFonts w:hint="default" w:ascii="Times New Roman" w:hAnsi="Times New Roman" w:cs="Times New Roman"/>
                <w:iCs/>
              </w:rPr>
              <w:t>28.4</w:t>
            </w:r>
          </w:p>
        </w:tc>
        <w:tc>
          <w:tcPr>
            <w:tcW w:w="1377" w:type="dxa"/>
          </w:tcPr>
          <w:p w14:paraId="6245A059">
            <w:pPr>
              <w:widowControl w:val="0"/>
              <w:jc w:val="center"/>
              <w:rPr>
                <w:rFonts w:hint="default" w:ascii="Times New Roman" w:hAnsi="Times New Roman" w:cs="Times New Roman"/>
                <w:iCs/>
              </w:rPr>
            </w:pPr>
            <w:r>
              <w:rPr>
                <w:rFonts w:hint="default" w:ascii="Times New Roman" w:hAnsi="Times New Roman" w:cs="Times New Roman"/>
                <w:iCs/>
              </w:rPr>
              <w:t>1.2%</w:t>
            </w:r>
          </w:p>
        </w:tc>
      </w:tr>
    </w:tbl>
    <w:p w14:paraId="4B35E378">
      <w:pPr>
        <w:rPr>
          <w:rFonts w:hint="default" w:ascii="Times New Roman" w:hAnsi="Times New Roman" w:cs="Times New Roman"/>
          <w:iCs/>
        </w:rPr>
      </w:pPr>
    </w:p>
    <w:p w14:paraId="6D644B9B">
      <w:pPr>
        <w:jc w:val="both"/>
        <w:rPr>
          <w:rFonts w:hint="default" w:ascii="Times New Roman" w:hAnsi="Times New Roman" w:cs="Times New Roman"/>
          <w:iCs/>
        </w:rPr>
      </w:pPr>
      <w:r>
        <w:rPr>
          <w:rFonts w:hint="default" w:ascii="Times New Roman" w:hAnsi="Times New Roman" w:cs="Times New Roman"/>
          <w:iCs/>
        </w:rPr>
        <w:t>Overall, the proposed AeroSlotAI framework effectively optimizes runway utilization, minimizes cascading delay risks, and maintains robust safety margins, demonstrating strong performance for next-generation intelligent airport operations.</w:t>
      </w:r>
    </w:p>
    <w:p w14:paraId="478FF555">
      <w:pPr>
        <w:jc w:val="both"/>
        <w:rPr>
          <w:rFonts w:hint="default" w:ascii="Times New Roman" w:hAnsi="Times New Roman" w:cs="Times New Roman"/>
          <w:iCs/>
        </w:rPr>
      </w:pPr>
    </w:p>
    <w:p w14:paraId="7B7251C8">
      <w:pPr>
        <w:pStyle w:val="2"/>
        <w:rPr>
          <w:rFonts w:hint="default" w:ascii="Times New Roman" w:hAnsi="Times New Roman" w:cs="Times New Roman"/>
        </w:rPr>
      </w:pPr>
      <w:r>
        <w:rPr>
          <w:rFonts w:hint="default" w:ascii="Times New Roman" w:hAnsi="Times New Roman" w:cs="Times New Roman"/>
        </w:rPr>
        <w:t>Outputs</w:t>
      </w:r>
    </w:p>
    <w:p w14:paraId="6411DF68">
      <w:pPr>
        <w:rPr>
          <w:rFonts w:hint="default" w:ascii="Times New Roman" w:hAnsi="Times New Roman" w:cs="Times New Roman"/>
          <w:lang w:eastAsia="pt-BR"/>
        </w:rPr>
      </w:pPr>
    </w:p>
    <w:p w14:paraId="1CB48727">
      <w:pPr>
        <w:rPr>
          <w:rFonts w:hint="default" w:ascii="Times New Roman" w:hAnsi="Times New Roman" w:cs="Times New Roman"/>
          <w:lang w:eastAsia="pt-BR"/>
        </w:rPr>
      </w:pPr>
      <w:r>
        <w:drawing>
          <wp:inline distT="0" distB="0" distL="114300" distR="114300">
            <wp:extent cx="2994660" cy="2032000"/>
            <wp:effectExtent l="9525" t="9525" r="24765" b="158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rcRect l="11173" r="9693"/>
                    <a:stretch>
                      <a:fillRect/>
                    </a:stretch>
                  </pic:blipFill>
                  <pic:spPr>
                    <a:xfrm>
                      <a:off x="0" y="0"/>
                      <a:ext cx="2994660" cy="2032000"/>
                    </a:xfrm>
                    <a:prstGeom prst="rect">
                      <a:avLst/>
                    </a:prstGeom>
                    <a:noFill/>
                    <a:ln>
                      <a:solidFill>
                        <a:schemeClr val="tx1"/>
                      </a:solidFill>
                    </a:ln>
                  </pic:spPr>
                </pic:pic>
              </a:graphicData>
            </a:graphic>
          </wp:inline>
        </w:drawing>
      </w:r>
    </w:p>
    <w:p w14:paraId="54B1ABFF">
      <w:pPr>
        <w:rPr>
          <w:rFonts w:hint="default" w:ascii="Times New Roman" w:hAnsi="Times New Roman" w:cs="Times New Roman"/>
          <w:lang w:eastAsia="pt-BR"/>
        </w:rPr>
      </w:pPr>
    </w:p>
    <w:p w14:paraId="16B32723">
      <w:r>
        <w:drawing>
          <wp:inline distT="0" distB="0" distL="114300" distR="114300">
            <wp:extent cx="2996565" cy="2108200"/>
            <wp:effectExtent l="9525" t="9525" r="22860" b="158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rcRect l="11765" r="12065"/>
                    <a:stretch>
                      <a:fillRect/>
                    </a:stretch>
                  </pic:blipFill>
                  <pic:spPr>
                    <a:xfrm>
                      <a:off x="0" y="0"/>
                      <a:ext cx="2996565" cy="2108200"/>
                    </a:xfrm>
                    <a:prstGeom prst="rect">
                      <a:avLst/>
                    </a:prstGeom>
                    <a:noFill/>
                    <a:ln>
                      <a:solidFill>
                        <a:schemeClr val="tx1"/>
                      </a:solidFill>
                    </a:ln>
                  </pic:spPr>
                </pic:pic>
              </a:graphicData>
            </a:graphic>
          </wp:inline>
        </w:drawing>
      </w:r>
    </w:p>
    <w:p w14:paraId="5C725E96"/>
    <w:p w14:paraId="7FB91B39">
      <w:r>
        <w:drawing>
          <wp:inline distT="0" distB="0" distL="114300" distR="114300">
            <wp:extent cx="3017520" cy="2037715"/>
            <wp:effectExtent l="9525" t="9525" r="20955"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rcRect l="12460" r="11452"/>
                    <a:stretch>
                      <a:fillRect/>
                    </a:stretch>
                  </pic:blipFill>
                  <pic:spPr>
                    <a:xfrm>
                      <a:off x="0" y="0"/>
                      <a:ext cx="3017520" cy="2037715"/>
                    </a:xfrm>
                    <a:prstGeom prst="rect">
                      <a:avLst/>
                    </a:prstGeom>
                    <a:noFill/>
                    <a:ln>
                      <a:solidFill>
                        <a:schemeClr val="tx1"/>
                      </a:solidFill>
                    </a:ln>
                  </pic:spPr>
                </pic:pic>
              </a:graphicData>
            </a:graphic>
          </wp:inline>
        </w:drawing>
      </w:r>
    </w:p>
    <w:p w14:paraId="72AB27FC"/>
    <w:p w14:paraId="5A3F90B4">
      <w:pPr>
        <w:rPr>
          <w:rFonts w:hint="default"/>
          <w:lang w:eastAsia="pt-BR"/>
        </w:rPr>
      </w:pPr>
      <w:r>
        <w:drawing>
          <wp:inline distT="0" distB="0" distL="114300" distR="114300">
            <wp:extent cx="2954655" cy="2089150"/>
            <wp:effectExtent l="9525" t="9525" r="26670" b="1587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11"/>
                    <a:srcRect l="11645" r="12739"/>
                    <a:stretch>
                      <a:fillRect/>
                    </a:stretch>
                  </pic:blipFill>
                  <pic:spPr>
                    <a:xfrm>
                      <a:off x="0" y="0"/>
                      <a:ext cx="2954655" cy="2089150"/>
                    </a:xfrm>
                    <a:prstGeom prst="rect">
                      <a:avLst/>
                    </a:prstGeom>
                    <a:noFill/>
                    <a:ln>
                      <a:solidFill>
                        <a:schemeClr val="tx1"/>
                      </a:solidFill>
                    </a:ln>
                  </pic:spPr>
                </pic:pic>
              </a:graphicData>
            </a:graphic>
          </wp:inline>
        </w:drawing>
      </w:r>
    </w:p>
    <w:p w14:paraId="3F2044C1">
      <w:pPr>
        <w:rPr>
          <w:rFonts w:hint="default" w:ascii="Times New Roman" w:hAnsi="Times New Roman" w:cs="Times New Roman"/>
        </w:rPr>
      </w:pPr>
    </w:p>
    <w:p w14:paraId="53FA8843">
      <w:pPr>
        <w:rPr>
          <w:rFonts w:hint="default" w:ascii="Times New Roman" w:hAnsi="Times New Roman" w:cs="Times New Roman"/>
          <w:lang w:eastAsia="pt-BR"/>
        </w:rPr>
      </w:pPr>
    </w:p>
    <w:p w14:paraId="3652967B">
      <w:r>
        <w:drawing>
          <wp:inline distT="0" distB="0" distL="114300" distR="114300">
            <wp:extent cx="2974340" cy="2117090"/>
            <wp:effectExtent l="9525" t="9525" r="26035" b="2603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2"/>
                    <a:srcRect l="11881" r="12031"/>
                    <a:stretch>
                      <a:fillRect/>
                    </a:stretch>
                  </pic:blipFill>
                  <pic:spPr>
                    <a:xfrm>
                      <a:off x="0" y="0"/>
                      <a:ext cx="2974340" cy="2117090"/>
                    </a:xfrm>
                    <a:prstGeom prst="rect">
                      <a:avLst/>
                    </a:prstGeom>
                    <a:noFill/>
                    <a:ln>
                      <a:solidFill>
                        <a:schemeClr val="tx1"/>
                      </a:solidFill>
                    </a:ln>
                  </pic:spPr>
                </pic:pic>
              </a:graphicData>
            </a:graphic>
          </wp:inline>
        </w:drawing>
      </w:r>
    </w:p>
    <w:p w14:paraId="1EC43135">
      <w:pPr>
        <w:rPr>
          <w:rFonts w:hint="default"/>
        </w:rPr>
      </w:pPr>
    </w:p>
    <w:p w14:paraId="1963AFE6">
      <w:pPr>
        <w:rPr>
          <w:rFonts w:hint="default" w:ascii="Times New Roman" w:hAnsi="Times New Roman" w:cs="Times New Roman"/>
          <w:lang w:eastAsia="pt-BR"/>
        </w:rPr>
      </w:pPr>
    </w:p>
    <w:p w14:paraId="13A56F1C">
      <w:pPr>
        <w:pStyle w:val="2"/>
        <w:rPr>
          <w:rFonts w:hint="default" w:ascii="Times New Roman" w:hAnsi="Times New Roman" w:cs="Times New Roman"/>
        </w:rPr>
      </w:pPr>
      <w:r>
        <w:rPr>
          <w:rFonts w:hint="default" w:ascii="Times New Roman" w:hAnsi="Times New Roman" w:cs="Times New Roman"/>
        </w:rPr>
        <w:t>References</w:t>
      </w:r>
    </w:p>
    <w:p w14:paraId="4CA42EFB">
      <w:pPr>
        <w:pStyle w:val="38"/>
        <w:numPr>
          <w:ilvl w:val="0"/>
          <w:numId w:val="10"/>
        </w:numPr>
        <w:ind w:left="284" w:hanging="284"/>
        <w:jc w:val="both"/>
        <w:rPr>
          <w:rFonts w:hint="default" w:ascii="Times New Roman" w:hAnsi="Times New Roman" w:cs="Times New Roman"/>
          <w:sz w:val="20"/>
          <w:szCs w:val="20"/>
          <w:lang w:eastAsia="pt-BR"/>
        </w:rPr>
      </w:pPr>
      <w:r>
        <w:rPr>
          <w:rFonts w:hint="default" w:ascii="Times New Roman" w:hAnsi="Times New Roman" w:cs="Times New Roman"/>
          <w:sz w:val="20"/>
          <w:szCs w:val="20"/>
          <w:lang w:eastAsia="pt-BR"/>
        </w:rPr>
        <w:t xml:space="preserve">J. E. Beasley, M. Krishnamoorthy, Y. M. Sharaiha, and D. Abramson, “Scheduling aircraft landings—the static case,” Transportation Science, vol. 34, no. 2, pp. 180–197, 2000. </w:t>
      </w:r>
    </w:p>
    <w:p w14:paraId="51AB3AA9">
      <w:pPr>
        <w:pStyle w:val="38"/>
        <w:numPr>
          <w:ilvl w:val="0"/>
          <w:numId w:val="10"/>
        </w:numPr>
        <w:ind w:left="284" w:hanging="284"/>
        <w:jc w:val="both"/>
        <w:rPr>
          <w:rFonts w:hint="default" w:ascii="Times New Roman" w:hAnsi="Times New Roman" w:cs="Times New Roman"/>
          <w:sz w:val="20"/>
          <w:szCs w:val="20"/>
          <w:lang w:eastAsia="pt-BR"/>
        </w:rPr>
      </w:pPr>
      <w:r>
        <w:rPr>
          <w:rFonts w:hint="default" w:ascii="Times New Roman" w:hAnsi="Times New Roman" w:cs="Times New Roman"/>
          <w:sz w:val="20"/>
          <w:szCs w:val="20"/>
          <w:lang w:eastAsia="pt-BR"/>
        </w:rPr>
        <w:t>J. A. Bennell, M. Mesgarpour, and C. N. Potts, “Aircraft runway scheduling: a review,” Journal of the Operational Research Society, vol. 62, no. 6, pp. 965–984, 2011.</w:t>
      </w:r>
    </w:p>
    <w:p w14:paraId="30F63951">
      <w:pPr>
        <w:pStyle w:val="38"/>
        <w:numPr>
          <w:ilvl w:val="0"/>
          <w:numId w:val="10"/>
        </w:numPr>
        <w:ind w:left="284" w:hanging="284"/>
        <w:jc w:val="both"/>
        <w:rPr>
          <w:rFonts w:hint="default" w:ascii="Times New Roman" w:hAnsi="Times New Roman" w:cs="Times New Roman"/>
          <w:sz w:val="20"/>
          <w:szCs w:val="20"/>
          <w:lang w:eastAsia="pt-BR"/>
        </w:rPr>
      </w:pPr>
      <w:r>
        <w:rPr>
          <w:rFonts w:hint="default" w:ascii="Times New Roman" w:hAnsi="Times New Roman" w:cs="Times New Roman"/>
          <w:sz w:val="20"/>
          <w:szCs w:val="20"/>
          <w:lang w:eastAsia="pt-BR"/>
        </w:rPr>
        <w:t xml:space="preserve">M. Hansen, “Micro-simulation of airport delay,” Transportation Research Part C: Emerging Technologies, vol. 10, no. 5-6, pp. 339–357, 2002. </w:t>
      </w:r>
    </w:p>
    <w:p w14:paraId="71019CAF">
      <w:pPr>
        <w:pStyle w:val="38"/>
        <w:numPr>
          <w:ilvl w:val="0"/>
          <w:numId w:val="10"/>
        </w:numPr>
        <w:ind w:left="284" w:hanging="284"/>
        <w:jc w:val="both"/>
        <w:rPr>
          <w:rFonts w:hint="default" w:ascii="Times New Roman" w:hAnsi="Times New Roman" w:cs="Times New Roman"/>
          <w:sz w:val="20"/>
          <w:szCs w:val="20"/>
          <w:lang w:eastAsia="pt-BR"/>
        </w:rPr>
      </w:pPr>
      <w:r>
        <w:rPr>
          <w:rFonts w:hint="default" w:ascii="Times New Roman" w:hAnsi="Times New Roman" w:cs="Times New Roman"/>
          <w:sz w:val="20"/>
          <w:szCs w:val="20"/>
          <w:lang w:eastAsia="pt-BR"/>
        </w:rPr>
        <w:t xml:space="preserve">H. Balakrishnan and B. Chandran, “Algorithms for scheduling runway operations under constrained position shifting,” AIAA Guidance, Navigation, and Control Conference, 2006. </w:t>
      </w:r>
    </w:p>
    <w:p w14:paraId="65E4D19E">
      <w:pPr>
        <w:pStyle w:val="38"/>
        <w:numPr>
          <w:ilvl w:val="0"/>
          <w:numId w:val="10"/>
        </w:numPr>
        <w:ind w:left="284" w:hanging="284"/>
        <w:jc w:val="both"/>
        <w:rPr>
          <w:rFonts w:hint="default" w:ascii="Times New Roman" w:hAnsi="Times New Roman" w:cs="Times New Roman"/>
          <w:sz w:val="20"/>
          <w:szCs w:val="20"/>
          <w:lang w:eastAsia="pt-BR"/>
        </w:rPr>
      </w:pPr>
      <w:r>
        <w:rPr>
          <w:rFonts w:hint="default" w:ascii="Times New Roman" w:hAnsi="Times New Roman" w:cs="Times New Roman"/>
          <w:sz w:val="20"/>
          <w:szCs w:val="20"/>
          <w:lang w:eastAsia="pt-BR"/>
        </w:rPr>
        <w:t xml:space="preserve">K. Gopalakrishnan and H. Balakrishnan, “A machine learning approach to predicting airport delays,” AIAA Modeling and Simulation Technologies Conference, 2016. </w:t>
      </w:r>
    </w:p>
    <w:p w14:paraId="164A97E8">
      <w:pPr>
        <w:pStyle w:val="38"/>
        <w:numPr>
          <w:ilvl w:val="0"/>
          <w:numId w:val="10"/>
        </w:numPr>
        <w:ind w:left="284" w:hanging="284"/>
        <w:jc w:val="both"/>
        <w:rPr>
          <w:rFonts w:hint="default" w:ascii="Times New Roman" w:hAnsi="Times New Roman" w:cs="Times New Roman"/>
          <w:sz w:val="20"/>
          <w:szCs w:val="20"/>
          <w:lang w:eastAsia="pt-BR"/>
        </w:rPr>
      </w:pPr>
      <w:r>
        <w:rPr>
          <w:rFonts w:hint="default" w:ascii="Times New Roman" w:hAnsi="Times New Roman" w:cs="Times New Roman"/>
          <w:sz w:val="20"/>
          <w:szCs w:val="20"/>
          <w:lang w:eastAsia="pt-BR"/>
        </w:rPr>
        <w:t xml:space="preserve">O. Khattab and M. Zaharia, “ColBERT: Efficient and Effective Passage Search via Contextualized Late Interaction over BERT,” Proceedings of SIGIR, 2020. </w:t>
      </w:r>
    </w:p>
    <w:p w14:paraId="46B25C46">
      <w:pPr>
        <w:pStyle w:val="38"/>
        <w:numPr>
          <w:ilvl w:val="0"/>
          <w:numId w:val="10"/>
        </w:numPr>
        <w:ind w:left="284" w:hanging="284"/>
        <w:jc w:val="both"/>
        <w:rPr>
          <w:rFonts w:hint="default" w:ascii="Times New Roman" w:hAnsi="Times New Roman" w:cs="Times New Roman"/>
          <w:sz w:val="20"/>
          <w:szCs w:val="20"/>
          <w:lang w:eastAsia="pt-BR"/>
        </w:rPr>
      </w:pPr>
      <w:r>
        <w:rPr>
          <w:rFonts w:hint="default" w:ascii="Times New Roman" w:hAnsi="Times New Roman" w:cs="Times New Roman"/>
          <w:sz w:val="20"/>
          <w:szCs w:val="20"/>
          <w:lang w:eastAsia="pt-BR"/>
        </w:rPr>
        <w:t xml:space="preserve">R. Medar, V. S. Rajpurohit, and S. Shweta, “Machine Learning Techniques for Intelligent Information Retrieval Systems,” IEEE I2CT, 2019. </w:t>
      </w:r>
    </w:p>
    <w:p w14:paraId="438ABDB9">
      <w:pPr>
        <w:pStyle w:val="38"/>
        <w:numPr>
          <w:ilvl w:val="0"/>
          <w:numId w:val="10"/>
        </w:numPr>
        <w:ind w:left="284" w:hanging="284"/>
        <w:jc w:val="both"/>
        <w:rPr>
          <w:rFonts w:hint="default" w:ascii="Times New Roman" w:hAnsi="Times New Roman" w:cs="Times New Roman"/>
          <w:color w:val="222222"/>
          <w:sz w:val="20"/>
          <w:szCs w:val="20"/>
          <w:lang w:val="en-IN"/>
        </w:rPr>
      </w:pPr>
      <w:r>
        <w:rPr>
          <w:rFonts w:hint="default" w:ascii="Times New Roman" w:hAnsi="Times New Roman" w:cs="Times New Roman"/>
          <w:sz w:val="20"/>
          <w:szCs w:val="20"/>
          <w:lang w:eastAsia="pt-BR"/>
        </w:rPr>
        <w:t>M. Mathew, D. Karatzas, and C. V. Jawahar, “DocVQA: A Dataset for VQA on Document Images,” Proceedings of WACV, 2021.</w:t>
      </w:r>
    </w:p>
    <w:p w14:paraId="3C9D494F">
      <w:pPr>
        <w:pStyle w:val="38"/>
        <w:numPr>
          <w:ilvl w:val="0"/>
          <w:numId w:val="10"/>
        </w:numPr>
        <w:ind w:left="284" w:hanging="284"/>
        <w:jc w:val="both"/>
        <w:rPr>
          <w:rFonts w:hint="default" w:ascii="Times New Roman" w:hAnsi="Times New Roman" w:cs="Times New Roman"/>
          <w:sz w:val="20"/>
          <w:szCs w:val="20"/>
          <w:lang w:eastAsia="pt-BR"/>
        </w:rPr>
      </w:pPr>
      <w:r>
        <w:rPr>
          <w:rFonts w:hint="default" w:ascii="Times New Roman" w:hAnsi="Times New Roman" w:cs="Times New Roman"/>
          <w:sz w:val="20"/>
          <w:szCs w:val="20"/>
          <w:lang w:eastAsia="pt-BR"/>
        </w:rPr>
        <w:t>S. Appalaraju, B. Jasani, B. U. Kota, Y. Xie, and R. Manmatha, “DocFormer: End-to-End Transformer for Document Understanding,” Proceedings of ICCV, 2021.</w:t>
      </w:r>
    </w:p>
    <w:p w14:paraId="79123323">
      <w:pPr>
        <w:pStyle w:val="38"/>
        <w:numPr>
          <w:ilvl w:val="0"/>
          <w:numId w:val="10"/>
        </w:numPr>
        <w:ind w:left="284" w:hanging="284"/>
        <w:jc w:val="both"/>
        <w:rPr>
          <w:rFonts w:hint="default" w:ascii="Times New Roman" w:hAnsi="Times New Roman" w:cs="Times New Roman"/>
          <w:color w:val="222222"/>
          <w:sz w:val="20"/>
          <w:szCs w:val="20"/>
          <w:lang w:val="en-IN"/>
        </w:rPr>
      </w:pPr>
      <w:r>
        <w:rPr>
          <w:rFonts w:hint="default" w:ascii="Times New Roman" w:hAnsi="Times New Roman" w:cs="Times New Roman"/>
          <w:sz w:val="20"/>
          <w:szCs w:val="20"/>
          <w:lang w:eastAsia="pt-BR"/>
        </w:rPr>
        <w:t>H. Terdalkar and A. Bhattacharya, “Framework for Question-Answering through Automated Construction of Knowledge Graphs,” ISCLS, 2019.</w:t>
      </w:r>
    </w:p>
    <w:p w14:paraId="31D03BE0">
      <w:pPr>
        <w:pStyle w:val="38"/>
        <w:numPr>
          <w:ilvl w:val="0"/>
          <w:numId w:val="10"/>
        </w:numPr>
        <w:ind w:left="284" w:hanging="284"/>
        <w:jc w:val="both"/>
        <w:rPr>
          <w:rFonts w:hint="default" w:ascii="Times New Roman" w:hAnsi="Times New Roman" w:cs="Times New Roman"/>
          <w:sz w:val="20"/>
          <w:szCs w:val="20"/>
          <w:lang w:eastAsia="pt-BR"/>
        </w:rPr>
      </w:pPr>
      <w:r>
        <w:rPr>
          <w:rFonts w:hint="default" w:ascii="Times New Roman" w:hAnsi="Times New Roman"/>
          <w:sz w:val="20"/>
          <w:szCs w:val="20"/>
          <w:lang w:eastAsia="pt-BR"/>
        </w:rPr>
        <w:t>H. Balakrishnan and T. G. Chandran, “Scheduling Aircraft Landings under Constrained Position Shifting,” Operations Research, vol. 58, no. 6, pp. 1650–1665, 2010.</w:t>
      </w:r>
    </w:p>
    <w:p w14:paraId="62A9D2A2">
      <w:pPr>
        <w:pStyle w:val="38"/>
        <w:numPr>
          <w:ilvl w:val="0"/>
          <w:numId w:val="10"/>
        </w:numPr>
        <w:ind w:left="284" w:hanging="284"/>
        <w:jc w:val="both"/>
        <w:rPr>
          <w:rFonts w:hint="default" w:ascii="Times New Roman" w:hAnsi="Times New Roman"/>
          <w:sz w:val="20"/>
          <w:szCs w:val="20"/>
          <w:lang w:eastAsia="pt-BR"/>
        </w:rPr>
      </w:pPr>
      <w:r>
        <w:rPr>
          <w:rFonts w:hint="default" w:ascii="Times New Roman" w:hAnsi="Times New Roman"/>
          <w:sz w:val="20"/>
          <w:szCs w:val="20"/>
          <w:lang w:eastAsia="pt-BR"/>
        </w:rPr>
        <w:t>J. E. Atkin, E. K. Burke, J. S. Greenwood, and D. Reeson, “On-line Decision Support for Take-off Runway Scheduling with Environmental Considerations,” Journal of Scheduling, vol. 11, no. 5, pp. 323–346, 2008.</w:t>
      </w:r>
    </w:p>
    <w:p w14:paraId="1C95D08D">
      <w:pPr>
        <w:pStyle w:val="38"/>
        <w:numPr>
          <w:ilvl w:val="0"/>
          <w:numId w:val="10"/>
        </w:numPr>
        <w:ind w:left="284" w:hanging="284"/>
        <w:jc w:val="both"/>
        <w:rPr>
          <w:rFonts w:hint="default" w:ascii="Times New Roman" w:hAnsi="Times New Roman" w:cs="Times New Roman"/>
          <w:sz w:val="20"/>
          <w:szCs w:val="20"/>
          <w:lang w:eastAsia="pt-BR"/>
        </w:rPr>
      </w:pPr>
      <w:r>
        <w:rPr>
          <w:rFonts w:hint="default" w:ascii="Times New Roman" w:hAnsi="Times New Roman"/>
          <w:sz w:val="20"/>
          <w:szCs w:val="20"/>
          <w:lang w:eastAsia="pt-BR"/>
        </w:rPr>
        <w:t>A. G. Nikolaev and S. H. Jacobson, “A Simultaneous Runway Scheduling and Sequencing Approach for Airport Operations,” Transportation Research Part E: Logistics and Transportation Review, vol. 46, no. 5, pp. 686–700, 2010.</w:t>
      </w:r>
    </w:p>
    <w:p w14:paraId="5A77911D">
      <w:pPr>
        <w:pStyle w:val="38"/>
        <w:numPr>
          <w:ilvl w:val="0"/>
          <w:numId w:val="10"/>
        </w:numPr>
        <w:ind w:left="284" w:hanging="284"/>
        <w:jc w:val="both"/>
        <w:rPr>
          <w:rFonts w:hint="default" w:ascii="Times New Roman" w:hAnsi="Times New Roman"/>
          <w:sz w:val="20"/>
          <w:szCs w:val="20"/>
          <w:lang w:eastAsia="pt-BR"/>
        </w:rPr>
      </w:pPr>
      <w:r>
        <w:rPr>
          <w:rFonts w:hint="default" w:ascii="Times New Roman" w:hAnsi="Times New Roman"/>
          <w:sz w:val="20"/>
          <w:szCs w:val="20"/>
          <w:lang w:eastAsia="pt-BR"/>
        </w:rPr>
        <w:t>M. Zanin and F. Lillo, “Modelling the Air Transport with Complex Networks: A Short Review,” The European Physical Journal Special Topics, vol. 215, no. 1, pp. 5–21, 2013.</w:t>
      </w:r>
    </w:p>
    <w:p w14:paraId="3A25212A">
      <w:pPr>
        <w:pStyle w:val="38"/>
        <w:numPr>
          <w:ilvl w:val="0"/>
          <w:numId w:val="10"/>
        </w:numPr>
        <w:ind w:left="284" w:hanging="284"/>
        <w:jc w:val="both"/>
        <w:rPr>
          <w:rFonts w:hint="default" w:ascii="Times New Roman" w:hAnsi="Times New Roman" w:cs="Times New Roman"/>
          <w:sz w:val="20"/>
          <w:szCs w:val="20"/>
          <w:lang w:eastAsia="pt-BR"/>
        </w:rPr>
      </w:pPr>
      <w:r>
        <w:rPr>
          <w:rFonts w:hint="default" w:ascii="Times New Roman" w:hAnsi="Times New Roman"/>
          <w:sz w:val="20"/>
          <w:szCs w:val="20"/>
          <w:lang w:eastAsia="pt-BR"/>
        </w:rPr>
        <w:t>Y. Tian and H. Balakrishnan, “Machine Learning Methods for Predicting Airport Departure Delays,” Transportation Research Record: Journal of the Transportation Research Board, vol. 2206, no. 1, pp. 1–9, 2011.</w:t>
      </w:r>
    </w:p>
    <w:p w14:paraId="3D760C85">
      <w:pPr>
        <w:pStyle w:val="38"/>
        <w:ind w:left="284"/>
        <w:jc w:val="both"/>
        <w:rPr>
          <w:rFonts w:hint="default" w:ascii="Times New Roman" w:hAnsi="Times New Roman" w:cs="Times New Roman"/>
          <w:color w:val="222222"/>
          <w:sz w:val="20"/>
          <w:szCs w:val="20"/>
          <w:lang w:val="en-IN"/>
        </w:rPr>
      </w:pPr>
    </w:p>
    <w:sectPr>
      <w:type w:val="continuous"/>
      <w:pgSz w:w="12240" w:h="15840"/>
      <w:pgMar w:top="1440" w:right="1210" w:bottom="1440" w:left="1210" w:header="720" w:footer="720" w:gutter="0"/>
      <w:cols w:space="461" w:num="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 w:name="Yu Gothic UI">
    <w:panose1 w:val="020B0500000000000000"/>
    <w:charset w:val="80"/>
    <w:family w:val="auto"/>
    <w:pitch w:val="default"/>
    <w:sig w:usb0="E00002FF" w:usb1="2AC7FDFF" w:usb2="00000016" w:usb3="00000000" w:csb0="2002009F" w:csb1="00000000"/>
  </w:font>
  <w:font w:name="sans-serif">
    <w:altName w:val="DVI-TTYogesh"/>
    <w:panose1 w:val="00000000000000000000"/>
    <w:charset w:val="00"/>
    <w:family w:val="auto"/>
    <w:pitch w:val="default"/>
    <w:sig w:usb0="00000000" w:usb1="00000000" w:usb2="00000000" w:usb3="00000000" w:csb0="00000000" w:csb1="00000000"/>
  </w:font>
  <w:font w:name="DVI-TTYogesh">
    <w:panose1 w:val="02000400000000000000"/>
    <w:charset w:val="00"/>
    <w:family w:val="auto"/>
    <w:pitch w:val="default"/>
    <w:sig w:usb0="800000A7" w:usb1="00000040" w:usb2="00000000" w:usb3="00000000" w:csb0="00000001" w:csb1="00000000"/>
  </w:font>
  <w:font w:name="Tahoma">
    <w:panose1 w:val="020B0604030504040204"/>
    <w:charset w:val="00"/>
    <w:family w:val="auto"/>
    <w:pitch w:val="default"/>
    <w:sig w:usb0="E1002EFF" w:usb1="C000605B" w:usb2="00000029" w:usb3="00000000" w:csb0="200101FF" w:csb1="20280000"/>
  </w:font>
  <w:font w:name="MS Mincho">
    <w:altName w:val="DVI-TTYogesh"/>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FAD4DB"/>
    <w:multiLevelType w:val="singleLevel"/>
    <w:tmpl w:val="89FAD4DB"/>
    <w:lvl w:ilvl="0" w:tentative="0">
      <w:start w:val="1"/>
      <w:numFmt w:val="decimal"/>
      <w:lvlText w:val="%1."/>
      <w:lvlJc w:val="left"/>
      <w:pPr>
        <w:tabs>
          <w:tab w:val="left" w:pos="425"/>
        </w:tabs>
        <w:ind w:left="425" w:leftChars="0" w:hanging="425" w:firstLineChars="0"/>
      </w:pPr>
      <w:rPr>
        <w:rFonts w:hint="default"/>
      </w:rPr>
    </w:lvl>
  </w:abstractNum>
  <w:abstractNum w:abstractNumId="1">
    <w:nsid w:val="A8901483"/>
    <w:multiLevelType w:val="singleLevel"/>
    <w:tmpl w:val="A8901483"/>
    <w:lvl w:ilvl="0" w:tentative="0">
      <w:start w:val="1"/>
      <w:numFmt w:val="decimal"/>
      <w:lvlText w:val="%1."/>
      <w:lvlJc w:val="left"/>
      <w:pPr>
        <w:tabs>
          <w:tab w:val="left" w:pos="425"/>
        </w:tabs>
        <w:ind w:left="425" w:leftChars="0" w:hanging="425" w:firstLineChars="0"/>
      </w:pPr>
      <w:rPr>
        <w:rFonts w:hint="default"/>
      </w:rPr>
    </w:lvl>
  </w:abstractNum>
  <w:abstractNum w:abstractNumId="2">
    <w:nsid w:val="FE26F522"/>
    <w:multiLevelType w:val="singleLevel"/>
    <w:tmpl w:val="FE26F522"/>
    <w:lvl w:ilvl="0" w:tentative="0">
      <w:start w:val="1"/>
      <w:numFmt w:val="upperRoman"/>
      <w:suff w:val="space"/>
      <w:lvlText w:val="%1."/>
      <w:lvlJc w:val="left"/>
    </w:lvl>
  </w:abstractNum>
  <w:abstractNum w:abstractNumId="3">
    <w:nsid w:val="080B2D81"/>
    <w:multiLevelType w:val="multilevel"/>
    <w:tmpl w:val="080B2D81"/>
    <w:lvl w:ilvl="0" w:tentative="0">
      <w:start w:val="1"/>
      <w:numFmt w:val="decimal"/>
      <w:pStyle w:val="35"/>
      <w:lvlText w:val="%1)"/>
      <w:lvlJc w:val="left"/>
      <w:pPr>
        <w:ind w:left="1008" w:hanging="360"/>
      </w:pPr>
    </w:lvl>
    <w:lvl w:ilvl="1" w:tentative="0">
      <w:start w:val="1"/>
      <w:numFmt w:val="lowerLetter"/>
      <w:lvlText w:val="%2."/>
      <w:lvlJc w:val="left"/>
      <w:pPr>
        <w:ind w:left="1728" w:hanging="360"/>
      </w:pPr>
    </w:lvl>
    <w:lvl w:ilvl="2" w:tentative="0">
      <w:start w:val="1"/>
      <w:numFmt w:val="lowerRoman"/>
      <w:lvlText w:val="%3."/>
      <w:lvlJc w:val="right"/>
      <w:pPr>
        <w:ind w:left="2448" w:hanging="180"/>
      </w:pPr>
    </w:lvl>
    <w:lvl w:ilvl="3" w:tentative="0">
      <w:start w:val="1"/>
      <w:numFmt w:val="decimal"/>
      <w:lvlText w:val="%4."/>
      <w:lvlJc w:val="left"/>
      <w:pPr>
        <w:ind w:left="3168" w:hanging="360"/>
      </w:pPr>
    </w:lvl>
    <w:lvl w:ilvl="4" w:tentative="0">
      <w:start w:val="1"/>
      <w:numFmt w:val="lowerLetter"/>
      <w:lvlText w:val="%5."/>
      <w:lvlJc w:val="left"/>
      <w:pPr>
        <w:ind w:left="3888" w:hanging="360"/>
      </w:pPr>
    </w:lvl>
    <w:lvl w:ilvl="5" w:tentative="0">
      <w:start w:val="1"/>
      <w:numFmt w:val="lowerRoman"/>
      <w:lvlText w:val="%6."/>
      <w:lvlJc w:val="right"/>
      <w:pPr>
        <w:ind w:left="4608" w:hanging="180"/>
      </w:pPr>
    </w:lvl>
    <w:lvl w:ilvl="6" w:tentative="0">
      <w:start w:val="1"/>
      <w:numFmt w:val="decimal"/>
      <w:lvlText w:val="%7."/>
      <w:lvlJc w:val="left"/>
      <w:pPr>
        <w:ind w:left="5328" w:hanging="360"/>
      </w:pPr>
    </w:lvl>
    <w:lvl w:ilvl="7" w:tentative="0">
      <w:start w:val="1"/>
      <w:numFmt w:val="lowerLetter"/>
      <w:lvlText w:val="%8."/>
      <w:lvlJc w:val="left"/>
      <w:pPr>
        <w:ind w:left="6048" w:hanging="360"/>
      </w:pPr>
    </w:lvl>
    <w:lvl w:ilvl="8" w:tentative="0">
      <w:start w:val="1"/>
      <w:numFmt w:val="lowerRoman"/>
      <w:lvlText w:val="%9."/>
      <w:lvlJc w:val="right"/>
      <w:pPr>
        <w:ind w:left="6768" w:hanging="180"/>
      </w:pPr>
    </w:lvl>
  </w:abstractNum>
  <w:abstractNum w:abstractNumId="4">
    <w:nsid w:val="176A8408"/>
    <w:multiLevelType w:val="singleLevel"/>
    <w:tmpl w:val="176A8408"/>
    <w:lvl w:ilvl="0" w:tentative="0">
      <w:start w:val="2"/>
      <w:numFmt w:val="upperLetter"/>
      <w:suff w:val="space"/>
      <w:lvlText w:val="%1."/>
      <w:lvlJc w:val="left"/>
    </w:lvl>
  </w:abstractNum>
  <w:abstractNum w:abstractNumId="5">
    <w:nsid w:val="22D630E9"/>
    <w:multiLevelType w:val="multilevel"/>
    <w:tmpl w:val="22D630E9"/>
    <w:lvl w:ilvl="0" w:tentative="0">
      <w:start w:val="1"/>
      <w:numFmt w:val="decimal"/>
      <w:lvlText w:val="%1."/>
      <w:lvlJc w:val="left"/>
      <w:pPr>
        <w:ind w:left="720" w:hanging="360"/>
      </w:pPr>
      <w:rPr>
        <w:rFonts w:hint="default" w:ascii="Times New Roman" w:hAnsi="Times New Roman" w:cs="Times New Roman"/>
        <w:b w:val="0"/>
        <w:bCs w:val="0"/>
        <w:sz w:val="20"/>
        <w:szCs w:val="2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1222B2A"/>
    <w:multiLevelType w:val="multilevel"/>
    <w:tmpl w:val="31222B2A"/>
    <w:lvl w:ilvl="0" w:tentative="0">
      <w:start w:val="1"/>
      <w:numFmt w:val="upperLetter"/>
      <w:lvlText w:val="%1."/>
      <w:lvlJc w:val="left"/>
      <w:pPr>
        <w:ind w:left="720" w:hanging="360"/>
      </w:pPr>
      <w:rPr>
        <w:rFonts w:hint="default" w:eastAsia="SimSun"/>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29E1D7F"/>
    <w:multiLevelType w:val="multilevel"/>
    <w:tmpl w:val="329E1D7F"/>
    <w:lvl w:ilvl="0" w:tentative="0">
      <w:start w:val="1"/>
      <w:numFmt w:val="bullet"/>
      <w:pStyle w:val="34"/>
      <w:lvlText w:val=""/>
      <w:lvlJc w:val="left"/>
      <w:pPr>
        <w:ind w:left="965" w:hanging="360"/>
      </w:pPr>
      <w:rPr>
        <w:rFonts w:hint="default" w:ascii="Symbol" w:hAnsi="Symbol"/>
      </w:rPr>
    </w:lvl>
    <w:lvl w:ilvl="1" w:tentative="0">
      <w:start w:val="1"/>
      <w:numFmt w:val="bullet"/>
      <w:lvlText w:val="o"/>
      <w:lvlJc w:val="left"/>
      <w:pPr>
        <w:ind w:left="1685" w:hanging="360"/>
      </w:pPr>
      <w:rPr>
        <w:rFonts w:hint="default" w:ascii="Courier New" w:hAnsi="Courier New" w:cs="Courier New"/>
      </w:rPr>
    </w:lvl>
    <w:lvl w:ilvl="2" w:tentative="0">
      <w:start w:val="1"/>
      <w:numFmt w:val="bullet"/>
      <w:lvlText w:val=""/>
      <w:lvlJc w:val="left"/>
      <w:pPr>
        <w:ind w:left="2405" w:hanging="360"/>
      </w:pPr>
      <w:rPr>
        <w:rFonts w:hint="default" w:ascii="Wingdings" w:hAnsi="Wingdings"/>
      </w:rPr>
    </w:lvl>
    <w:lvl w:ilvl="3" w:tentative="0">
      <w:start w:val="1"/>
      <w:numFmt w:val="bullet"/>
      <w:lvlText w:val=""/>
      <w:lvlJc w:val="left"/>
      <w:pPr>
        <w:ind w:left="3125" w:hanging="360"/>
      </w:pPr>
      <w:rPr>
        <w:rFonts w:hint="default" w:ascii="Symbol" w:hAnsi="Symbol"/>
      </w:rPr>
    </w:lvl>
    <w:lvl w:ilvl="4" w:tentative="0">
      <w:start w:val="1"/>
      <w:numFmt w:val="bullet"/>
      <w:lvlText w:val="o"/>
      <w:lvlJc w:val="left"/>
      <w:pPr>
        <w:ind w:left="3845" w:hanging="360"/>
      </w:pPr>
      <w:rPr>
        <w:rFonts w:hint="default" w:ascii="Courier New" w:hAnsi="Courier New" w:cs="Courier New"/>
      </w:rPr>
    </w:lvl>
    <w:lvl w:ilvl="5" w:tentative="0">
      <w:start w:val="1"/>
      <w:numFmt w:val="bullet"/>
      <w:lvlText w:val=""/>
      <w:lvlJc w:val="left"/>
      <w:pPr>
        <w:ind w:left="4565" w:hanging="360"/>
      </w:pPr>
      <w:rPr>
        <w:rFonts w:hint="default" w:ascii="Wingdings" w:hAnsi="Wingdings"/>
      </w:rPr>
    </w:lvl>
    <w:lvl w:ilvl="6" w:tentative="0">
      <w:start w:val="1"/>
      <w:numFmt w:val="bullet"/>
      <w:lvlText w:val=""/>
      <w:lvlJc w:val="left"/>
      <w:pPr>
        <w:ind w:left="5285" w:hanging="360"/>
      </w:pPr>
      <w:rPr>
        <w:rFonts w:hint="default" w:ascii="Symbol" w:hAnsi="Symbol"/>
      </w:rPr>
    </w:lvl>
    <w:lvl w:ilvl="7" w:tentative="0">
      <w:start w:val="1"/>
      <w:numFmt w:val="bullet"/>
      <w:lvlText w:val="o"/>
      <w:lvlJc w:val="left"/>
      <w:pPr>
        <w:ind w:left="6005" w:hanging="360"/>
      </w:pPr>
      <w:rPr>
        <w:rFonts w:hint="default" w:ascii="Courier New" w:hAnsi="Courier New" w:cs="Courier New"/>
      </w:rPr>
    </w:lvl>
    <w:lvl w:ilvl="8" w:tentative="0">
      <w:start w:val="1"/>
      <w:numFmt w:val="bullet"/>
      <w:lvlText w:val=""/>
      <w:lvlJc w:val="left"/>
      <w:pPr>
        <w:ind w:left="6725" w:hanging="360"/>
      </w:pPr>
      <w:rPr>
        <w:rFonts w:hint="default" w:ascii="Wingdings" w:hAnsi="Wingdings"/>
      </w:rPr>
    </w:lvl>
  </w:abstractNum>
  <w:abstractNum w:abstractNumId="8">
    <w:nsid w:val="436D0185"/>
    <w:multiLevelType w:val="multilevel"/>
    <w:tmpl w:val="436D0185"/>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7A8C9D70"/>
    <w:multiLevelType w:val="singleLevel"/>
    <w:tmpl w:val="7A8C9D70"/>
    <w:lvl w:ilvl="0" w:tentative="0">
      <w:start w:val="1"/>
      <w:numFmt w:val="upperRoman"/>
      <w:suff w:val="space"/>
      <w:lvlText w:val="%1."/>
      <w:lvlJc w:val="left"/>
    </w:lvl>
  </w:abstractNum>
  <w:num w:numId="1">
    <w:abstractNumId w:val="7"/>
  </w:num>
  <w:num w:numId="2">
    <w:abstractNumId w:val="3"/>
  </w:num>
  <w:num w:numId="3">
    <w:abstractNumId w:val="2"/>
  </w:num>
  <w:num w:numId="4">
    <w:abstractNumId w:val="0"/>
  </w:num>
  <w:num w:numId="5">
    <w:abstractNumId w:val="1"/>
  </w:num>
  <w:num w:numId="6">
    <w:abstractNumId w:val="4"/>
  </w:num>
  <w:num w:numId="7">
    <w:abstractNumId w:val="6"/>
  </w:num>
  <w:num w:numId="8">
    <w:abstractNumId w:val="8"/>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0"/>
  <w:bordersDoNotSurroundFooter w:val="0"/>
  <w:documentProtection w:enforcement="0"/>
  <w:defaultTabStop w:val="720"/>
  <w:hyphenationZone w:val="425"/>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2"/>
  </w:compat>
  <w:rsids>
    <w:rsidRoot w:val="00B22F8A"/>
    <w:rsid w:val="00011C4D"/>
    <w:rsid w:val="00015E97"/>
    <w:rsid w:val="00022D85"/>
    <w:rsid w:val="000300A4"/>
    <w:rsid w:val="000403EB"/>
    <w:rsid w:val="0004068B"/>
    <w:rsid w:val="0005129B"/>
    <w:rsid w:val="000555B5"/>
    <w:rsid w:val="0005757F"/>
    <w:rsid w:val="00073D95"/>
    <w:rsid w:val="00075A1E"/>
    <w:rsid w:val="00080B05"/>
    <w:rsid w:val="00086641"/>
    <w:rsid w:val="000879B6"/>
    <w:rsid w:val="000A02A4"/>
    <w:rsid w:val="000A04CF"/>
    <w:rsid w:val="000B1B30"/>
    <w:rsid w:val="000B31BA"/>
    <w:rsid w:val="000C1FE3"/>
    <w:rsid w:val="000C3ACB"/>
    <w:rsid w:val="000C7692"/>
    <w:rsid w:val="000C769A"/>
    <w:rsid w:val="000D2780"/>
    <w:rsid w:val="000D5ED7"/>
    <w:rsid w:val="000D6AF4"/>
    <w:rsid w:val="000D7E27"/>
    <w:rsid w:val="000E0E88"/>
    <w:rsid w:val="000F3E14"/>
    <w:rsid w:val="00106B96"/>
    <w:rsid w:val="00112B3B"/>
    <w:rsid w:val="001160B4"/>
    <w:rsid w:val="0012293F"/>
    <w:rsid w:val="00127B03"/>
    <w:rsid w:val="00130D39"/>
    <w:rsid w:val="00137BC0"/>
    <w:rsid w:val="001621A7"/>
    <w:rsid w:val="00170E70"/>
    <w:rsid w:val="00172317"/>
    <w:rsid w:val="001760A0"/>
    <w:rsid w:val="001772D8"/>
    <w:rsid w:val="00180316"/>
    <w:rsid w:val="001838FE"/>
    <w:rsid w:val="00184AC3"/>
    <w:rsid w:val="00184C67"/>
    <w:rsid w:val="0019036B"/>
    <w:rsid w:val="001A300A"/>
    <w:rsid w:val="001A7B92"/>
    <w:rsid w:val="001C4CC6"/>
    <w:rsid w:val="001C72CE"/>
    <w:rsid w:val="001D1EDC"/>
    <w:rsid w:val="001E1857"/>
    <w:rsid w:val="001E207A"/>
    <w:rsid w:val="001E2283"/>
    <w:rsid w:val="001E7A2C"/>
    <w:rsid w:val="001F03B3"/>
    <w:rsid w:val="001F0788"/>
    <w:rsid w:val="00224264"/>
    <w:rsid w:val="00225331"/>
    <w:rsid w:val="0022648F"/>
    <w:rsid w:val="0023080E"/>
    <w:rsid w:val="00232453"/>
    <w:rsid w:val="0023373E"/>
    <w:rsid w:val="00237862"/>
    <w:rsid w:val="00240211"/>
    <w:rsid w:val="00241AA0"/>
    <w:rsid w:val="00245C46"/>
    <w:rsid w:val="002463A0"/>
    <w:rsid w:val="00246E1B"/>
    <w:rsid w:val="002544D6"/>
    <w:rsid w:val="00263D23"/>
    <w:rsid w:val="002653D3"/>
    <w:rsid w:val="002679C3"/>
    <w:rsid w:val="002701ED"/>
    <w:rsid w:val="0027508A"/>
    <w:rsid w:val="00277A23"/>
    <w:rsid w:val="00282755"/>
    <w:rsid w:val="00292FC6"/>
    <w:rsid w:val="002963A8"/>
    <w:rsid w:val="002A1A86"/>
    <w:rsid w:val="002A2EF6"/>
    <w:rsid w:val="002A4FBF"/>
    <w:rsid w:val="002B289D"/>
    <w:rsid w:val="002B376B"/>
    <w:rsid w:val="002B7090"/>
    <w:rsid w:val="002B781E"/>
    <w:rsid w:val="002C2F26"/>
    <w:rsid w:val="002C6357"/>
    <w:rsid w:val="002D70D3"/>
    <w:rsid w:val="002E0B3E"/>
    <w:rsid w:val="002E551A"/>
    <w:rsid w:val="002F235F"/>
    <w:rsid w:val="002F4693"/>
    <w:rsid w:val="002F4C46"/>
    <w:rsid w:val="00304CA9"/>
    <w:rsid w:val="00305D75"/>
    <w:rsid w:val="0030675A"/>
    <w:rsid w:val="00310217"/>
    <w:rsid w:val="00310B27"/>
    <w:rsid w:val="0032454A"/>
    <w:rsid w:val="00330558"/>
    <w:rsid w:val="00350ED7"/>
    <w:rsid w:val="003640CC"/>
    <w:rsid w:val="003724B4"/>
    <w:rsid w:val="0038697C"/>
    <w:rsid w:val="00386C7A"/>
    <w:rsid w:val="003945FE"/>
    <w:rsid w:val="0039506C"/>
    <w:rsid w:val="003A23DB"/>
    <w:rsid w:val="003B495A"/>
    <w:rsid w:val="003C3B1D"/>
    <w:rsid w:val="003C702E"/>
    <w:rsid w:val="003D3AFE"/>
    <w:rsid w:val="003E3DDC"/>
    <w:rsid w:val="003E472D"/>
    <w:rsid w:val="003F179B"/>
    <w:rsid w:val="003F38BE"/>
    <w:rsid w:val="003F3E11"/>
    <w:rsid w:val="003F6B2C"/>
    <w:rsid w:val="00403E07"/>
    <w:rsid w:val="004070AA"/>
    <w:rsid w:val="004214FE"/>
    <w:rsid w:val="00436E12"/>
    <w:rsid w:val="0044250B"/>
    <w:rsid w:val="00456000"/>
    <w:rsid w:val="00473897"/>
    <w:rsid w:val="004877D6"/>
    <w:rsid w:val="004922BE"/>
    <w:rsid w:val="004A504A"/>
    <w:rsid w:val="004B0384"/>
    <w:rsid w:val="004C332E"/>
    <w:rsid w:val="004D103D"/>
    <w:rsid w:val="004E4100"/>
    <w:rsid w:val="004E7706"/>
    <w:rsid w:val="004F31A5"/>
    <w:rsid w:val="004F5FE5"/>
    <w:rsid w:val="005058E9"/>
    <w:rsid w:val="005101E4"/>
    <w:rsid w:val="005101EC"/>
    <w:rsid w:val="00511F7B"/>
    <w:rsid w:val="0051230B"/>
    <w:rsid w:val="00540217"/>
    <w:rsid w:val="005467F9"/>
    <w:rsid w:val="00550FDD"/>
    <w:rsid w:val="00557FCD"/>
    <w:rsid w:val="005657B3"/>
    <w:rsid w:val="00570774"/>
    <w:rsid w:val="005725AB"/>
    <w:rsid w:val="005734ED"/>
    <w:rsid w:val="00573A04"/>
    <w:rsid w:val="00573AC9"/>
    <w:rsid w:val="0058041F"/>
    <w:rsid w:val="005817F0"/>
    <w:rsid w:val="005827A9"/>
    <w:rsid w:val="00582A98"/>
    <w:rsid w:val="005977BC"/>
    <w:rsid w:val="005A1E8E"/>
    <w:rsid w:val="005A535B"/>
    <w:rsid w:val="005B265B"/>
    <w:rsid w:val="005D421E"/>
    <w:rsid w:val="005D5513"/>
    <w:rsid w:val="005D57B2"/>
    <w:rsid w:val="005F09DF"/>
    <w:rsid w:val="005F30D6"/>
    <w:rsid w:val="006123D5"/>
    <w:rsid w:val="006162B2"/>
    <w:rsid w:val="00625ADE"/>
    <w:rsid w:val="006405D3"/>
    <w:rsid w:val="00651979"/>
    <w:rsid w:val="00655B1C"/>
    <w:rsid w:val="0065630B"/>
    <w:rsid w:val="006620AE"/>
    <w:rsid w:val="006633FE"/>
    <w:rsid w:val="00664849"/>
    <w:rsid w:val="00675D9E"/>
    <w:rsid w:val="00681AA7"/>
    <w:rsid w:val="006909B6"/>
    <w:rsid w:val="006A6560"/>
    <w:rsid w:val="006C7CAC"/>
    <w:rsid w:val="006E6DFA"/>
    <w:rsid w:val="006F5723"/>
    <w:rsid w:val="006F713B"/>
    <w:rsid w:val="0072016F"/>
    <w:rsid w:val="00725706"/>
    <w:rsid w:val="00744783"/>
    <w:rsid w:val="007619D0"/>
    <w:rsid w:val="007739C5"/>
    <w:rsid w:val="00773B2C"/>
    <w:rsid w:val="007A0E42"/>
    <w:rsid w:val="007A38BB"/>
    <w:rsid w:val="007B2021"/>
    <w:rsid w:val="007C0302"/>
    <w:rsid w:val="007C1C2F"/>
    <w:rsid w:val="007D52CD"/>
    <w:rsid w:val="007D659D"/>
    <w:rsid w:val="007E1737"/>
    <w:rsid w:val="007E22C0"/>
    <w:rsid w:val="007E70B9"/>
    <w:rsid w:val="007F4625"/>
    <w:rsid w:val="007F4D6F"/>
    <w:rsid w:val="00801D2C"/>
    <w:rsid w:val="0080468C"/>
    <w:rsid w:val="00805799"/>
    <w:rsid w:val="00806454"/>
    <w:rsid w:val="00807CDF"/>
    <w:rsid w:val="0081628B"/>
    <w:rsid w:val="00826DBA"/>
    <w:rsid w:val="00827FF2"/>
    <w:rsid w:val="0083062E"/>
    <w:rsid w:val="0083300B"/>
    <w:rsid w:val="00833A15"/>
    <w:rsid w:val="00834F85"/>
    <w:rsid w:val="0083745E"/>
    <w:rsid w:val="0084253F"/>
    <w:rsid w:val="008472BB"/>
    <w:rsid w:val="00847A3B"/>
    <w:rsid w:val="00875064"/>
    <w:rsid w:val="008808E6"/>
    <w:rsid w:val="008874EE"/>
    <w:rsid w:val="00894A9D"/>
    <w:rsid w:val="00895290"/>
    <w:rsid w:val="00895FD4"/>
    <w:rsid w:val="008A20FE"/>
    <w:rsid w:val="008A2141"/>
    <w:rsid w:val="008A2C28"/>
    <w:rsid w:val="008A30F5"/>
    <w:rsid w:val="008A3136"/>
    <w:rsid w:val="008B1DBC"/>
    <w:rsid w:val="008B4FB9"/>
    <w:rsid w:val="008C0EB4"/>
    <w:rsid w:val="008C1877"/>
    <w:rsid w:val="008D0204"/>
    <w:rsid w:val="008E05BE"/>
    <w:rsid w:val="008E0AB5"/>
    <w:rsid w:val="009008A1"/>
    <w:rsid w:val="00901696"/>
    <w:rsid w:val="009052EA"/>
    <w:rsid w:val="00905B1A"/>
    <w:rsid w:val="00905E6F"/>
    <w:rsid w:val="00915645"/>
    <w:rsid w:val="0092163F"/>
    <w:rsid w:val="00925562"/>
    <w:rsid w:val="00932373"/>
    <w:rsid w:val="00955E6D"/>
    <w:rsid w:val="00966D72"/>
    <w:rsid w:val="00970A05"/>
    <w:rsid w:val="00971E64"/>
    <w:rsid w:val="009753F3"/>
    <w:rsid w:val="009871F3"/>
    <w:rsid w:val="009934A6"/>
    <w:rsid w:val="00997C62"/>
    <w:rsid w:val="009A0F7A"/>
    <w:rsid w:val="009C199E"/>
    <w:rsid w:val="009D2EE3"/>
    <w:rsid w:val="009E63C9"/>
    <w:rsid w:val="009F0825"/>
    <w:rsid w:val="009F33EF"/>
    <w:rsid w:val="009F48A2"/>
    <w:rsid w:val="00A2564A"/>
    <w:rsid w:val="00A26725"/>
    <w:rsid w:val="00A35A33"/>
    <w:rsid w:val="00A4510F"/>
    <w:rsid w:val="00A56054"/>
    <w:rsid w:val="00A62ECF"/>
    <w:rsid w:val="00A74749"/>
    <w:rsid w:val="00A76A72"/>
    <w:rsid w:val="00A82608"/>
    <w:rsid w:val="00A8386A"/>
    <w:rsid w:val="00AC5BFD"/>
    <w:rsid w:val="00AD1FED"/>
    <w:rsid w:val="00AD3B92"/>
    <w:rsid w:val="00AE5B5C"/>
    <w:rsid w:val="00B03685"/>
    <w:rsid w:val="00B0634F"/>
    <w:rsid w:val="00B06F54"/>
    <w:rsid w:val="00B22F8A"/>
    <w:rsid w:val="00B260E5"/>
    <w:rsid w:val="00B2655B"/>
    <w:rsid w:val="00B572B9"/>
    <w:rsid w:val="00B574E9"/>
    <w:rsid w:val="00B85E0D"/>
    <w:rsid w:val="00B85E4A"/>
    <w:rsid w:val="00B9354F"/>
    <w:rsid w:val="00B93602"/>
    <w:rsid w:val="00B96C2F"/>
    <w:rsid w:val="00B9710F"/>
    <w:rsid w:val="00B973EC"/>
    <w:rsid w:val="00BA065A"/>
    <w:rsid w:val="00BA171C"/>
    <w:rsid w:val="00BA2B13"/>
    <w:rsid w:val="00BC65B2"/>
    <w:rsid w:val="00BC7B33"/>
    <w:rsid w:val="00BF24CC"/>
    <w:rsid w:val="00BF6D56"/>
    <w:rsid w:val="00C01CFA"/>
    <w:rsid w:val="00C102E4"/>
    <w:rsid w:val="00C14E6F"/>
    <w:rsid w:val="00C15D04"/>
    <w:rsid w:val="00C23DAA"/>
    <w:rsid w:val="00C3329D"/>
    <w:rsid w:val="00C33BD4"/>
    <w:rsid w:val="00C3683F"/>
    <w:rsid w:val="00C37963"/>
    <w:rsid w:val="00C403EC"/>
    <w:rsid w:val="00C425ED"/>
    <w:rsid w:val="00C42B8B"/>
    <w:rsid w:val="00C4501D"/>
    <w:rsid w:val="00C52EFC"/>
    <w:rsid w:val="00C71108"/>
    <w:rsid w:val="00C77DE2"/>
    <w:rsid w:val="00C80C4A"/>
    <w:rsid w:val="00C860B4"/>
    <w:rsid w:val="00C92500"/>
    <w:rsid w:val="00CB1CF3"/>
    <w:rsid w:val="00CB4199"/>
    <w:rsid w:val="00CC227C"/>
    <w:rsid w:val="00CC2992"/>
    <w:rsid w:val="00CC2FFD"/>
    <w:rsid w:val="00CD6571"/>
    <w:rsid w:val="00CF22CE"/>
    <w:rsid w:val="00CF43F4"/>
    <w:rsid w:val="00CF65D9"/>
    <w:rsid w:val="00D0269C"/>
    <w:rsid w:val="00D02977"/>
    <w:rsid w:val="00D03C80"/>
    <w:rsid w:val="00D040B5"/>
    <w:rsid w:val="00D05E21"/>
    <w:rsid w:val="00D06154"/>
    <w:rsid w:val="00D108DD"/>
    <w:rsid w:val="00D10BB5"/>
    <w:rsid w:val="00D246D1"/>
    <w:rsid w:val="00D4172F"/>
    <w:rsid w:val="00D47FCC"/>
    <w:rsid w:val="00D51296"/>
    <w:rsid w:val="00D53C83"/>
    <w:rsid w:val="00D668D5"/>
    <w:rsid w:val="00D6729C"/>
    <w:rsid w:val="00D734D6"/>
    <w:rsid w:val="00D86A4A"/>
    <w:rsid w:val="00D93002"/>
    <w:rsid w:val="00DC3179"/>
    <w:rsid w:val="00DC5415"/>
    <w:rsid w:val="00DE61DF"/>
    <w:rsid w:val="00DE7D7B"/>
    <w:rsid w:val="00DF3890"/>
    <w:rsid w:val="00DF5A58"/>
    <w:rsid w:val="00DF7F04"/>
    <w:rsid w:val="00E163A6"/>
    <w:rsid w:val="00E51593"/>
    <w:rsid w:val="00E515E3"/>
    <w:rsid w:val="00E539CF"/>
    <w:rsid w:val="00E60649"/>
    <w:rsid w:val="00E63DC6"/>
    <w:rsid w:val="00E718C6"/>
    <w:rsid w:val="00E722A0"/>
    <w:rsid w:val="00EB7A55"/>
    <w:rsid w:val="00EB7F00"/>
    <w:rsid w:val="00ED3880"/>
    <w:rsid w:val="00EE74CB"/>
    <w:rsid w:val="00EF18BD"/>
    <w:rsid w:val="00EF1976"/>
    <w:rsid w:val="00EF24CA"/>
    <w:rsid w:val="00EF5246"/>
    <w:rsid w:val="00F05B03"/>
    <w:rsid w:val="00F1562C"/>
    <w:rsid w:val="00F35913"/>
    <w:rsid w:val="00F37842"/>
    <w:rsid w:val="00F420E3"/>
    <w:rsid w:val="00F50AE1"/>
    <w:rsid w:val="00F65C0D"/>
    <w:rsid w:val="00F74F53"/>
    <w:rsid w:val="00F92174"/>
    <w:rsid w:val="00FA1C3D"/>
    <w:rsid w:val="00FA3F6A"/>
    <w:rsid w:val="00FB1042"/>
    <w:rsid w:val="00FC253E"/>
    <w:rsid w:val="00FD6EC1"/>
    <w:rsid w:val="00FE6012"/>
    <w:rsid w:val="00FF2530"/>
    <w:rsid w:val="0393319D"/>
    <w:rsid w:val="091E4702"/>
    <w:rsid w:val="09EB63D4"/>
    <w:rsid w:val="0D387E91"/>
    <w:rsid w:val="12F86B39"/>
    <w:rsid w:val="1A5079F7"/>
    <w:rsid w:val="1EB26468"/>
    <w:rsid w:val="1EC645C8"/>
    <w:rsid w:val="23746A36"/>
    <w:rsid w:val="289F4DF4"/>
    <w:rsid w:val="2B0D29F3"/>
    <w:rsid w:val="2DD76C40"/>
    <w:rsid w:val="2E313393"/>
    <w:rsid w:val="32956289"/>
    <w:rsid w:val="33D25C91"/>
    <w:rsid w:val="366C5CBE"/>
    <w:rsid w:val="389C366B"/>
    <w:rsid w:val="39BF470D"/>
    <w:rsid w:val="3D500426"/>
    <w:rsid w:val="3EF9145C"/>
    <w:rsid w:val="417C6AE4"/>
    <w:rsid w:val="428F7D3E"/>
    <w:rsid w:val="42A70C68"/>
    <w:rsid w:val="45292F70"/>
    <w:rsid w:val="45C52D84"/>
    <w:rsid w:val="4D351699"/>
    <w:rsid w:val="50E87B49"/>
    <w:rsid w:val="52DA1B9C"/>
    <w:rsid w:val="54BE2249"/>
    <w:rsid w:val="58356618"/>
    <w:rsid w:val="594B280B"/>
    <w:rsid w:val="59DA5BD3"/>
    <w:rsid w:val="5E463EA9"/>
    <w:rsid w:val="606D2375"/>
    <w:rsid w:val="61AE54CE"/>
    <w:rsid w:val="65455B4B"/>
    <w:rsid w:val="66B64767"/>
    <w:rsid w:val="6AD611D4"/>
    <w:rsid w:val="6D382F3C"/>
    <w:rsid w:val="6F5248B0"/>
    <w:rsid w:val="70992649"/>
    <w:rsid w:val="7AE10C51"/>
    <w:rsid w:val="7C3552BC"/>
    <w:rsid w:val="7D3D6F6E"/>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basedOn w:val="1"/>
    <w:next w:val="1"/>
    <w:link w:val="20"/>
    <w:qFormat/>
    <w:uiPriority w:val="9"/>
    <w:pPr>
      <w:keepNext/>
      <w:keepLines/>
      <w:spacing w:before="240" w:after="120"/>
      <w:jc w:val="center"/>
      <w:outlineLvl w:val="0"/>
    </w:pPr>
    <w:rPr>
      <w:rFonts w:eastAsia="SimSun"/>
      <w:smallCaps/>
      <w:lang w:eastAsia="pt-BR"/>
    </w:rPr>
  </w:style>
  <w:style w:type="paragraph" w:styleId="3">
    <w:name w:val="heading 2"/>
    <w:basedOn w:val="2"/>
    <w:next w:val="1"/>
    <w:link w:val="21"/>
    <w:qFormat/>
    <w:uiPriority w:val="9"/>
    <w:pPr>
      <w:spacing w:before="180" w:after="60"/>
      <w:jc w:val="left"/>
      <w:outlineLvl w:val="1"/>
    </w:pPr>
    <w:rPr>
      <w:i/>
      <w:smallCaps w:val="0"/>
    </w:rPr>
  </w:style>
  <w:style w:type="paragraph" w:styleId="4">
    <w:name w:val="heading 3"/>
    <w:basedOn w:val="1"/>
    <w:next w:val="1"/>
    <w:link w:val="22"/>
    <w:qFormat/>
    <w:uiPriority w:val="9"/>
    <w:pPr>
      <w:jc w:val="both"/>
      <w:outlineLvl w:val="2"/>
    </w:pPr>
    <w:rPr>
      <w:sz w:val="18"/>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41"/>
    <w:semiHidden/>
    <w:unhideWhenUsed/>
    <w:qFormat/>
    <w:uiPriority w:val="99"/>
    <w:rPr>
      <w:rFonts w:ascii="Segoe UI" w:hAnsi="Segoe UI" w:cs="Segoe UI"/>
      <w:sz w:val="18"/>
      <w:szCs w:val="18"/>
    </w:rPr>
  </w:style>
  <w:style w:type="paragraph" w:styleId="8">
    <w:name w:val="Body Text Indent"/>
    <w:basedOn w:val="1"/>
    <w:link w:val="23"/>
    <w:qFormat/>
    <w:uiPriority w:val="99"/>
    <w:pPr>
      <w:ind w:firstLine="245"/>
      <w:jc w:val="both"/>
    </w:pPr>
  </w:style>
  <w:style w:type="paragraph" w:styleId="9">
    <w:name w:val="Body Text Indent 2"/>
    <w:basedOn w:val="1"/>
    <w:link w:val="40"/>
    <w:semiHidden/>
    <w:unhideWhenUsed/>
    <w:qFormat/>
    <w:uiPriority w:val="99"/>
    <w:pPr>
      <w:spacing w:after="120" w:line="480" w:lineRule="auto"/>
      <w:ind w:left="360"/>
    </w:pPr>
  </w:style>
  <w:style w:type="paragraph" w:styleId="10">
    <w:name w:val="caption"/>
    <w:basedOn w:val="1"/>
    <w:next w:val="1"/>
    <w:qFormat/>
    <w:uiPriority w:val="35"/>
    <w:pPr>
      <w:spacing w:before="120" w:after="120"/>
    </w:pPr>
    <w:rPr>
      <w:bCs/>
      <w:smallCaps/>
    </w:rPr>
  </w:style>
  <w:style w:type="character" w:styleId="11">
    <w:name w:val="annotation reference"/>
    <w:qFormat/>
    <w:uiPriority w:val="0"/>
    <w:rPr>
      <w:sz w:val="16"/>
      <w:szCs w:val="16"/>
    </w:rPr>
  </w:style>
  <w:style w:type="paragraph" w:styleId="12">
    <w:name w:val="annotation text"/>
    <w:basedOn w:val="1"/>
    <w:link w:val="32"/>
    <w:qFormat/>
    <w:uiPriority w:val="0"/>
  </w:style>
  <w:style w:type="paragraph" w:styleId="13">
    <w:name w:val="annotation subject"/>
    <w:basedOn w:val="12"/>
    <w:next w:val="12"/>
    <w:link w:val="42"/>
    <w:semiHidden/>
    <w:unhideWhenUsed/>
    <w:qFormat/>
    <w:uiPriority w:val="99"/>
    <w:rPr>
      <w:b/>
      <w:bCs/>
    </w:rPr>
  </w:style>
  <w:style w:type="character" w:styleId="14">
    <w:name w:val="FollowedHyperlink"/>
    <w:basedOn w:val="5"/>
    <w:semiHidden/>
    <w:unhideWhenUsed/>
    <w:qFormat/>
    <w:uiPriority w:val="99"/>
    <w:rPr>
      <w:color w:val="954F72" w:themeColor="followedHyperlink"/>
      <w:u w:val="single"/>
    </w:rPr>
  </w:style>
  <w:style w:type="paragraph" w:styleId="15">
    <w:name w:val="footer"/>
    <w:basedOn w:val="1"/>
    <w:link w:val="25"/>
    <w:qFormat/>
    <w:uiPriority w:val="99"/>
    <w:pPr>
      <w:tabs>
        <w:tab w:val="center" w:pos="4320"/>
        <w:tab w:val="right" w:pos="8640"/>
      </w:tabs>
    </w:pPr>
  </w:style>
  <w:style w:type="paragraph" w:styleId="16">
    <w:name w:val="header"/>
    <w:basedOn w:val="1"/>
    <w:link w:val="24"/>
    <w:qFormat/>
    <w:uiPriority w:val="99"/>
    <w:pPr>
      <w:tabs>
        <w:tab w:val="center" w:pos="4320"/>
        <w:tab w:val="right" w:pos="8640"/>
      </w:tabs>
    </w:pPr>
  </w:style>
  <w:style w:type="character" w:styleId="17">
    <w:name w:val="Hyperlink"/>
    <w:qFormat/>
    <w:uiPriority w:val="99"/>
    <w:rPr>
      <w:color w:val="0000FF"/>
      <w:u w:val="single"/>
    </w:rPr>
  </w:style>
  <w:style w:type="paragraph" w:styleId="18">
    <w:name w:val="Normal (Web)"/>
    <w:basedOn w:val="1"/>
    <w:unhideWhenUsed/>
    <w:qFormat/>
    <w:uiPriority w:val="99"/>
    <w:pPr>
      <w:spacing w:before="100" w:beforeAutospacing="1" w:after="100" w:afterAutospacing="1"/>
    </w:pPr>
    <w:rPr>
      <w:sz w:val="24"/>
      <w:szCs w:val="24"/>
      <w:lang w:val="en-IN" w:eastAsia="en-IN"/>
    </w:rPr>
  </w:style>
  <w:style w:type="table" w:styleId="19">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Heading 1 Char"/>
    <w:basedOn w:val="5"/>
    <w:link w:val="2"/>
    <w:qFormat/>
    <w:uiPriority w:val="9"/>
    <w:rPr>
      <w:rFonts w:ascii="Times New Roman" w:hAnsi="Times New Roman" w:eastAsia="SimSun" w:cs="Times New Roman"/>
      <w:smallCaps/>
      <w:sz w:val="20"/>
      <w:szCs w:val="20"/>
      <w:lang w:eastAsia="pt-BR"/>
    </w:rPr>
  </w:style>
  <w:style w:type="character" w:customStyle="1" w:styleId="21">
    <w:name w:val="Heading 2 Char"/>
    <w:basedOn w:val="5"/>
    <w:link w:val="3"/>
    <w:qFormat/>
    <w:uiPriority w:val="9"/>
    <w:rPr>
      <w:rFonts w:ascii="Times New Roman" w:hAnsi="Times New Roman" w:eastAsia="SimSun" w:cs="Times New Roman"/>
      <w:i/>
      <w:sz w:val="20"/>
      <w:szCs w:val="20"/>
      <w:lang w:eastAsia="pt-BR"/>
    </w:rPr>
  </w:style>
  <w:style w:type="character" w:customStyle="1" w:styleId="22">
    <w:name w:val="Heading 3 Char"/>
    <w:basedOn w:val="5"/>
    <w:link w:val="4"/>
    <w:qFormat/>
    <w:uiPriority w:val="9"/>
    <w:rPr>
      <w:rFonts w:ascii="Times New Roman" w:hAnsi="Times New Roman" w:eastAsia="Times New Roman" w:cs="Times New Roman"/>
      <w:sz w:val="18"/>
      <w:szCs w:val="20"/>
    </w:rPr>
  </w:style>
  <w:style w:type="character" w:customStyle="1" w:styleId="23">
    <w:name w:val="Body Text Indent Char"/>
    <w:basedOn w:val="5"/>
    <w:link w:val="8"/>
    <w:qFormat/>
    <w:uiPriority w:val="99"/>
    <w:rPr>
      <w:rFonts w:ascii="Times New Roman" w:hAnsi="Times New Roman" w:eastAsia="Times New Roman" w:cs="Times New Roman"/>
      <w:sz w:val="20"/>
      <w:szCs w:val="20"/>
    </w:rPr>
  </w:style>
  <w:style w:type="character" w:customStyle="1" w:styleId="24">
    <w:name w:val="Header Char"/>
    <w:basedOn w:val="5"/>
    <w:link w:val="16"/>
    <w:qFormat/>
    <w:uiPriority w:val="99"/>
    <w:rPr>
      <w:rFonts w:ascii="Times New Roman" w:hAnsi="Times New Roman" w:eastAsia="Times New Roman" w:cs="Times New Roman"/>
      <w:sz w:val="20"/>
      <w:szCs w:val="20"/>
    </w:rPr>
  </w:style>
  <w:style w:type="character" w:customStyle="1" w:styleId="25">
    <w:name w:val="Footer Char"/>
    <w:basedOn w:val="5"/>
    <w:link w:val="15"/>
    <w:qFormat/>
    <w:uiPriority w:val="99"/>
    <w:rPr>
      <w:rFonts w:ascii="Times New Roman" w:hAnsi="Times New Roman" w:eastAsia="Times New Roman" w:cs="Times New Roman"/>
      <w:sz w:val="20"/>
      <w:szCs w:val="20"/>
    </w:rPr>
  </w:style>
  <w:style w:type="paragraph" w:customStyle="1" w:styleId="26">
    <w:name w:val="Author Data"/>
    <w:basedOn w:val="1"/>
    <w:autoRedefine/>
    <w:qFormat/>
    <w:uiPriority w:val="0"/>
    <w:pPr>
      <w:widowControl w:val="0"/>
      <w:spacing w:after="240"/>
      <w:ind w:left="-105" w:right="-26"/>
      <w:jc w:val="center"/>
    </w:pPr>
    <w:rPr>
      <w:sz w:val="24"/>
    </w:rPr>
  </w:style>
  <w:style w:type="paragraph" w:customStyle="1" w:styleId="27">
    <w:name w:val="Abstract"/>
    <w:basedOn w:val="9"/>
    <w:autoRedefine/>
    <w:qFormat/>
    <w:uiPriority w:val="0"/>
    <w:pPr>
      <w:spacing w:after="0" w:line="240" w:lineRule="auto"/>
      <w:ind w:left="0"/>
      <w:jc w:val="both"/>
    </w:pPr>
    <w:rPr>
      <w:b/>
      <w:i/>
    </w:rPr>
  </w:style>
  <w:style w:type="paragraph" w:customStyle="1" w:styleId="28">
    <w:name w:val="paper title"/>
    <w:next w:val="1"/>
    <w:qFormat/>
    <w:uiPriority w:val="0"/>
    <w:pPr>
      <w:spacing w:after="360"/>
      <w:jc w:val="center"/>
    </w:pPr>
    <w:rPr>
      <w:rFonts w:ascii="Times New Roman" w:hAnsi="Times New Roman" w:eastAsia="MS Mincho" w:cs="Times New Roman"/>
      <w:sz w:val="48"/>
      <w:szCs w:val="48"/>
      <w:lang w:val="en-US" w:eastAsia="en-US" w:bidi="ar-SA"/>
    </w:rPr>
  </w:style>
  <w:style w:type="character" w:customStyle="1" w:styleId="29">
    <w:name w:val="Subtle Emphasis1"/>
    <w:qFormat/>
    <w:uiPriority w:val="19"/>
    <w:rPr>
      <w:rFonts w:ascii="Times New Roman" w:hAnsi="Times New Roman"/>
      <w:i/>
      <w:sz w:val="18"/>
    </w:rPr>
  </w:style>
  <w:style w:type="paragraph" w:customStyle="1" w:styleId="30">
    <w:name w:val="Table Head"/>
    <w:basedOn w:val="1"/>
    <w:link w:val="31"/>
    <w:qFormat/>
    <w:uiPriority w:val="0"/>
    <w:rPr>
      <w:b/>
    </w:rPr>
  </w:style>
  <w:style w:type="character" w:customStyle="1" w:styleId="31">
    <w:name w:val="Table Head Char"/>
    <w:link w:val="30"/>
    <w:qFormat/>
    <w:locked/>
    <w:uiPriority w:val="0"/>
    <w:rPr>
      <w:rFonts w:ascii="Times New Roman" w:hAnsi="Times New Roman" w:eastAsia="Times New Roman" w:cs="Times New Roman"/>
      <w:b/>
      <w:sz w:val="20"/>
      <w:szCs w:val="20"/>
    </w:rPr>
  </w:style>
  <w:style w:type="character" w:customStyle="1" w:styleId="32">
    <w:name w:val="Comment Text Char"/>
    <w:basedOn w:val="5"/>
    <w:link w:val="12"/>
    <w:qFormat/>
    <w:uiPriority w:val="0"/>
    <w:rPr>
      <w:rFonts w:ascii="Times New Roman" w:hAnsi="Times New Roman" w:eastAsia="Times New Roman" w:cs="Times New Roman"/>
      <w:sz w:val="20"/>
      <w:szCs w:val="20"/>
    </w:rPr>
  </w:style>
  <w:style w:type="character" w:customStyle="1" w:styleId="33">
    <w:name w:val="AuthorName"/>
    <w:qFormat/>
    <w:uiPriority w:val="1"/>
    <w:rPr>
      <w:b/>
    </w:rPr>
  </w:style>
  <w:style w:type="paragraph" w:customStyle="1" w:styleId="34">
    <w:name w:val="BulletList"/>
    <w:basedOn w:val="8"/>
    <w:autoRedefine/>
    <w:qFormat/>
    <w:uiPriority w:val="0"/>
    <w:pPr>
      <w:numPr>
        <w:ilvl w:val="0"/>
        <w:numId w:val="1"/>
      </w:numPr>
      <w:ind w:left="720" w:hanging="432"/>
      <w:contextualSpacing/>
      <w:jc w:val="left"/>
    </w:pPr>
  </w:style>
  <w:style w:type="paragraph" w:customStyle="1" w:styleId="35">
    <w:name w:val="NumberedList"/>
    <w:basedOn w:val="34"/>
    <w:autoRedefine/>
    <w:qFormat/>
    <w:uiPriority w:val="0"/>
    <w:pPr>
      <w:numPr>
        <w:numId w:val="2"/>
      </w:numPr>
      <w:ind w:left="576" w:hanging="288"/>
    </w:pPr>
  </w:style>
  <w:style w:type="paragraph" w:customStyle="1" w:styleId="36">
    <w:name w:val="Source"/>
    <w:basedOn w:val="10"/>
    <w:qFormat/>
    <w:uiPriority w:val="0"/>
    <w:pPr>
      <w:spacing w:before="20"/>
    </w:pPr>
    <w:rPr>
      <w:smallCaps w:val="0"/>
      <w:sz w:val="18"/>
      <w:szCs w:val="18"/>
    </w:rPr>
  </w:style>
  <w:style w:type="paragraph" w:customStyle="1" w:styleId="37">
    <w:name w:val="Table text"/>
    <w:basedOn w:val="1"/>
    <w:qFormat/>
    <w:uiPriority w:val="0"/>
  </w:style>
  <w:style w:type="paragraph" w:styleId="38">
    <w:name w:val="List Paragraph"/>
    <w:basedOn w:val="1"/>
    <w:qFormat/>
    <w:uiPriority w:val="34"/>
    <w:pPr>
      <w:spacing w:after="200" w:line="276" w:lineRule="auto"/>
      <w:ind w:left="720"/>
      <w:contextualSpacing/>
    </w:pPr>
    <w:rPr>
      <w:rFonts w:asciiTheme="minorHAnsi" w:hAnsiTheme="minorHAnsi" w:eastAsiaTheme="minorHAnsi" w:cstheme="minorBidi"/>
      <w:sz w:val="22"/>
      <w:szCs w:val="22"/>
    </w:rPr>
  </w:style>
  <w:style w:type="paragraph" w:customStyle="1" w:styleId="39">
    <w:name w:val="BlockQuote"/>
    <w:basedOn w:val="8"/>
    <w:qFormat/>
    <w:uiPriority w:val="0"/>
    <w:pPr>
      <w:spacing w:after="240"/>
      <w:ind w:left="240" w:firstLine="0"/>
      <w:contextualSpacing/>
      <w:jc w:val="left"/>
    </w:pPr>
  </w:style>
  <w:style w:type="character" w:customStyle="1" w:styleId="40">
    <w:name w:val="Body Text Indent 2 Char"/>
    <w:basedOn w:val="5"/>
    <w:link w:val="9"/>
    <w:semiHidden/>
    <w:qFormat/>
    <w:uiPriority w:val="99"/>
    <w:rPr>
      <w:rFonts w:ascii="Times New Roman" w:hAnsi="Times New Roman" w:eastAsia="Times New Roman" w:cs="Times New Roman"/>
      <w:sz w:val="20"/>
      <w:szCs w:val="20"/>
    </w:rPr>
  </w:style>
  <w:style w:type="character" w:customStyle="1" w:styleId="41">
    <w:name w:val="Balloon Text Char"/>
    <w:basedOn w:val="5"/>
    <w:link w:val="7"/>
    <w:semiHidden/>
    <w:qFormat/>
    <w:uiPriority w:val="99"/>
    <w:rPr>
      <w:rFonts w:ascii="Segoe UI" w:hAnsi="Segoe UI" w:eastAsia="Times New Roman" w:cs="Segoe UI"/>
      <w:sz w:val="18"/>
      <w:szCs w:val="18"/>
    </w:rPr>
  </w:style>
  <w:style w:type="character" w:customStyle="1" w:styleId="42">
    <w:name w:val="Comment Subject Char"/>
    <w:basedOn w:val="32"/>
    <w:link w:val="13"/>
    <w:semiHidden/>
    <w:qFormat/>
    <w:uiPriority w:val="99"/>
    <w:rPr>
      <w:rFonts w:ascii="Times New Roman" w:hAnsi="Times New Roman" w:eastAsia="Times New Roman" w:cs="Times New Roman"/>
      <w:b/>
      <w:bCs/>
      <w:sz w:val="20"/>
      <w:szCs w:val="20"/>
    </w:rPr>
  </w:style>
  <w:style w:type="paragraph" w:customStyle="1" w:styleId="43">
    <w:name w:val="Revision1"/>
    <w:hidden/>
    <w:semiHidden/>
    <w:qFormat/>
    <w:uiPriority w:val="99"/>
    <w:rPr>
      <w:rFonts w:ascii="Times New Roman" w:hAnsi="Times New Roman" w:eastAsia="Times New Roman" w:cs="Times New Roman"/>
      <w:lang w:val="en-US" w:eastAsia="en-US" w:bidi="ar-SA"/>
    </w:rPr>
  </w:style>
  <w:style w:type="character" w:customStyle="1" w:styleId="44">
    <w:name w:val="Unresolved Mention1"/>
    <w:basedOn w:val="5"/>
    <w:semiHidden/>
    <w:unhideWhenUsed/>
    <w:qFormat/>
    <w:uiPriority w:val="99"/>
    <w:rPr>
      <w:color w:val="605E5C"/>
      <w:shd w:val="clear" w:color="auto" w:fill="E1DFDD"/>
    </w:rPr>
  </w:style>
  <w:style w:type="paragraph" w:customStyle="1" w:styleId="45">
    <w:name w:val="Default"/>
    <w:qFormat/>
    <w:uiPriority w:val="0"/>
    <w:pPr>
      <w:autoSpaceDE w:val="0"/>
      <w:autoSpaceDN w:val="0"/>
      <w:adjustRightInd w:val="0"/>
    </w:pPr>
    <w:rPr>
      <w:rFonts w:ascii="Times New Roman" w:hAnsi="Times New Roman" w:cs="Times New Roman" w:eastAsiaTheme="minorHAnsi"/>
      <w:color w:val="000000"/>
      <w:sz w:val="24"/>
      <w:szCs w:val="24"/>
      <w:lang w:val="en-IN" w:eastAsia="en-US" w:bidi="ar-SA"/>
    </w:rPr>
  </w:style>
  <w:style w:type="paragraph" w:customStyle="1" w:styleId="46">
    <w:name w:val="c-article-author-list__item"/>
    <w:basedOn w:val="1"/>
    <w:qFormat/>
    <w:uiPriority w:val="0"/>
    <w:pPr>
      <w:spacing w:before="100" w:beforeAutospacing="1" w:after="100" w:afterAutospacing="1"/>
    </w:pPr>
    <w:rPr>
      <w:sz w:val="24"/>
      <w:szCs w:val="24"/>
      <w:lang w:val="en-IN" w:eastAsia="en-I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E17B7-EF82-47B7-AE5C-D5641D383374}">
  <ds:schemaRefs/>
</ds:datastoreItem>
</file>

<file path=docProps/app.xml><?xml version="1.0" encoding="utf-8"?>
<Properties xmlns="http://schemas.openxmlformats.org/officeDocument/2006/extended-properties" xmlns:vt="http://schemas.openxmlformats.org/officeDocument/2006/docPropsVTypes">
  <Template>Normal</Template>
  <Company>Hewlett-Packard</Company>
  <Pages>8</Pages>
  <Words>2606</Words>
  <Characters>14857</Characters>
  <Lines>123</Lines>
  <Paragraphs>34</Paragraphs>
  <TotalTime>10</TotalTime>
  <ScaleCrop>false</ScaleCrop>
  <LinksUpToDate>false</LinksUpToDate>
  <CharactersWithSpaces>17429</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2026-05-17T11:43:00Z</dcterms:created>
  <dc:creator>Prachi Dudhankar</dc:creator>
  <cp:lastModifiedBy>Anushka Pise</cp:lastModifiedBy>
  <dcterms:modified xsi:type="dcterms:W3CDTF">2026-05-27T05:28:49Z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1033-12.2.0.23202</vt:lpwstr>
  </property>
  <property fmtid="{D5CDD505-2E9C-101B-9397-08002B2CF9AE}" pid="3" name="ICV">
    <vt:lpwstr>684D8EC80C7347528B1C0EBDEDC870AC_12</vt:lpwstr>
  </property>
</Properties>
</file>