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19BA" w14:textId="78D816C0" w:rsidR="00E27E9E" w:rsidRDefault="000226B6">
      <w:pPr>
        <w:rPr>
          <w:lang w:val="en-US"/>
        </w:rPr>
      </w:pPr>
      <w:r>
        <w:rPr>
          <w:lang w:val="en-US"/>
        </w:rPr>
        <w:t xml:space="preserve">Birth n body </w:t>
      </w:r>
    </w:p>
    <w:p w14:paraId="14EDCC0C" w14:textId="01B9AB6D" w:rsidR="000226B6" w:rsidRDefault="000226B6">
      <w:pPr>
        <w:rPr>
          <w:lang w:val="en-US"/>
        </w:rPr>
      </w:pPr>
    </w:p>
    <w:p w14:paraId="4AF21784" w14:textId="593FB5BF" w:rsidR="000226B6" w:rsidRDefault="000226B6">
      <w:pPr>
        <w:rPr>
          <w:lang w:val="en-US"/>
        </w:rPr>
      </w:pPr>
      <w:r w:rsidRPr="000226B6">
        <w:rPr>
          <w:lang w:val="en-US"/>
        </w:rPr>
        <w:t>The Bodies and Birth course is taught throughout the three years of study; more specifically, the very first version of our game is aimed at first-year midwifery students studying "Bodies and Birth, Module 1". They are predominantly female and generally young, with the general age distribution ranging from 18 to mid/the late 20s.</w:t>
      </w:r>
    </w:p>
    <w:p w14:paraId="7C2C4DDB" w14:textId="4AB3B2DC" w:rsidR="000226B6" w:rsidRDefault="000226B6">
      <w:pPr>
        <w:rPr>
          <w:lang w:val="en-US"/>
        </w:rPr>
      </w:pPr>
    </w:p>
    <w:p w14:paraId="6AE175C4" w14:textId="7D3BC9D3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>Based on exploratory feedback from the paper prototype, the prototype is iterated, and a user flow is created based on the input. The aim is to ensure that the user experience is complete and facilitate the subsequent building of the user interface.</w:t>
      </w:r>
    </w:p>
    <w:p w14:paraId="79BA982A" w14:textId="066C6E7C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</w:p>
    <w:p w14:paraId="08D73BD4" w14:textId="36E8EDC8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Sequence </w:t>
      </w:r>
    </w:p>
    <w:p w14:paraId="20F6D6AB" w14:textId="38961CC3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</w:p>
    <w:p w14:paraId="71DA38FB" w14:textId="3D2324BC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Mobile screens </w:t>
      </w:r>
    </w:p>
    <w:p w14:paraId="0845060F" w14:textId="41782A9E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Logo </w:t>
      </w:r>
    </w:p>
    <w:p w14:paraId="37F21A57" w14:textId="5BD3CA13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Primary research – user research </w:t>
      </w:r>
    </w:p>
    <w:p w14:paraId="66FC272C" w14:textId="01D70CF5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Student persona </w:t>
      </w:r>
    </w:p>
    <w:p w14:paraId="3218CE20" w14:textId="1341A335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>Teacher persona</w:t>
      </w:r>
    </w:p>
    <w:p w14:paraId="239408D6" w14:textId="588AA8D9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Empathy map student </w:t>
      </w:r>
    </w:p>
    <w:p w14:paraId="5A7C750E" w14:textId="18FB5B03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Same ---- teacher </w:t>
      </w:r>
    </w:p>
    <w:p w14:paraId="7DDF515C" w14:textId="2E83DAE4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Customer journey </w:t>
      </w:r>
    </w:p>
    <w:p w14:paraId="13711960" w14:textId="4E314E4E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Mood board </w:t>
      </w:r>
    </w:p>
    <w:p w14:paraId="5495D23D" w14:textId="38287118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Style board </w:t>
      </w:r>
    </w:p>
    <w:p w14:paraId="02877F0A" w14:textId="14FEE69C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Components library </w:t>
      </w:r>
    </w:p>
    <w:p w14:paraId="11E19FE7" w14:textId="7A91A4AA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>Paper prototypes</w:t>
      </w:r>
    </w:p>
    <w:p w14:paraId="4066FF20" w14:textId="5D67CC99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  <w:r>
        <w:rPr>
          <w:rFonts w:ascii="acumin-pro" w:hAnsi="acumin-pro"/>
          <w:color w:val="000000"/>
          <w:sz w:val="21"/>
          <w:szCs w:val="21"/>
          <w:shd w:val="clear" w:color="auto" w:fill="FFFFFF"/>
        </w:rPr>
        <w:t xml:space="preserve">User flow </w:t>
      </w:r>
    </w:p>
    <w:p w14:paraId="7220EECF" w14:textId="77777777" w:rsid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</w:p>
    <w:p w14:paraId="4E11CA5C" w14:textId="77777777" w:rsidR="000226B6" w:rsidRPr="000226B6" w:rsidRDefault="000226B6">
      <w:pPr>
        <w:rPr>
          <w:rFonts w:ascii="acumin-pro" w:hAnsi="acumin-pro"/>
          <w:color w:val="000000"/>
          <w:sz w:val="21"/>
          <w:szCs w:val="21"/>
          <w:shd w:val="clear" w:color="auto" w:fill="FFFFFF"/>
        </w:rPr>
      </w:pPr>
    </w:p>
    <w:sectPr w:rsidR="000226B6" w:rsidRPr="0002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-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B6"/>
    <w:rsid w:val="000226B6"/>
    <w:rsid w:val="00E27E9E"/>
    <w:rsid w:val="00E8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F5A91"/>
  <w15:chartTrackingRefBased/>
  <w15:docId w15:val="{B15AFE8D-0C01-3946-B089-111110C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Giram, Anushka Rajesh</dc:creator>
  <cp:keywords/>
  <dc:description/>
  <cp:lastModifiedBy>Giram, Anushka Rajesh</cp:lastModifiedBy>
  <cp:revision>1</cp:revision>
  <dcterms:created xsi:type="dcterms:W3CDTF">2023-03-16T04:07:00Z</dcterms:created>
  <dcterms:modified xsi:type="dcterms:W3CDTF">2023-03-16T04:14:00Z</dcterms:modified>
</cp:coreProperties>
</file>