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8499" w14:textId="77777777" w:rsidR="00405F36" w:rsidRPr="00405F36" w:rsidRDefault="00405F36" w:rsidP="00405F36">
      <w:pPr>
        <w:spacing w:after="0" w:line="480" w:lineRule="atLeast"/>
        <w:outlineLvl w:val="0"/>
        <w:rPr>
          <w:rFonts w:ascii="Arial" w:eastAsia="Times New Roman" w:hAnsi="Arial" w:cs="Arial"/>
          <w:color w:val="505050"/>
          <w:kern w:val="36"/>
          <w:sz w:val="35"/>
          <w:szCs w:val="35"/>
          <w:lang w:eastAsia="en-IN"/>
        </w:rPr>
      </w:pPr>
      <w:r w:rsidRPr="00405F36">
        <w:rPr>
          <w:rFonts w:ascii="Arial" w:eastAsia="Times New Roman" w:hAnsi="Arial" w:cs="Arial"/>
          <w:color w:val="505050"/>
          <w:kern w:val="36"/>
          <w:sz w:val="35"/>
          <w:szCs w:val="35"/>
          <w:lang w:eastAsia="en-IN"/>
        </w:rPr>
        <w:t>Addressing food waste reduction in Denmark</w:t>
      </w:r>
    </w:p>
    <w:p w14:paraId="70C693B5" w14:textId="77777777" w:rsidR="00405F36" w:rsidRPr="00405F36" w:rsidRDefault="00405F36" w:rsidP="00405F36">
      <w:pPr>
        <w:spacing w:after="0" w:line="330" w:lineRule="atLeast"/>
        <w:rPr>
          <w:rFonts w:ascii="Arial" w:eastAsia="Times New Roman" w:hAnsi="Arial" w:cs="Arial"/>
          <w:color w:val="505050"/>
          <w:sz w:val="20"/>
          <w:szCs w:val="20"/>
          <w:lang w:eastAsia="en-IN"/>
        </w:rPr>
      </w:pPr>
      <w:r w:rsidRPr="00405F36">
        <w:rPr>
          <w:rFonts w:ascii="Arial" w:eastAsia="Times New Roman" w:hAnsi="Arial" w:cs="Arial"/>
          <w:color w:val="505050"/>
          <w:sz w:val="20"/>
          <w:szCs w:val="20"/>
          <w:bdr w:val="none" w:sz="0" w:space="0" w:color="auto" w:frame="1"/>
          <w:lang w:eastAsia="en-IN"/>
        </w:rPr>
        <w:t>Author links open overlay panel</w:t>
      </w:r>
      <w:bookmarkStart w:id="0" w:name="bau005"/>
      <w:r w:rsidRPr="00405F36">
        <w:rPr>
          <w:rFonts w:ascii="Arial" w:eastAsia="Times New Roman" w:hAnsi="Arial" w:cs="Arial"/>
          <w:color w:val="505050"/>
          <w:sz w:val="20"/>
          <w:szCs w:val="20"/>
          <w:lang w:eastAsia="en-IN"/>
        </w:rPr>
        <w:fldChar w:fldCharType="begin"/>
      </w:r>
      <w:r w:rsidRPr="00405F36">
        <w:rPr>
          <w:rFonts w:ascii="Arial" w:eastAsia="Times New Roman" w:hAnsi="Arial" w:cs="Arial"/>
          <w:color w:val="505050"/>
          <w:sz w:val="20"/>
          <w:szCs w:val="20"/>
          <w:lang w:eastAsia="en-IN"/>
        </w:rPr>
        <w:instrText xml:space="preserve"> HYPERLINK "https://www.sciencedirect.com/science/article/abs/pii/S0306919214001365" \l "!" </w:instrText>
      </w:r>
      <w:r w:rsidRPr="00405F36">
        <w:rPr>
          <w:rFonts w:ascii="Arial" w:eastAsia="Times New Roman" w:hAnsi="Arial" w:cs="Arial"/>
          <w:color w:val="505050"/>
          <w:sz w:val="20"/>
          <w:szCs w:val="20"/>
          <w:lang w:eastAsia="en-IN"/>
        </w:rPr>
        <w:fldChar w:fldCharType="separate"/>
      </w:r>
      <w:r w:rsidRPr="00405F36">
        <w:rPr>
          <w:rFonts w:ascii="Arial" w:eastAsia="Times New Roman" w:hAnsi="Arial" w:cs="Arial"/>
          <w:color w:val="007398"/>
          <w:sz w:val="20"/>
          <w:szCs w:val="20"/>
          <w:lang w:eastAsia="en-IN"/>
        </w:rPr>
        <w:t>AftonHalloran</w:t>
      </w:r>
      <w:r w:rsidRPr="00405F36">
        <w:rPr>
          <w:rFonts w:ascii="Arial" w:eastAsia="Times New Roman" w:hAnsi="Arial" w:cs="Arial"/>
          <w:color w:val="007398"/>
          <w:sz w:val="15"/>
          <w:szCs w:val="15"/>
          <w:vertAlign w:val="superscript"/>
          <w:lang w:eastAsia="en-IN"/>
        </w:rPr>
        <w:t>a</w:t>
      </w:r>
      <w:r w:rsidRPr="00405F36">
        <w:rPr>
          <w:rFonts w:ascii="Arial" w:eastAsia="Times New Roman" w:hAnsi="Arial" w:cs="Arial"/>
          <w:color w:val="505050"/>
          <w:sz w:val="20"/>
          <w:szCs w:val="20"/>
          <w:lang w:eastAsia="en-IN"/>
        </w:rPr>
        <w:fldChar w:fldCharType="end"/>
      </w:r>
      <w:bookmarkStart w:id="1" w:name="bau010"/>
      <w:bookmarkEnd w:id="0"/>
      <w:r w:rsidRPr="00405F36">
        <w:rPr>
          <w:rFonts w:ascii="Arial" w:eastAsia="Times New Roman" w:hAnsi="Arial" w:cs="Arial"/>
          <w:color w:val="505050"/>
          <w:sz w:val="20"/>
          <w:szCs w:val="20"/>
          <w:lang w:eastAsia="en-IN"/>
        </w:rPr>
        <w:fldChar w:fldCharType="begin"/>
      </w:r>
      <w:r w:rsidRPr="00405F36">
        <w:rPr>
          <w:rFonts w:ascii="Arial" w:eastAsia="Times New Roman" w:hAnsi="Arial" w:cs="Arial"/>
          <w:color w:val="505050"/>
          <w:sz w:val="20"/>
          <w:szCs w:val="20"/>
          <w:lang w:eastAsia="en-IN"/>
        </w:rPr>
        <w:instrText xml:space="preserve"> HYPERLINK "https://www.sciencedirect.com/science/article/abs/pii/S0306919214001365" \l "!" </w:instrText>
      </w:r>
      <w:r w:rsidRPr="00405F36">
        <w:rPr>
          <w:rFonts w:ascii="Arial" w:eastAsia="Times New Roman" w:hAnsi="Arial" w:cs="Arial"/>
          <w:color w:val="505050"/>
          <w:sz w:val="20"/>
          <w:szCs w:val="20"/>
          <w:lang w:eastAsia="en-IN"/>
        </w:rPr>
        <w:fldChar w:fldCharType="separate"/>
      </w:r>
      <w:r w:rsidRPr="00405F36">
        <w:rPr>
          <w:rFonts w:ascii="Arial" w:eastAsia="Times New Roman" w:hAnsi="Arial" w:cs="Arial"/>
          <w:color w:val="007398"/>
          <w:sz w:val="20"/>
          <w:szCs w:val="20"/>
          <w:lang w:eastAsia="en-IN"/>
        </w:rPr>
        <w:t>JesperClement</w:t>
      </w:r>
      <w:r w:rsidRPr="00405F36">
        <w:rPr>
          <w:rFonts w:ascii="Arial" w:eastAsia="Times New Roman" w:hAnsi="Arial" w:cs="Arial"/>
          <w:color w:val="007398"/>
          <w:sz w:val="15"/>
          <w:szCs w:val="15"/>
          <w:vertAlign w:val="superscript"/>
          <w:lang w:eastAsia="en-IN"/>
        </w:rPr>
        <w:t>c</w:t>
      </w:r>
      <w:r w:rsidRPr="00405F36">
        <w:rPr>
          <w:rFonts w:ascii="Arial" w:eastAsia="Times New Roman" w:hAnsi="Arial" w:cs="Arial"/>
          <w:color w:val="505050"/>
          <w:sz w:val="20"/>
          <w:szCs w:val="20"/>
          <w:lang w:eastAsia="en-IN"/>
        </w:rPr>
        <w:fldChar w:fldCharType="end"/>
      </w:r>
      <w:bookmarkStart w:id="2" w:name="bau015"/>
      <w:bookmarkEnd w:id="1"/>
      <w:r w:rsidRPr="00405F36">
        <w:rPr>
          <w:rFonts w:ascii="Arial" w:eastAsia="Times New Roman" w:hAnsi="Arial" w:cs="Arial"/>
          <w:color w:val="505050"/>
          <w:sz w:val="20"/>
          <w:szCs w:val="20"/>
          <w:lang w:eastAsia="en-IN"/>
        </w:rPr>
        <w:fldChar w:fldCharType="begin"/>
      </w:r>
      <w:r w:rsidRPr="00405F36">
        <w:rPr>
          <w:rFonts w:ascii="Arial" w:eastAsia="Times New Roman" w:hAnsi="Arial" w:cs="Arial"/>
          <w:color w:val="505050"/>
          <w:sz w:val="20"/>
          <w:szCs w:val="20"/>
          <w:lang w:eastAsia="en-IN"/>
        </w:rPr>
        <w:instrText xml:space="preserve"> HYPERLINK "https://www.sciencedirect.com/science/article/abs/pii/S0306919214001365" \l "!" </w:instrText>
      </w:r>
      <w:r w:rsidRPr="00405F36">
        <w:rPr>
          <w:rFonts w:ascii="Arial" w:eastAsia="Times New Roman" w:hAnsi="Arial" w:cs="Arial"/>
          <w:color w:val="505050"/>
          <w:sz w:val="20"/>
          <w:szCs w:val="20"/>
          <w:lang w:eastAsia="en-IN"/>
        </w:rPr>
        <w:fldChar w:fldCharType="separate"/>
      </w:r>
      <w:r w:rsidRPr="00405F36">
        <w:rPr>
          <w:rFonts w:ascii="Arial" w:eastAsia="Times New Roman" w:hAnsi="Arial" w:cs="Arial"/>
          <w:color w:val="007398"/>
          <w:sz w:val="20"/>
          <w:szCs w:val="20"/>
          <w:lang w:eastAsia="en-IN"/>
        </w:rPr>
        <w:t>NielsKornum</w:t>
      </w:r>
      <w:r w:rsidRPr="00405F36">
        <w:rPr>
          <w:rFonts w:ascii="Arial" w:eastAsia="Times New Roman" w:hAnsi="Arial" w:cs="Arial"/>
          <w:color w:val="007398"/>
          <w:sz w:val="15"/>
          <w:szCs w:val="15"/>
          <w:vertAlign w:val="superscript"/>
          <w:lang w:eastAsia="en-IN"/>
        </w:rPr>
        <w:t>c</w:t>
      </w:r>
      <w:r w:rsidRPr="00405F36">
        <w:rPr>
          <w:rFonts w:ascii="Arial" w:eastAsia="Times New Roman" w:hAnsi="Arial" w:cs="Arial"/>
          <w:color w:val="505050"/>
          <w:sz w:val="20"/>
          <w:szCs w:val="20"/>
          <w:lang w:eastAsia="en-IN"/>
        </w:rPr>
        <w:fldChar w:fldCharType="end"/>
      </w:r>
      <w:bookmarkStart w:id="3" w:name="bau025"/>
      <w:bookmarkEnd w:id="2"/>
      <w:r w:rsidRPr="00405F36">
        <w:rPr>
          <w:rFonts w:ascii="Arial" w:eastAsia="Times New Roman" w:hAnsi="Arial" w:cs="Arial"/>
          <w:color w:val="505050"/>
          <w:sz w:val="20"/>
          <w:szCs w:val="20"/>
          <w:lang w:eastAsia="en-IN"/>
        </w:rPr>
        <w:fldChar w:fldCharType="begin"/>
      </w:r>
      <w:r w:rsidRPr="00405F36">
        <w:rPr>
          <w:rFonts w:ascii="Arial" w:eastAsia="Times New Roman" w:hAnsi="Arial" w:cs="Arial"/>
          <w:color w:val="505050"/>
          <w:sz w:val="20"/>
          <w:szCs w:val="20"/>
          <w:lang w:eastAsia="en-IN"/>
        </w:rPr>
        <w:instrText xml:space="preserve"> HYPERLINK "https://www.sciencedirect.com/science/article/abs/pii/S0306919214001365" \l "!" </w:instrText>
      </w:r>
      <w:r w:rsidRPr="00405F36">
        <w:rPr>
          <w:rFonts w:ascii="Arial" w:eastAsia="Times New Roman" w:hAnsi="Arial" w:cs="Arial"/>
          <w:color w:val="505050"/>
          <w:sz w:val="20"/>
          <w:szCs w:val="20"/>
          <w:lang w:eastAsia="en-IN"/>
        </w:rPr>
        <w:fldChar w:fldCharType="separate"/>
      </w:r>
      <w:r w:rsidRPr="00405F36">
        <w:rPr>
          <w:rFonts w:ascii="Arial" w:eastAsia="Times New Roman" w:hAnsi="Arial" w:cs="Arial"/>
          <w:color w:val="007398"/>
          <w:sz w:val="20"/>
          <w:szCs w:val="20"/>
          <w:lang w:eastAsia="en-IN"/>
        </w:rPr>
        <w:t>CameliaBucatariu</w:t>
      </w:r>
      <w:r w:rsidRPr="00405F36">
        <w:rPr>
          <w:rFonts w:ascii="Arial" w:eastAsia="Times New Roman" w:hAnsi="Arial" w:cs="Arial"/>
          <w:color w:val="007398"/>
          <w:sz w:val="15"/>
          <w:szCs w:val="15"/>
          <w:vertAlign w:val="superscript"/>
          <w:lang w:eastAsia="en-IN"/>
        </w:rPr>
        <w:t>d1</w:t>
      </w:r>
      <w:r w:rsidRPr="00405F36">
        <w:rPr>
          <w:rFonts w:ascii="Arial" w:eastAsia="Times New Roman" w:hAnsi="Arial" w:cs="Arial"/>
          <w:color w:val="505050"/>
          <w:sz w:val="20"/>
          <w:szCs w:val="20"/>
          <w:lang w:eastAsia="en-IN"/>
        </w:rPr>
        <w:fldChar w:fldCharType="end"/>
      </w:r>
      <w:bookmarkStart w:id="4" w:name="bau020"/>
      <w:bookmarkEnd w:id="3"/>
      <w:r w:rsidRPr="00405F36">
        <w:rPr>
          <w:rFonts w:ascii="Arial" w:eastAsia="Times New Roman" w:hAnsi="Arial" w:cs="Arial"/>
          <w:color w:val="505050"/>
          <w:sz w:val="20"/>
          <w:szCs w:val="20"/>
          <w:lang w:eastAsia="en-IN"/>
        </w:rPr>
        <w:fldChar w:fldCharType="begin"/>
      </w:r>
      <w:r w:rsidRPr="00405F36">
        <w:rPr>
          <w:rFonts w:ascii="Arial" w:eastAsia="Times New Roman" w:hAnsi="Arial" w:cs="Arial"/>
          <w:color w:val="505050"/>
          <w:sz w:val="20"/>
          <w:szCs w:val="20"/>
          <w:lang w:eastAsia="en-IN"/>
        </w:rPr>
        <w:instrText xml:space="preserve"> HYPERLINK "https://www.sciencedirect.com/science/article/abs/pii/S0306919214001365" \l "!" </w:instrText>
      </w:r>
      <w:r w:rsidRPr="00405F36">
        <w:rPr>
          <w:rFonts w:ascii="Arial" w:eastAsia="Times New Roman" w:hAnsi="Arial" w:cs="Arial"/>
          <w:color w:val="505050"/>
          <w:sz w:val="20"/>
          <w:szCs w:val="20"/>
          <w:lang w:eastAsia="en-IN"/>
        </w:rPr>
        <w:fldChar w:fldCharType="separate"/>
      </w:r>
      <w:r w:rsidRPr="00405F36">
        <w:rPr>
          <w:rFonts w:ascii="Arial" w:eastAsia="Times New Roman" w:hAnsi="Arial" w:cs="Arial"/>
          <w:color w:val="007398"/>
          <w:sz w:val="20"/>
          <w:szCs w:val="20"/>
          <w:lang w:eastAsia="en-IN"/>
        </w:rPr>
        <w:t>JakobMagid</w:t>
      </w:r>
      <w:r w:rsidRPr="00405F36">
        <w:rPr>
          <w:rFonts w:ascii="Arial" w:eastAsia="Times New Roman" w:hAnsi="Arial" w:cs="Arial"/>
          <w:color w:val="007398"/>
          <w:sz w:val="15"/>
          <w:szCs w:val="15"/>
          <w:vertAlign w:val="superscript"/>
          <w:lang w:eastAsia="en-IN"/>
        </w:rPr>
        <w:t>b</w:t>
      </w:r>
      <w:r w:rsidRPr="00405F36">
        <w:rPr>
          <w:rFonts w:ascii="Arial" w:eastAsia="Times New Roman" w:hAnsi="Arial" w:cs="Arial"/>
          <w:color w:val="505050"/>
          <w:sz w:val="20"/>
          <w:szCs w:val="20"/>
          <w:lang w:eastAsia="en-IN"/>
        </w:rPr>
        <w:fldChar w:fldCharType="end"/>
      </w:r>
      <w:bookmarkEnd w:id="4"/>
    </w:p>
    <w:p w14:paraId="0D1D7474" w14:textId="77777777" w:rsidR="00405F36" w:rsidRPr="00405F36" w:rsidRDefault="00405F36" w:rsidP="00405F36">
      <w:pPr>
        <w:spacing w:after="120" w:line="240" w:lineRule="auto"/>
        <w:rPr>
          <w:rFonts w:ascii="Arial" w:eastAsia="Times New Roman" w:hAnsi="Arial" w:cs="Arial"/>
          <w:color w:val="505050"/>
          <w:sz w:val="20"/>
          <w:szCs w:val="20"/>
          <w:lang w:eastAsia="en-IN"/>
        </w:rPr>
      </w:pPr>
      <w:r w:rsidRPr="00405F36">
        <w:rPr>
          <w:rFonts w:ascii="Arial" w:eastAsia="Times New Roman" w:hAnsi="Arial" w:cs="Arial"/>
          <w:color w:val="505050"/>
          <w:sz w:val="20"/>
          <w:szCs w:val="20"/>
          <w:lang w:eastAsia="en-IN"/>
        </w:rPr>
        <w:t>Show more</w:t>
      </w:r>
    </w:p>
    <w:p w14:paraId="3E09369F" w14:textId="77777777" w:rsidR="00405F36" w:rsidRPr="00405F36" w:rsidRDefault="00405F36" w:rsidP="00405F36">
      <w:pPr>
        <w:spacing w:after="0" w:line="375" w:lineRule="atLeast"/>
        <w:rPr>
          <w:rFonts w:ascii="Arial" w:eastAsia="Times New Roman" w:hAnsi="Arial" w:cs="Arial"/>
          <w:color w:val="505050"/>
          <w:sz w:val="20"/>
          <w:szCs w:val="20"/>
          <w:lang w:eastAsia="en-IN"/>
        </w:rPr>
      </w:pPr>
      <w:hyperlink r:id="rId4" w:tgtFrame="_blank" w:tooltip="Persistent link using digital object identifier" w:history="1">
        <w:r w:rsidRPr="00405F36">
          <w:rPr>
            <w:rFonts w:ascii="Arial" w:eastAsia="Times New Roman" w:hAnsi="Arial" w:cs="Arial"/>
            <w:color w:val="007398"/>
            <w:sz w:val="20"/>
            <w:szCs w:val="20"/>
            <w:lang w:eastAsia="en-IN"/>
          </w:rPr>
          <w:t>https://doi.org/10.1016/j.foodpol.2014.09.005</w:t>
        </w:r>
      </w:hyperlink>
      <w:hyperlink r:id="rId5" w:tgtFrame="_blank" w:history="1">
        <w:r w:rsidRPr="00405F36">
          <w:rPr>
            <w:rFonts w:ascii="Arial" w:eastAsia="Times New Roman" w:hAnsi="Arial" w:cs="Arial"/>
            <w:color w:val="007398"/>
            <w:sz w:val="20"/>
            <w:szCs w:val="20"/>
            <w:lang w:eastAsia="en-IN"/>
          </w:rPr>
          <w:t>Get rights and content</w:t>
        </w:r>
      </w:hyperlink>
    </w:p>
    <w:p w14:paraId="0281393F" w14:textId="77777777" w:rsidR="00405F36" w:rsidRPr="00405F36" w:rsidRDefault="00405F36" w:rsidP="00405F36">
      <w:pPr>
        <w:shd w:val="clear" w:color="auto" w:fill="F5F5F5"/>
        <w:spacing w:after="120" w:line="480" w:lineRule="atLeast"/>
        <w:outlineLvl w:val="1"/>
        <w:rPr>
          <w:rFonts w:ascii="Arial" w:eastAsia="Times New Roman" w:hAnsi="Arial" w:cs="Arial"/>
          <w:color w:val="505050"/>
          <w:sz w:val="27"/>
          <w:szCs w:val="27"/>
          <w:lang w:val="en" w:eastAsia="en-IN"/>
        </w:rPr>
      </w:pPr>
      <w:r w:rsidRPr="00405F36">
        <w:rPr>
          <w:rFonts w:ascii="Arial" w:eastAsia="Times New Roman" w:hAnsi="Arial" w:cs="Arial"/>
          <w:color w:val="505050"/>
          <w:sz w:val="27"/>
          <w:szCs w:val="27"/>
          <w:lang w:val="en" w:eastAsia="en-IN"/>
        </w:rPr>
        <w:t>Highlights</w:t>
      </w:r>
    </w:p>
    <w:p w14:paraId="327DE44E" w14:textId="77777777" w:rsidR="00405F36" w:rsidRPr="00405F36" w:rsidRDefault="00405F36" w:rsidP="00405F36">
      <w:pPr>
        <w:shd w:val="clear" w:color="auto" w:fill="F5F5F5"/>
        <w:spacing w:after="0" w:line="360" w:lineRule="atLeast"/>
        <w:ind w:right="30"/>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w:t>
      </w:r>
    </w:p>
    <w:p w14:paraId="22AC4394" w14:textId="77777777" w:rsidR="00405F36" w:rsidRPr="00405F36" w:rsidRDefault="00405F36" w:rsidP="00405F36">
      <w:pPr>
        <w:shd w:val="clear" w:color="auto" w:fill="F5F5F5"/>
        <w:spacing w:after="240" w:line="360" w:lineRule="atLeast"/>
        <w:ind w:left="720"/>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We examine the barriers and solutions to food waste prevention and reduction.</w:t>
      </w:r>
    </w:p>
    <w:p w14:paraId="45A95AEF" w14:textId="77777777" w:rsidR="00405F36" w:rsidRPr="00405F36" w:rsidRDefault="00405F36" w:rsidP="00405F36">
      <w:pPr>
        <w:shd w:val="clear" w:color="auto" w:fill="F5F5F5"/>
        <w:spacing w:after="0" w:line="360" w:lineRule="atLeast"/>
        <w:ind w:left="720" w:right="30"/>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w:t>
      </w:r>
    </w:p>
    <w:p w14:paraId="0D125852" w14:textId="77777777" w:rsidR="00405F36" w:rsidRPr="00405F36" w:rsidRDefault="00405F36" w:rsidP="00405F36">
      <w:pPr>
        <w:shd w:val="clear" w:color="auto" w:fill="F5F5F5"/>
        <w:spacing w:after="240" w:line="360" w:lineRule="atLeast"/>
        <w:ind w:left="720"/>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We examine the major efforts to address food waste in Denmark.</w:t>
      </w:r>
    </w:p>
    <w:p w14:paraId="13D2FEEF" w14:textId="77777777" w:rsidR="00405F36" w:rsidRPr="00405F36" w:rsidRDefault="00405F36" w:rsidP="00405F36">
      <w:pPr>
        <w:shd w:val="clear" w:color="auto" w:fill="F5F5F5"/>
        <w:spacing w:after="0" w:line="360" w:lineRule="atLeast"/>
        <w:ind w:left="1440" w:right="30"/>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w:t>
      </w:r>
    </w:p>
    <w:p w14:paraId="208AD2B2" w14:textId="77777777" w:rsidR="00405F36" w:rsidRPr="00405F36" w:rsidRDefault="00405F36" w:rsidP="00405F36">
      <w:pPr>
        <w:shd w:val="clear" w:color="auto" w:fill="F5F5F5"/>
        <w:spacing w:after="240" w:line="360" w:lineRule="atLeast"/>
        <w:ind w:left="720"/>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Multi-stakeholder collaboration can create more sustainable solutions to food waste.</w:t>
      </w:r>
    </w:p>
    <w:p w14:paraId="08C1AF2A" w14:textId="77777777" w:rsidR="00405F36" w:rsidRPr="00405F36" w:rsidRDefault="00405F36" w:rsidP="00405F36">
      <w:pPr>
        <w:shd w:val="clear" w:color="auto" w:fill="F5F5F5"/>
        <w:spacing w:after="0" w:line="360" w:lineRule="atLeast"/>
        <w:ind w:left="2160" w:right="30"/>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w:t>
      </w:r>
    </w:p>
    <w:p w14:paraId="09699017" w14:textId="77777777" w:rsidR="00405F36" w:rsidRPr="00405F36" w:rsidRDefault="00405F36" w:rsidP="00405F36">
      <w:pPr>
        <w:shd w:val="clear" w:color="auto" w:fill="F5F5F5"/>
        <w:spacing w:after="240" w:line="360" w:lineRule="atLeast"/>
        <w:ind w:left="720"/>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Holistic, systems-thinking may optimize the utilization of food and reduce waste.</w:t>
      </w:r>
    </w:p>
    <w:p w14:paraId="31C96DD1" w14:textId="77777777" w:rsidR="00405F36" w:rsidRPr="00405F36" w:rsidRDefault="00405F36" w:rsidP="00405F36">
      <w:pPr>
        <w:spacing w:after="120" w:line="480" w:lineRule="atLeast"/>
        <w:outlineLvl w:val="1"/>
        <w:rPr>
          <w:rFonts w:ascii="Arial" w:eastAsia="Times New Roman" w:hAnsi="Arial" w:cs="Arial"/>
          <w:color w:val="505050"/>
          <w:sz w:val="27"/>
          <w:szCs w:val="27"/>
          <w:lang w:val="en" w:eastAsia="en-IN"/>
        </w:rPr>
      </w:pPr>
      <w:r w:rsidRPr="00405F36">
        <w:rPr>
          <w:rFonts w:ascii="Arial" w:eastAsia="Times New Roman" w:hAnsi="Arial" w:cs="Arial"/>
          <w:color w:val="505050"/>
          <w:sz w:val="27"/>
          <w:szCs w:val="27"/>
          <w:lang w:val="en" w:eastAsia="en-IN"/>
        </w:rPr>
        <w:t>Abstract</w:t>
      </w:r>
    </w:p>
    <w:p w14:paraId="1786ABE4" w14:textId="77777777" w:rsidR="00405F36" w:rsidRPr="00405F36" w:rsidRDefault="00405F36" w:rsidP="00405F36">
      <w:pPr>
        <w:spacing w:after="240" w:line="360" w:lineRule="atLeast"/>
        <w:rPr>
          <w:rFonts w:ascii="Arial" w:eastAsia="Times New Roman" w:hAnsi="Arial" w:cs="Arial"/>
          <w:color w:val="505050"/>
          <w:sz w:val="24"/>
          <w:szCs w:val="24"/>
          <w:lang w:val="en" w:eastAsia="en-IN"/>
        </w:rPr>
      </w:pPr>
      <w:r w:rsidRPr="00405F36">
        <w:rPr>
          <w:rFonts w:ascii="Arial" w:eastAsia="Times New Roman" w:hAnsi="Arial" w:cs="Arial"/>
          <w:color w:val="505050"/>
          <w:sz w:val="24"/>
          <w:szCs w:val="24"/>
          <w:lang w:val="en" w:eastAsia="en-IN"/>
        </w:rPr>
        <w:t xml:space="preserve">Global food demand is driven by population and economic growth, and urbanization. One important instrument to meet this increasing demand and to decrease the pressure on food production is to minimize food losses and food waste. Food waste and loss is a major societal, economic, nutritional and environmental challenge. Using the case of Denmark, this paper analyses causes of food waste, and discusses how different stakeholders address the prevention and reuse of the €1.18 billion of annual edible food waste. Currently, the majority of food waste is still incinerated with energy recovery. However, improvements in technology have made it more efficient to utilize food waste for biogas and compost, which improves nutrient cycling through the food system. Major efforts to address food waste in Denmark have mainly been promoted through civil society groups with governmental support, as well as by industry. In order to better understand food waste and loss more research must be conducted on the total amount of food waste at every level of the food supply chain. Solutions can be found through improved communication, more efficient food packaging, and better in interpretation of food labels by consumers. Likewise, systems thinking may support an integrated agricultural and food system </w:t>
      </w:r>
      <w:r w:rsidRPr="00405F36">
        <w:rPr>
          <w:rFonts w:ascii="Arial" w:eastAsia="Times New Roman" w:hAnsi="Arial" w:cs="Arial"/>
          <w:color w:val="505050"/>
          <w:sz w:val="24"/>
          <w:szCs w:val="24"/>
          <w:lang w:val="en" w:eastAsia="en-IN"/>
        </w:rPr>
        <w:lastRenderedPageBreak/>
        <w:t>where food utilization is optimized and loss and waste of resources is reduced. In conclusion, sustainable solutions to the reduction of food waste in Denmark must include multi-stakeholders collaboration, especially public–private partnerships at the global level.</w:t>
      </w:r>
    </w:p>
    <w:p w14:paraId="3D11154C" w14:textId="77777777" w:rsidR="006A47C9" w:rsidRDefault="006A47C9">
      <w:bookmarkStart w:id="5" w:name="_GoBack"/>
      <w:bookmarkEnd w:id="5"/>
    </w:p>
    <w:sectPr w:rsidR="006A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C9"/>
    <w:rsid w:val="00405F36"/>
    <w:rsid w:val="006A4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43DFB-54CF-4A4B-9EC6-158417E5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5F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5F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5F36"/>
    <w:rPr>
      <w:rFonts w:ascii="Times New Roman" w:eastAsia="Times New Roman" w:hAnsi="Times New Roman" w:cs="Times New Roman"/>
      <w:b/>
      <w:bCs/>
      <w:sz w:val="36"/>
      <w:szCs w:val="36"/>
      <w:lang w:eastAsia="en-IN"/>
    </w:rPr>
  </w:style>
  <w:style w:type="character" w:customStyle="1" w:styleId="title-text">
    <w:name w:val="title-text"/>
    <w:basedOn w:val="DefaultParagraphFont"/>
    <w:rsid w:val="00405F36"/>
  </w:style>
  <w:style w:type="character" w:customStyle="1" w:styleId="sr-only">
    <w:name w:val="sr-only"/>
    <w:basedOn w:val="DefaultParagraphFont"/>
    <w:rsid w:val="00405F36"/>
  </w:style>
  <w:style w:type="character" w:styleId="Hyperlink">
    <w:name w:val="Hyperlink"/>
    <w:basedOn w:val="DefaultParagraphFont"/>
    <w:uiPriority w:val="99"/>
    <w:semiHidden/>
    <w:unhideWhenUsed/>
    <w:rsid w:val="00405F36"/>
    <w:rPr>
      <w:color w:val="0000FF"/>
      <w:u w:val="single"/>
    </w:rPr>
  </w:style>
  <w:style w:type="character" w:customStyle="1" w:styleId="text">
    <w:name w:val="text"/>
    <w:basedOn w:val="DefaultParagraphFont"/>
    <w:rsid w:val="00405F36"/>
  </w:style>
  <w:style w:type="character" w:customStyle="1" w:styleId="author-ref">
    <w:name w:val="author-ref"/>
    <w:basedOn w:val="DefaultParagraphFont"/>
    <w:rsid w:val="00405F36"/>
  </w:style>
  <w:style w:type="paragraph" w:styleId="NormalWeb">
    <w:name w:val="Normal (Web)"/>
    <w:basedOn w:val="Normal"/>
    <w:uiPriority w:val="99"/>
    <w:semiHidden/>
    <w:unhideWhenUsed/>
    <w:rsid w:val="00405F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232179">
      <w:bodyDiv w:val="1"/>
      <w:marLeft w:val="0"/>
      <w:marRight w:val="0"/>
      <w:marTop w:val="0"/>
      <w:marBottom w:val="0"/>
      <w:divBdr>
        <w:top w:val="none" w:sz="0" w:space="0" w:color="auto"/>
        <w:left w:val="none" w:sz="0" w:space="0" w:color="auto"/>
        <w:bottom w:val="none" w:sz="0" w:space="0" w:color="auto"/>
        <w:right w:val="none" w:sz="0" w:space="0" w:color="auto"/>
      </w:divBdr>
      <w:divsChild>
        <w:div w:id="1337418972">
          <w:marLeft w:val="0"/>
          <w:marRight w:val="0"/>
          <w:marTop w:val="0"/>
          <w:marBottom w:val="120"/>
          <w:divBdr>
            <w:top w:val="none" w:sz="0" w:space="0" w:color="auto"/>
            <w:left w:val="none" w:sz="0" w:space="0" w:color="auto"/>
            <w:bottom w:val="none" w:sz="0" w:space="0" w:color="auto"/>
            <w:right w:val="none" w:sz="0" w:space="0" w:color="auto"/>
          </w:divBdr>
          <w:divsChild>
            <w:div w:id="785193668">
              <w:marLeft w:val="0"/>
              <w:marRight w:val="0"/>
              <w:marTop w:val="0"/>
              <w:marBottom w:val="0"/>
              <w:divBdr>
                <w:top w:val="none" w:sz="0" w:space="0" w:color="auto"/>
                <w:left w:val="none" w:sz="0" w:space="0" w:color="auto"/>
                <w:bottom w:val="none" w:sz="0" w:space="0" w:color="auto"/>
                <w:right w:val="none" w:sz="0" w:space="0" w:color="auto"/>
              </w:divBdr>
              <w:divsChild>
                <w:div w:id="1748961709">
                  <w:marLeft w:val="0"/>
                  <w:marRight w:val="0"/>
                  <w:marTop w:val="0"/>
                  <w:marBottom w:val="0"/>
                  <w:divBdr>
                    <w:top w:val="none" w:sz="0" w:space="0" w:color="auto"/>
                    <w:left w:val="none" w:sz="0" w:space="0" w:color="auto"/>
                    <w:bottom w:val="none" w:sz="0" w:space="0" w:color="auto"/>
                    <w:right w:val="none" w:sz="0" w:space="0" w:color="auto"/>
                  </w:divBdr>
                  <w:divsChild>
                    <w:div w:id="4771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3895">
          <w:marLeft w:val="0"/>
          <w:marRight w:val="0"/>
          <w:marTop w:val="0"/>
          <w:marBottom w:val="0"/>
          <w:divBdr>
            <w:top w:val="none" w:sz="0" w:space="0" w:color="auto"/>
            <w:left w:val="none" w:sz="0" w:space="0" w:color="auto"/>
            <w:bottom w:val="none" w:sz="0" w:space="0" w:color="auto"/>
            <w:right w:val="none" w:sz="0" w:space="0" w:color="auto"/>
          </w:divBdr>
        </w:div>
        <w:div w:id="1055079708">
          <w:marLeft w:val="0"/>
          <w:marRight w:val="0"/>
          <w:marTop w:val="0"/>
          <w:marBottom w:val="0"/>
          <w:divBdr>
            <w:top w:val="none" w:sz="0" w:space="0" w:color="auto"/>
            <w:left w:val="none" w:sz="0" w:space="0" w:color="auto"/>
            <w:bottom w:val="none" w:sz="0" w:space="0" w:color="auto"/>
            <w:right w:val="none" w:sz="0" w:space="0" w:color="auto"/>
          </w:divBdr>
          <w:divsChild>
            <w:div w:id="1741515498">
              <w:marLeft w:val="0"/>
              <w:marRight w:val="0"/>
              <w:marTop w:val="0"/>
              <w:marBottom w:val="120"/>
              <w:divBdr>
                <w:top w:val="none" w:sz="0" w:space="0" w:color="auto"/>
                <w:left w:val="none" w:sz="0" w:space="0" w:color="auto"/>
                <w:bottom w:val="none" w:sz="0" w:space="0" w:color="auto"/>
                <w:right w:val="none" w:sz="0" w:space="0" w:color="auto"/>
              </w:divBdr>
              <w:divsChild>
                <w:div w:id="1000742903">
                  <w:marLeft w:val="0"/>
                  <w:marRight w:val="0"/>
                  <w:marTop w:val="0"/>
                  <w:marBottom w:val="0"/>
                  <w:divBdr>
                    <w:top w:val="none" w:sz="0" w:space="0" w:color="auto"/>
                    <w:left w:val="none" w:sz="0" w:space="0" w:color="auto"/>
                    <w:bottom w:val="none" w:sz="0" w:space="0" w:color="auto"/>
                    <w:right w:val="none" w:sz="0" w:space="0" w:color="auto"/>
                  </w:divBdr>
                </w:div>
              </w:divsChild>
            </w:div>
            <w:div w:id="1121269885">
              <w:marLeft w:val="0"/>
              <w:marRight w:val="0"/>
              <w:marTop w:val="0"/>
              <w:marBottom w:val="120"/>
              <w:divBdr>
                <w:top w:val="none" w:sz="0" w:space="0" w:color="auto"/>
                <w:left w:val="none" w:sz="0" w:space="0" w:color="auto"/>
                <w:bottom w:val="none" w:sz="0" w:space="0" w:color="auto"/>
                <w:right w:val="none" w:sz="0" w:space="0" w:color="auto"/>
              </w:divBdr>
              <w:divsChild>
                <w:div w:id="10023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100.copyright.com/AppDispatchServlet?publisherName=ELS&amp;contentID=S0306919214001365&amp;orderBeanReset=true" TargetMode="External"/><Relationship Id="rId4" Type="http://schemas.openxmlformats.org/officeDocument/2006/relationships/hyperlink" Target="https://doi.org/10.1016/j.foodpol.2014.09.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2018-11-21T08:46:00Z</dcterms:created>
  <dcterms:modified xsi:type="dcterms:W3CDTF">2018-11-21T08:46:00Z</dcterms:modified>
</cp:coreProperties>
</file>