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Calibri" w:cs="Calibri" w:eastAsia="Calibri" w:hAnsi="Calibri"/>
          <w:b/>
          <w:bCs/>
          <w:sz w:val="40"/>
          <w:szCs w:val="40"/>
        </w:rPr>
        <w:t xml:space="preserve">Data Cleaning, Preprocessing &amp; Exploratory Analysis in R</w:t>
      </w:r>
    </w:p>
    <w:p>
      <w:pPr>
        <w:spacing w:after="200"/>
      </w:pPr>
    </w:p>
    <w:p>
      <w:pPr>
        <w:jc w:val="center"/>
      </w:pPr>
      <w:r>
        <w:rPr>
          <w:rFonts w:ascii="Calibri" w:cs="Calibri" w:eastAsia="Calibri" w:hAnsi="Calibri"/>
          <w:color w:val="444444"/>
          <w:sz w:val="28"/>
          <w:szCs w:val="28"/>
        </w:rPr>
        <w:t xml:space="preserve">Dataset: Zomato Bangalore Restaurants</w:t>
      </w:r>
    </w:p>
    <w:p>
      <w:pPr>
        <w:spacing w:after="600"/>
      </w:pPr>
    </w:p>
    <w:p>
      <w:pPr>
        <w:jc w:val="center"/>
      </w:pPr>
      <w:r>
        <w:rPr>
          <w:rFonts w:ascii="Calibri" w:cs="Calibri" w:eastAsia="Calibri" w:hAnsi="Calibri"/>
          <w:i/>
          <w:iCs/>
          <w:sz w:val="24"/>
          <w:szCs w:val="24"/>
        </w:rPr>
        <w:t xml:space="preserve">Prepared using R and RStudio</w:t>
      </w:r>
    </w:p>
    <w:p>
      <w:pPr>
        <w:spacing w:after="120"/>
      </w:pPr>
    </w:p>
    <w:p>
      <w:pPr>
        <w:jc w:val="center"/>
      </w:pPr>
      <w:r>
        <w:rPr>
          <w:rFonts w:ascii="Calibri" w:cs="Calibri" w:eastAsia="Calibri" w:hAnsi="Calibri"/>
          <w:sz w:val="22"/>
          <w:szCs w:val="22"/>
        </w:rPr>
        <w:t xml:space="preserve">August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1. Dataset Overview</w:t>
      </w:r>
    </w:p>
    <w:p>
      <w:pPr>
        <w:spacing w:after="160"/>
      </w:pPr>
      <w:r>
        <w:rPr>
          <w:rFonts w:ascii="Calibri" w:cs="Calibri" w:eastAsia="Calibri" w:hAnsi="Calibri"/>
          <w:sz w:val="22"/>
          <w:szCs w:val="22"/>
        </w:rPr>
        <w:t xml:space="preserve">The dataset used for this analysis is the Zomato Bangalore Restaurants dataset, a publicly available dataset containing information on restaurants listed on the Zomato platform in Bangalore, India. It was selected because it presents realistic data quality challenges commonly encountered in professional data analysis work, including missing values, multi-valued categorical fields, inconsistent text formatting, and a mix of numerical and categorical variables.</w:t>
      </w:r>
    </w:p>
    <w:p>
      <w:pPr>
        <w:spacing w:after="160"/>
      </w:pPr>
      <w:r>
        <w:rPr>
          <w:rFonts w:ascii="Calibri" w:cs="Calibri" w:eastAsia="Calibri" w:hAnsi="Calibri"/>
          <w:b/>
          <w:bCs/>
          <w:sz w:val="22"/>
          <w:szCs w:val="22"/>
        </w:rPr>
        <w:t xml:space="preserve">Source: </w:t>
      </w:r>
      <w:r>
        <w:rPr>
          <w:rFonts w:ascii="Calibri" w:cs="Calibri" w:eastAsia="Calibri" w:hAnsi="Calibri"/>
          <w:sz w:val="22"/>
          <w:szCs w:val="22"/>
        </w:rPr>
        <w:t xml:space="preserve">Publicly available restaurant listings dataset (Zomato, Bangalore) via Kaggle</w:t>
      </w:r>
    </w:p>
    <w:p>
      <w:pPr>
        <w:spacing w:after="160"/>
      </w:pPr>
      <w:r>
        <w:rPr>
          <w:rFonts w:ascii="Calibri" w:cs="Calibri" w:eastAsia="Calibri" w:hAnsi="Calibri"/>
          <w:b/>
          <w:bCs/>
          <w:sz w:val="22"/>
          <w:szCs w:val="22"/>
        </w:rPr>
        <w:t xml:space="preserve">Original size: </w:t>
      </w:r>
      <w:r>
        <w:rPr>
          <w:rFonts w:ascii="Calibri" w:cs="Calibri" w:eastAsia="Calibri" w:hAnsi="Calibri"/>
          <w:sz w:val="22"/>
          <w:szCs w:val="22"/>
        </w:rPr>
        <w:t xml:space="preserve">7,105 rows and 12 columns</w:t>
      </w:r>
    </w:p>
    <w:p>
      <w:pPr>
        <w:spacing w:after="160"/>
      </w:pPr>
      <w:r>
        <w:rPr>
          <w:rFonts w:ascii="Calibri" w:cs="Calibri" w:eastAsia="Calibri" w:hAnsi="Calibri"/>
          <w:b/>
          <w:bCs/>
          <w:sz w:val="22"/>
          <w:szCs w:val="22"/>
        </w:rPr>
        <w:t xml:space="preserve">Variable types: </w:t>
      </w:r>
      <w:r>
        <w:rPr>
          <w:rFonts w:ascii="Calibri" w:cs="Calibri" w:eastAsia="Calibri" w:hAnsi="Calibri"/>
          <w:sz w:val="22"/>
          <w:szCs w:val="22"/>
        </w:rPr>
        <w:t xml:space="preserve">A mix of numerical variables (rating, number of ratings, average cost for two) and categorical variables (restaurant type, cuisines, area, online order availability, table booking availability)</w:t>
      </w:r>
    </w:p>
    <w:p>
      <w:pPr>
        <w:pStyle w:val="Heading2"/>
        <w:spacing w:after="150" w:before="300"/>
      </w:pPr>
      <w:r>
        <w:t xml:space="preserve">Original Columns</w:t>
      </w:r>
    </w:p>
    <w:p>
      <w:pPr>
        <w:pStyle w:val="ListParagraph"/>
        <w:numPr>
          <w:ilvl w:val="0"/>
          <w:numId w:val="1"/>
        </w:numPr>
        <w:spacing w:after="80"/>
      </w:pPr>
      <w:r>
        <w:rPr>
          <w:rFonts w:ascii="Calibri" w:cs="Calibri" w:eastAsia="Calibri" w:hAnsi="Calibri"/>
          <w:sz w:val="22"/>
          <w:szCs w:val="22"/>
        </w:rPr>
        <w:t xml:space="preserve">restaurant name — name of the restaurant</w:t>
      </w:r>
    </w:p>
    <w:p>
      <w:pPr>
        <w:pStyle w:val="ListParagraph"/>
        <w:numPr>
          <w:ilvl w:val="0"/>
          <w:numId w:val="1"/>
        </w:numPr>
        <w:spacing w:after="80"/>
      </w:pPr>
      <w:r>
        <w:rPr>
          <w:rFonts w:ascii="Calibri" w:cs="Calibri" w:eastAsia="Calibri" w:hAnsi="Calibri"/>
          <w:sz w:val="22"/>
          <w:szCs w:val="22"/>
        </w:rPr>
        <w:t xml:space="preserve">restaurant type — category such as Quick Bites, Casual Dining, Cafe (often multi-valued)</w:t>
      </w:r>
    </w:p>
    <w:p>
      <w:pPr>
        <w:pStyle w:val="ListParagraph"/>
        <w:numPr>
          <w:ilvl w:val="0"/>
          <w:numId w:val="1"/>
        </w:numPr>
        <w:spacing w:after="80"/>
      </w:pPr>
      <w:r>
        <w:rPr>
          <w:rFonts w:ascii="Calibri" w:cs="Calibri" w:eastAsia="Calibri" w:hAnsi="Calibri"/>
          <w:sz w:val="22"/>
          <w:szCs w:val="22"/>
        </w:rPr>
        <w:t xml:space="preserve">rate (out of 5) — customer rating</w:t>
      </w:r>
    </w:p>
    <w:p>
      <w:pPr>
        <w:pStyle w:val="ListParagraph"/>
        <w:numPr>
          <w:ilvl w:val="0"/>
          <w:numId w:val="1"/>
        </w:numPr>
        <w:spacing w:after="80"/>
      </w:pPr>
      <w:r>
        <w:rPr>
          <w:rFonts w:ascii="Calibri" w:cs="Calibri" w:eastAsia="Calibri" w:hAnsi="Calibri"/>
          <w:sz w:val="22"/>
          <w:szCs w:val="22"/>
        </w:rPr>
        <w:t xml:space="preserve">num of ratings — number of ratings received</w:t>
      </w:r>
    </w:p>
    <w:p>
      <w:pPr>
        <w:pStyle w:val="ListParagraph"/>
        <w:numPr>
          <w:ilvl w:val="0"/>
          <w:numId w:val="1"/>
        </w:numPr>
        <w:spacing w:after="80"/>
      </w:pPr>
      <w:r>
        <w:rPr>
          <w:rFonts w:ascii="Calibri" w:cs="Calibri" w:eastAsia="Calibri" w:hAnsi="Calibri"/>
          <w:sz w:val="22"/>
          <w:szCs w:val="22"/>
        </w:rPr>
        <w:t xml:space="preserve">avg cost (two people) — approximate cost for two people dining</w:t>
      </w:r>
    </w:p>
    <w:p>
      <w:pPr>
        <w:pStyle w:val="ListParagraph"/>
        <w:numPr>
          <w:ilvl w:val="0"/>
          <w:numId w:val="1"/>
        </w:numPr>
        <w:spacing w:after="80"/>
      </w:pPr>
      <w:r>
        <w:rPr>
          <w:rFonts w:ascii="Calibri" w:cs="Calibri" w:eastAsia="Calibri" w:hAnsi="Calibri"/>
          <w:sz w:val="22"/>
          <w:szCs w:val="22"/>
        </w:rPr>
        <w:t xml:space="preserve">online_order — whether online ordering is available (Yes/No)</w:t>
      </w:r>
    </w:p>
    <w:p>
      <w:pPr>
        <w:pStyle w:val="ListParagraph"/>
        <w:numPr>
          <w:ilvl w:val="0"/>
          <w:numId w:val="1"/>
        </w:numPr>
        <w:spacing w:after="80"/>
      </w:pPr>
      <w:r>
        <w:rPr>
          <w:rFonts w:ascii="Calibri" w:cs="Calibri" w:eastAsia="Calibri" w:hAnsi="Calibri"/>
          <w:sz w:val="22"/>
          <w:szCs w:val="22"/>
        </w:rPr>
        <w:t xml:space="preserve">table booking — whether table booking is available (Yes/No)</w:t>
      </w:r>
    </w:p>
    <w:p>
      <w:pPr>
        <w:pStyle w:val="ListParagraph"/>
        <w:numPr>
          <w:ilvl w:val="0"/>
          <w:numId w:val="1"/>
        </w:numPr>
        <w:spacing w:after="80"/>
      </w:pPr>
      <w:r>
        <w:rPr>
          <w:rFonts w:ascii="Calibri" w:cs="Calibri" w:eastAsia="Calibri" w:hAnsi="Calibri"/>
          <w:sz w:val="22"/>
          <w:szCs w:val="22"/>
        </w:rPr>
        <w:t xml:space="preserve">cuisines type — comma-separated list of cuisines served</w:t>
      </w:r>
    </w:p>
    <w:p>
      <w:pPr>
        <w:pStyle w:val="ListParagraph"/>
        <w:numPr>
          <w:ilvl w:val="0"/>
          <w:numId w:val="1"/>
        </w:numPr>
        <w:spacing w:after="80"/>
      </w:pPr>
      <w:r>
        <w:rPr>
          <w:rFonts w:ascii="Calibri" w:cs="Calibri" w:eastAsia="Calibri" w:hAnsi="Calibri"/>
          <w:sz w:val="22"/>
          <w:szCs w:val="22"/>
        </w:rPr>
        <w:t xml:space="preserve">area / local address — location information</w:t>
      </w:r>
    </w:p>
    <w:p>
      <w:pPr>
        <w:spacing w:after="200"/>
      </w:pPr>
    </w:p>
    <w:p>
      <w:pPr>
        <w:pStyle w:val="Heading1"/>
        <w:spacing w:after="200" w:before="400"/>
      </w:pPr>
      <w:r>
        <w:t xml:space="preserve">2. Tools and Environment</w:t>
      </w:r>
    </w:p>
    <w:p>
      <w:pPr>
        <w:spacing w:after="160"/>
      </w:pPr>
      <w:r>
        <w:rPr>
          <w:rFonts w:ascii="Calibri" w:cs="Calibri" w:eastAsia="Calibri" w:hAnsi="Calibri"/>
          <w:sz w:val="22"/>
          <w:szCs w:val="22"/>
        </w:rPr>
        <w:t xml:space="preserve">All data cleaning, transformation, and exploratory analysis was performed in R using RStudio. The following packages were used:</w:t>
      </w:r>
    </w:p>
    <w:p>
      <w:pPr>
        <w:pStyle w:val="ListParagraph"/>
        <w:numPr>
          <w:ilvl w:val="0"/>
          <w:numId w:val="1"/>
        </w:numPr>
        <w:spacing w:after="80"/>
      </w:pPr>
      <w:r>
        <w:rPr>
          <w:rFonts w:ascii="Calibri" w:cs="Calibri" w:eastAsia="Calibri" w:hAnsi="Calibri"/>
          <w:sz w:val="22"/>
          <w:szCs w:val="22"/>
        </w:rPr>
        <w:t xml:space="preserve">tidyverse — core data manipulation (dplyr), import (readr), and visualization (ggplot2)</w:t>
      </w:r>
    </w:p>
    <w:p>
      <w:pPr>
        <w:pStyle w:val="ListParagraph"/>
        <w:numPr>
          <w:ilvl w:val="0"/>
          <w:numId w:val="1"/>
        </w:numPr>
        <w:spacing w:after="80"/>
      </w:pPr>
      <w:r>
        <w:rPr>
          <w:rFonts w:ascii="Calibri" w:cs="Calibri" w:eastAsia="Calibri" w:hAnsi="Calibri"/>
          <w:sz w:val="22"/>
          <w:szCs w:val="22"/>
        </w:rPr>
        <w:t xml:space="preserve">janitor — cleaning column names</w:t>
      </w:r>
    </w:p>
    <w:p>
      <w:pPr>
        <w:pStyle w:val="ListParagraph"/>
        <w:numPr>
          <w:ilvl w:val="0"/>
          <w:numId w:val="1"/>
        </w:numPr>
        <w:spacing w:after="80"/>
      </w:pPr>
      <w:r>
        <w:rPr>
          <w:rFonts w:ascii="Calibri" w:cs="Calibri" w:eastAsia="Calibri" w:hAnsi="Calibri"/>
          <w:sz w:val="22"/>
          <w:szCs w:val="22"/>
        </w:rPr>
        <w:t xml:space="preserve">fastDummies — one-hot encoding of categorical variables</w:t>
      </w:r>
    </w:p>
    <w:p>
      <w:pPr>
        <w:pStyle w:val="ListParagraph"/>
        <w:numPr>
          <w:ilvl w:val="0"/>
          <w:numId w:val="1"/>
        </w:numPr>
        <w:spacing w:after="80"/>
      </w:pPr>
      <w:r>
        <w:rPr>
          <w:rFonts w:ascii="Calibri" w:cs="Calibri" w:eastAsia="Calibri" w:hAnsi="Calibri"/>
          <w:sz w:val="22"/>
          <w:szCs w:val="22"/>
        </w:rPr>
        <w:t xml:space="preserve">corrplot — correlation heatmap visualization</w:t>
      </w:r>
    </w:p>
    <w:p>
      <w:pPr>
        <w:spacing w:after="200"/>
      </w:pPr>
    </w:p>
    <w:p>
      <w:pPr>
        <w:pStyle w:val="Heading1"/>
        <w:spacing w:after="200" w:before="400"/>
      </w:pPr>
      <w:r>
        <w:t xml:space="preserve">3. Data Import and Initial Inspection</w:t>
      </w:r>
    </w:p>
    <w:p>
      <w:pPr>
        <w:pStyle w:val="Heading2"/>
        <w:spacing w:after="120" w:before="320"/>
      </w:pPr>
      <w:r>
        <w:t xml:space="preserve">Step 1: Load Required Packages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library(tidyverse)</w:t>
            </w:r>
          </w:p>
          <w:p>
            <w:pPr>
              <w:spacing w:after="0"/>
            </w:pPr>
            <w:r>
              <w:rPr>
                <w:rFonts w:ascii="Consolas" w:cs="Consolas" w:eastAsia="Consolas" w:hAnsi="Consolas"/>
                <w:sz w:val="19"/>
                <w:szCs w:val="19"/>
              </w:rPr>
              <w:t xml:space="preserve">library(janitor)</w:t>
            </w:r>
          </w:p>
        </w:tc>
      </w:tr>
    </w:tbl>
    <w:p>
      <w:pPr>
        <w:spacing w:after="160"/>
      </w:pPr>
      <w:r>
        <w:rPr>
          <w:rFonts w:ascii="Calibri" w:cs="Calibri" w:eastAsia="Calibri" w:hAnsi="Calibri"/>
          <w:sz w:val="22"/>
          <w:szCs w:val="22"/>
        </w:rPr>
        <w:t xml:space="preserve">The tidyverse bundle provides the core toolkit for importing, cleaning, transforming, and visualizing data. janitor is used specifically for standardizing column names.</w:t>
      </w:r>
    </w:p>
    <w:p>
      <w:pPr>
        <w:pStyle w:val="Heading2"/>
        <w:spacing w:after="120" w:before="320"/>
      </w:pPr>
      <w:r>
        <w:t xml:space="preserve">Step 2: Import the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read_csv("zomato.csv")</w:t>
            </w:r>
          </w:p>
        </w:tc>
      </w:tr>
    </w:tbl>
    <w:p>
      <w:pPr>
        <w:spacing w:after="160"/>
      </w:pPr>
      <w:r>
        <w:rPr>
          <w:rFonts w:ascii="Calibri" w:cs="Calibri" w:eastAsia="Calibri" w:hAnsi="Calibri"/>
          <w:sz w:val="22"/>
          <w:szCs w:val="22"/>
        </w:rPr>
        <w:t xml:space="preserve">read_csv() from the readr package was used instead of base R's read.csv() because it is faster, handles large files more efficiently, and preserves text columns as character type rather than converting them to factors by default.</w:t>
      </w:r>
    </w:p>
    <w:p>
      <w:pPr>
        <w:pStyle w:val="Heading2"/>
        <w:spacing w:after="120" w:before="320"/>
      </w:pPr>
      <w:r>
        <w:t xml:space="preserve">Step 3: Initial Structure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dim(zomato)</w:t>
            </w:r>
          </w:p>
          <w:p>
            <w:pPr>
              <w:spacing w:after="0"/>
            </w:pPr>
            <w:r>
              <w:rPr>
                <w:rFonts w:ascii="Consolas" w:cs="Consolas" w:eastAsia="Consolas" w:hAnsi="Consolas"/>
                <w:sz w:val="19"/>
                <w:szCs w:val="19"/>
              </w:rPr>
              <w:t xml:space="preserve">glimpse(zomato)</w:t>
            </w:r>
          </w:p>
          <w:p>
            <w:pPr>
              <w:spacing w:after="0"/>
            </w:pPr>
            <w:r>
              <w:rPr>
                <w:rFonts w:ascii="Consolas" w:cs="Consolas" w:eastAsia="Consolas" w:hAnsi="Consolas"/>
                <w:sz w:val="19"/>
                <w:szCs w:val="19"/>
              </w:rPr>
              <w:t xml:space="preserve">head(zomato, 5)</w:t>
            </w:r>
          </w:p>
          <w:p>
            <w:pPr>
              <w:spacing w:after="0"/>
            </w:pPr>
            <w:r>
              <w:rPr>
                <w:rFonts w:ascii="Consolas" w:cs="Consolas" w:eastAsia="Consolas" w:hAnsi="Consolas"/>
                <w:sz w:val="19"/>
                <w:szCs w:val="19"/>
              </w:rPr>
              <w:t xml:space="preserve">summary(zomato)</w:t>
            </w:r>
          </w:p>
        </w:tc>
      </w:tr>
    </w:tbl>
    <w:p>
      <w:pPr>
        <w:spacing w:after="160"/>
      </w:pPr>
      <w:r>
        <w:rPr>
          <w:rFonts w:ascii="Calibri" w:cs="Calibri" w:eastAsia="Calibri" w:hAnsi="Calibri"/>
          <w:sz w:val="22"/>
          <w:szCs w:val="22"/>
        </w:rPr>
        <w:t xml:space="preserve">Before any cleaning, the raw structure of the data was reviewed to identify data types, obvious inconsistencies, and the scale of missing values. This confirmed the dataset had 7,105 rows and 12 columns, with two redundant index columns left over from the original data export, messy column names containing spaces and parentheses, and missing values present in the rating and cost columns.</w:t>
      </w:r>
    </w:p>
    <w:p>
      <w:pPr>
        <w:spacing w:after="200"/>
      </w:pPr>
    </w:p>
    <w:p>
      <w:pPr>
        <w:pStyle w:val="Heading1"/>
        <w:spacing w:after="200" w:before="400"/>
      </w:pPr>
      <w:r>
        <w:t xml:space="preserve">4. Data Cleaning Process</w:t>
      </w:r>
    </w:p>
    <w:p>
      <w:pPr>
        <w:pStyle w:val="Heading2"/>
        <w:spacing w:after="120" w:before="320"/>
      </w:pPr>
      <w:r>
        <w:t xml:space="preserve">Step 4: Standardize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 clean_names()</w:t>
            </w:r>
          </w:p>
        </w:tc>
      </w:tr>
    </w:tbl>
    <w:p>
      <w:pPr>
        <w:spacing w:after="160"/>
      </w:pPr>
      <w:r>
        <w:rPr>
          <w:rFonts w:ascii="Calibri" w:cs="Calibri" w:eastAsia="Calibri" w:hAnsi="Calibri"/>
          <w:sz w:val="22"/>
          <w:szCs w:val="22"/>
        </w:rPr>
        <w:t xml:space="preserve">Original column names such as "rate (out of 5)" and "avg cost (two people)" contained spaces and parentheses, making them difficult to reference in code. clean_names() converted all column names to a consistent snake_case format, e.g. rate_out_of_5 and avg_cost_two_people.</w:t>
      </w:r>
    </w:p>
    <w:p>
      <w:pPr>
        <w:pStyle w:val="Heading2"/>
        <w:spacing w:after="120" w:before="320"/>
      </w:pPr>
      <w:r>
        <w:t xml:space="preserve">Step 5: Remove Redundant Columns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 select(-x1, -unnamed_0)</w:t>
            </w:r>
          </w:p>
        </w:tc>
      </w:tr>
    </w:tbl>
    <w:p>
      <w:pPr>
        <w:spacing w:after="160"/>
      </w:pPr>
      <w:r>
        <w:rPr>
          <w:rFonts w:ascii="Calibri" w:cs="Calibri" w:eastAsia="Calibri" w:hAnsi="Calibri"/>
          <w:sz w:val="22"/>
          <w:szCs w:val="22"/>
        </w:rPr>
        <w:t xml:space="preserve">The dataset contained two leftover index columns (x1 and unnamed_0) carried over from a prior CSV export. These held no analytical value and were removed.</w:t>
      </w:r>
    </w:p>
    <w:p>
      <w:pPr>
        <w:pStyle w:val="Heading2"/>
        <w:spacing w:after="120" w:before="320"/>
      </w:pPr>
      <w:r>
        <w:t xml:space="preserve">Step 6: Check for Duplicate 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sum(duplicated(zomato))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[1] 0</w:t>
            </w:r>
          </w:p>
        </w:tc>
      </w:tr>
    </w:tbl>
    <w:p>
      <w:pPr>
        <w:spacing w:after="160"/>
      </w:pPr>
      <w:r>
        <w:rPr>
          <w:rFonts w:ascii="Calibri" w:cs="Calibri" w:eastAsia="Calibri" w:hAnsi="Calibri"/>
          <w:sz w:val="22"/>
          <w:szCs w:val="22"/>
        </w:rPr>
        <w:t xml:space="preserve">No duplicate rows were found, so no rows needed to be removed at this stage.</w:t>
      </w:r>
    </w:p>
    <w:p>
      <w:pPr>
        <w:pStyle w:val="Heading2"/>
        <w:spacing w:after="120" w:before="320"/>
      </w:pPr>
      <w:r>
        <w:t xml:space="preserve">Step 7: Identify Missing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colSums(is.na(zomato))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restaurant_name     restaurant_type       rate_out_of_5      num_of_ratings avg_cost_two_people</w:t>
            </w:r>
          </w:p>
          <w:p>
            <w:pPr>
              <w:spacing w:after="0"/>
            </w:pPr>
            <w:r>
              <w:rPr>
                <w:rFonts w:ascii="Consolas" w:cs="Consolas" w:eastAsia="Consolas" w:hAnsi="Consolas"/>
                <w:color w:val="1F3864"/>
                <w:sz w:val="19"/>
                <w:szCs w:val="19"/>
              </w:rPr>
              <w:t xml:space="preserve">                  0                   0                  68                   0                  57</w:t>
            </w:r>
          </w:p>
          <w:p>
            <w:pPr>
              <w:spacing w:after="0"/>
            </w:pPr>
            <w:r>
              <w:rPr>
                <w:rFonts w:ascii="Consolas" w:cs="Consolas" w:eastAsia="Consolas" w:hAnsi="Consolas"/>
                <w:color w:val="1F3864"/>
                <w:sz w:val="19"/>
                <w:szCs w:val="19"/>
              </w:rPr>
              <w:t xml:space="preserve">       online_order       table_booking       cuisines_type                area       local_address</w:t>
            </w:r>
          </w:p>
          <w:p>
            <w:pPr>
              <w:spacing w:after="0"/>
            </w:pPr>
            <w:r>
              <w:rPr>
                <w:rFonts w:ascii="Consolas" w:cs="Consolas" w:eastAsia="Consolas" w:hAnsi="Consolas"/>
                <w:color w:val="1F3864"/>
                <w:sz w:val="19"/>
                <w:szCs w:val="19"/>
              </w:rPr>
              <w:t xml:space="preserve">                  0                   0                   0                   0                   0</w:t>
            </w:r>
          </w:p>
        </w:tc>
      </w:tr>
    </w:tbl>
    <w:p>
      <w:pPr>
        <w:spacing w:after="160"/>
      </w:pPr>
      <w:r>
        <w:rPr>
          <w:rFonts w:ascii="Calibri" w:cs="Calibri" w:eastAsia="Calibri" w:hAnsi="Calibri"/>
          <w:sz w:val="22"/>
          <w:szCs w:val="22"/>
        </w:rPr>
        <w:t xml:space="preserve">Two columns contained missing values: rate_out_of_5 (68 missing) and avg_cost_two_people (57 missing). All other columns were complete.</w:t>
      </w:r>
    </w:p>
    <w:p>
      <w:pPr>
        <w:pStyle w:val="Heading2"/>
        <w:spacing w:after="120" w:before="320"/>
      </w:pPr>
      <w:r>
        <w:t xml:space="preserve">Step 8: Handle Missing Values</w:t>
      </w:r>
    </w:p>
    <w:p>
      <w:pPr>
        <w:spacing w:after="160"/>
      </w:pPr>
      <w:r>
        <w:rPr>
          <w:rFonts w:ascii="Calibri" w:cs="Calibri" w:eastAsia="Calibri" w:hAnsi="Calibri"/>
          <w:sz w:val="22"/>
          <w:szCs w:val="22"/>
        </w:rPr>
        <w:t xml:space="preserve">Average cost was imputed using the median value of the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mutate(avg_cost_two_people = ifelse(</w:t>
            </w:r>
          </w:p>
          <w:p>
            <w:pPr>
              <w:spacing w:after="0"/>
            </w:pPr>
            <w:r>
              <w:rPr>
                <w:rFonts w:ascii="Consolas" w:cs="Consolas" w:eastAsia="Consolas" w:hAnsi="Consolas"/>
                <w:sz w:val="19"/>
                <w:szCs w:val="19"/>
              </w:rPr>
              <w:t xml:space="preserve">    is.na(avg_cost_two_people),</w:t>
            </w:r>
          </w:p>
          <w:p>
            <w:pPr>
              <w:spacing w:after="0"/>
            </w:pPr>
            <w:r>
              <w:rPr>
                <w:rFonts w:ascii="Consolas" w:cs="Consolas" w:eastAsia="Consolas" w:hAnsi="Consolas"/>
                <w:sz w:val="19"/>
                <w:szCs w:val="19"/>
              </w:rPr>
              <w:t xml:space="preserve">    median(avg_cost_two_people, na.rm = TRUE),</w:t>
            </w:r>
          </w:p>
          <w:p>
            <w:pPr>
              <w:spacing w:after="0"/>
            </w:pPr>
            <w:r>
              <w:rPr>
                <w:rFonts w:ascii="Consolas" w:cs="Consolas" w:eastAsia="Consolas" w:hAnsi="Consolas"/>
                <w:sz w:val="19"/>
                <w:szCs w:val="19"/>
              </w:rPr>
              <w:t xml:space="preserve">    avg_cost_two_people</w:t>
            </w:r>
          </w:p>
          <w:p>
            <w:pPr>
              <w:spacing w:after="0"/>
            </w:pPr>
            <w:r>
              <w:rPr>
                <w:rFonts w:ascii="Consolas" w:cs="Consolas" w:eastAsia="Consolas" w:hAnsi="Consolas"/>
                <w:sz w:val="19"/>
                <w:szCs w:val="19"/>
              </w:rPr>
              <w:t xml:space="preserve">  ))</w:t>
            </w:r>
          </w:p>
        </w:tc>
      </w:tr>
    </w:tbl>
    <w:p>
      <w:pPr>
        <w:spacing w:after="160"/>
      </w:pPr>
      <w:r>
        <w:rPr>
          <w:rFonts w:ascii="Calibri" w:cs="Calibri" w:eastAsia="Calibri" w:hAnsi="Calibri"/>
          <w:i w:val="false"/>
          <w:iCs w:val="false"/>
          <w:sz w:val="22"/>
          <w:szCs w:val="22"/>
        </w:rPr>
        <w:t xml:space="preserve">The median was chosen over the mean because cost data is typically right-skewed by a small number of very expensive restaurants, which would inflate a mean-based imputation. The median is more robust to this skew.</w:t>
      </w:r>
    </w:p>
    <w:p>
      <w:pPr>
        <w:spacing w:after="160"/>
      </w:pPr>
      <w:r>
        <w:rPr>
          <w:rFonts w:ascii="Calibri" w:cs="Calibri" w:eastAsia="Calibri" w:hAnsi="Calibri"/>
          <w:sz w:val="22"/>
          <w:szCs w:val="22"/>
        </w:rPr>
        <w:t xml:space="preserve">For rate_out_of_5, rather than imputing a value that could distort rating-based analysis, missing ratings were left as NA and instead flagged in a new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mutate(rating_missing_flag = is.na(rate_out_of_5))</w:t>
            </w:r>
          </w:p>
        </w:tc>
      </w:tr>
    </w:tbl>
    <w:p>
      <w:pPr>
        <w:spacing w:after="160"/>
      </w:pPr>
      <w:r>
        <w:rPr>
          <w:rFonts w:ascii="Calibri" w:cs="Calibri" w:eastAsia="Calibri" w:hAnsi="Calibri"/>
          <w:sz w:val="22"/>
          <w:szCs w:val="22"/>
        </w:rPr>
        <w:t xml:space="preserve">This preserves transparency about which restaurants had no recorded rating, while allowing R's na.rm = TRUE argument to correctly exclude these rows from mean/summary calculations without any manual filtering.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colSums(is.na(zomato))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restaurant_name     restaurant_type       rate_out_of_5      num_of_ratings avg_cost_two_people</w:t>
            </w:r>
          </w:p>
          <w:p>
            <w:pPr>
              <w:spacing w:after="0"/>
            </w:pPr>
            <w:r>
              <w:rPr>
                <w:rFonts w:ascii="Consolas" w:cs="Consolas" w:eastAsia="Consolas" w:hAnsi="Consolas"/>
                <w:color w:val="1F3864"/>
                <w:sz w:val="19"/>
                <w:szCs w:val="19"/>
              </w:rPr>
              <w:t xml:space="preserve">                  0                   0                  68                   0                   0</w:t>
            </w:r>
          </w:p>
          <w:p>
            <w:pPr>
              <w:spacing w:after="0"/>
            </w:pPr>
            <w:r>
              <w:rPr>
                <w:rFonts w:ascii="Consolas" w:cs="Consolas" w:eastAsia="Consolas" w:hAnsi="Consolas"/>
                <w:color w:val="1F3864"/>
                <w:sz w:val="19"/>
                <w:szCs w:val="19"/>
              </w:rPr>
              <w:t xml:space="preserve">       online_order       table_booking       cuisines_type                area       local_address</w:t>
            </w:r>
          </w:p>
          <w:p>
            <w:pPr>
              <w:spacing w:after="0"/>
            </w:pPr>
            <w:r>
              <w:rPr>
                <w:rFonts w:ascii="Consolas" w:cs="Consolas" w:eastAsia="Consolas" w:hAnsi="Consolas"/>
                <w:color w:val="1F3864"/>
                <w:sz w:val="19"/>
                <w:szCs w:val="19"/>
              </w:rPr>
              <w:t xml:space="preserve">                  0                   0                   0                   0                   0</w:t>
            </w:r>
          </w:p>
          <w:p>
            <w:pPr>
              <w:spacing w:after="0"/>
            </w:pPr>
            <w:r>
              <w:rPr>
                <w:rFonts w:ascii="Consolas" w:cs="Consolas" w:eastAsia="Consolas" w:hAnsi="Consolas"/>
                <w:color w:val="1F3864"/>
                <w:sz w:val="19"/>
                <w:szCs w:val="19"/>
              </w:rPr>
              <w:t xml:space="preserve">rating_missing_flag</w:t>
            </w:r>
          </w:p>
          <w:p>
            <w:pPr>
              <w:spacing w:after="0"/>
            </w:pPr>
            <w:r>
              <w:rPr>
                <w:rFonts w:ascii="Consolas" w:cs="Consolas" w:eastAsia="Consolas" w:hAnsi="Consolas"/>
                <w:color w:val="1F3864"/>
                <w:sz w:val="19"/>
                <w:szCs w:val="19"/>
              </w:rPr>
              <w:t xml:space="preserve">                  0</w:t>
            </w:r>
          </w:p>
        </w:tc>
      </w:tr>
    </w:tbl>
    <w:p>
      <w:pPr>
        <w:spacing w:after="160"/>
      </w:pPr>
      <w:r>
        <w:rPr>
          <w:rFonts w:ascii="Calibri" w:cs="Calibri" w:eastAsia="Calibri" w:hAnsi="Calibri"/>
          <w:sz w:val="22"/>
          <w:szCs w:val="22"/>
        </w:rPr>
        <w:t xml:space="preserve">Confirms avg_cost_two_people is now fully populated, while rate_out_of_5 retains its 68 true missing values by design.</w:t>
      </w:r>
    </w:p>
    <w:p>
      <w:pPr>
        <w:pStyle w:val="Heading2"/>
        <w:spacing w:after="120" w:before="320"/>
      </w:pPr>
      <w:r>
        <w:t xml:space="preserve">Step 9: Trim Whitespace in Text Columns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mutate(across(where(is.character), str_trim))</w:t>
            </w:r>
          </w:p>
        </w:tc>
      </w:tr>
    </w:tbl>
    <w:p>
      <w:pPr>
        <w:spacing w:after="160"/>
      </w:pPr>
      <w:r>
        <w:rPr>
          <w:rFonts w:ascii="Calibri" w:cs="Calibri" w:eastAsia="Calibri" w:hAnsi="Calibri"/>
          <w:sz w:val="22"/>
          <w:szCs w:val="22"/>
        </w:rPr>
        <w:t xml:space="preserve">Leading and trailing whitespace, a common artifact in scraped datasets, was removed from all character columns to prevent grouping and filtering errors later in the analysis.</w:t>
      </w:r>
    </w:p>
    <w:p>
      <w:pPr>
        <w:pStyle w:val="Heading2"/>
        <w:spacing w:after="120" w:before="320"/>
      </w:pPr>
      <w:r>
        <w:t xml:space="preserve">Step 10: Split Multi-Valued Column: Cuisines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mutate(primary_cuisine = str_trim(str_split_i(cuisines_type, ",", 1)))</w:t>
            </w:r>
          </w:p>
        </w:tc>
      </w:tr>
    </w:tbl>
    <w:p>
      <w:pPr>
        <w:spacing w:after="160"/>
      </w:pPr>
      <w:r>
        <w:rPr>
          <w:rFonts w:ascii="Calibri" w:cs="Calibri" w:eastAsia="Calibri" w:hAnsi="Calibri"/>
          <w:sz w:val="22"/>
          <w:szCs w:val="22"/>
        </w:rPr>
        <w:t xml:space="preserve">The cuisines_type column contained multiple comma-separated values per cell (e.g. "Fast Food, Beverages"). A new column, primary_cuisine, was created by extracting the first listed cuisine, producing a clean single-value field usable for grouping and visualization.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  cuisines_type                                      primary_cuisine</w:t>
            </w:r>
          </w:p>
          <w:p>
            <w:pPr>
              <w:spacing w:after="0"/>
            </w:pPr>
            <w:r>
              <w:rPr>
                <w:rFonts w:ascii="Consolas" w:cs="Consolas" w:eastAsia="Consolas" w:hAnsi="Consolas"/>
                <w:color w:val="1F3864"/>
                <w:sz w:val="19"/>
                <w:szCs w:val="19"/>
              </w:rPr>
              <w:t xml:space="preserve">1 Fast Food                                          Fast Food</w:t>
            </w:r>
          </w:p>
          <w:p>
            <w:pPr>
              <w:spacing w:after="0"/>
            </w:pPr>
            <w:r>
              <w:rPr>
                <w:rFonts w:ascii="Consolas" w:cs="Consolas" w:eastAsia="Consolas" w:hAnsi="Consolas"/>
                <w:color w:val="1F3864"/>
                <w:sz w:val="19"/>
                <w:szCs w:val="19"/>
              </w:rPr>
              <w:t xml:space="preserve">2 Fast Food, Beverages                               Fast Food</w:t>
            </w:r>
          </w:p>
          <w:p>
            <w:pPr>
              <w:spacing w:after="0"/>
            </w:pPr>
            <w:r>
              <w:rPr>
                <w:rFonts w:ascii="Consolas" w:cs="Consolas" w:eastAsia="Consolas" w:hAnsi="Consolas"/>
                <w:color w:val="1F3864"/>
                <w:sz w:val="19"/>
                <w:szCs w:val="19"/>
              </w:rPr>
              <w:t xml:space="preserve">3 Cafe, Beverages                                    Cafe</w:t>
            </w:r>
          </w:p>
          <w:p>
            <w:pPr>
              <w:spacing w:after="0"/>
            </w:pPr>
            <w:r>
              <w:rPr>
                <w:rFonts w:ascii="Consolas" w:cs="Consolas" w:eastAsia="Consolas" w:hAnsi="Consolas"/>
                <w:color w:val="1F3864"/>
                <w:sz w:val="19"/>
                <w:szCs w:val="19"/>
              </w:rPr>
              <w:t xml:space="preserve">4 Biryani, Mughlai, Chinese                          Biryani</w:t>
            </w:r>
          </w:p>
          <w:p>
            <w:pPr>
              <w:spacing w:after="0"/>
            </w:pPr>
            <w:r>
              <w:rPr>
                <w:rFonts w:ascii="Consolas" w:cs="Consolas" w:eastAsia="Consolas" w:hAnsi="Consolas"/>
                <w:color w:val="1F3864"/>
                <w:sz w:val="19"/>
                <w:szCs w:val="19"/>
              </w:rPr>
              <w:t xml:space="preserve">5 BBQ, Continental, North Indian, Chinese, Beverages BBQ</w:t>
            </w:r>
          </w:p>
        </w:tc>
      </w:tr>
    </w:tbl>
    <w:p>
      <w:pPr>
        <w:pStyle w:val="Heading2"/>
        <w:spacing w:after="120" w:before="320"/>
      </w:pPr>
      <w:r>
        <w:t xml:space="preserve">Step 11: Split Multi-Valued Column: Restaurant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mutate(primary_restaurant_type = str_trim(str_split_i(restaurant_type, ",", 1)))</w:t>
            </w:r>
          </w:p>
        </w:tc>
      </w:tr>
    </w:tbl>
    <w:p>
      <w:pPr>
        <w:spacing w:after="160"/>
      </w:pPr>
      <w:r>
        <w:rPr>
          <w:rFonts w:ascii="Calibri" w:cs="Calibri" w:eastAsia="Calibri" w:hAnsi="Calibri"/>
          <w:sz w:val="22"/>
          <w:szCs w:val="22"/>
        </w:rPr>
        <w:t xml:space="preserve">The restaurant_type column had the same multi-value issue (e.g. "Casual Dining, Bar"). It was resolved the same way, producing primary_restaurant_type.</w:t>
      </w:r>
    </w:p>
    <w:p>
      <w:pPr>
        <w:pStyle w:val="Heading2"/>
        <w:spacing w:after="120" w:before="320"/>
      </w:pPr>
      <w:r>
        <w:t xml:space="preserve">Step 12: Clean Restaurant Name Artifacts</w:t>
      </w:r>
    </w:p>
    <w:p>
      <w:pPr>
        <w:spacing w:after="160"/>
      </w:pPr>
      <w:r>
        <w:rPr>
          <w:rFonts w:ascii="Calibri" w:cs="Calibri" w:eastAsia="Calibri" w:hAnsi="Calibri"/>
          <w:sz w:val="22"/>
          <w:szCs w:val="22"/>
        </w:rPr>
        <w:t xml:space="preserve">Restaurant names beginning with non-alphanumeric characters were inspected individually rather than stripped automatically: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%&gt;%</w:t>
            </w:r>
          </w:p>
          <w:p>
            <w:pPr>
              <w:spacing w:after="0"/>
            </w:pPr>
            <w:r>
              <w:rPr>
                <w:rFonts w:ascii="Consolas" w:cs="Consolas" w:eastAsia="Consolas" w:hAnsi="Consolas"/>
                <w:sz w:val="19"/>
                <w:szCs w:val="19"/>
              </w:rPr>
              <w:t xml:space="preserve">  filter(str_detect(restaurant_name, "^[^A-Za-z0-9]")) %&gt;%</w:t>
            </w:r>
          </w:p>
          <w:p>
            <w:pPr>
              <w:spacing w:after="0"/>
            </w:pPr>
            <w:r>
              <w:rPr>
                <w:rFonts w:ascii="Consolas" w:cs="Consolas" w:eastAsia="Consolas" w:hAnsi="Consolas"/>
                <w:sz w:val="19"/>
                <w:szCs w:val="19"/>
              </w:rPr>
              <w:t xml:space="preserve">  select(restaurant_name)</w:t>
            </w:r>
          </w:p>
        </w:tc>
      </w:tr>
    </w:tbl>
    <w:p>
      <w:pPr>
        <w:spacing w:after="160"/>
      </w:pPr>
      <w:r>
        <w:rPr>
          <w:rFonts w:ascii="Calibri" w:cs="Calibri" w:eastAsia="Calibri" w:hAnsi="Calibri"/>
          <w:sz w:val="22"/>
          <w:szCs w:val="22"/>
        </w:rPr>
        <w:t xml:space="preserve">Eight such names were found. Names beginning with "#" (e.g. #FeelTheROLL) were determined to be genuine stylistic branding and were left unchanged. Names beginning with the sequence '@ (e.g. '@ Biryani Central) were identified as data entry or scraping artifacts and removed: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mutate(restaurant_name = str_replace(restaurant_name, "^'@\\s*", ""))</w:t>
            </w:r>
          </w:p>
        </w:tc>
      </w:tr>
    </w:tbl>
    <w:p>
      <w:pPr>
        <w:spacing w:after="160"/>
      </w:pPr>
      <w:r>
        <w:rPr>
          <w:rFonts w:ascii="Calibri" w:cs="Calibri" w:eastAsia="Calibri" w:hAnsi="Calibri"/>
          <w:sz w:val="22"/>
          <w:szCs w:val="22"/>
        </w:rPr>
        <w:t xml:space="preserve">This targeted approach preserved legitimate brand formatting while removing genuine data quality issues — an example of applying judgment rather than a blanket cleaning rule.</w:t>
      </w:r>
    </w:p>
    <w:p>
      <w:pPr>
        <w:pStyle w:val="Heading2"/>
        <w:spacing w:after="120" w:before="320"/>
      </w:pPr>
      <w:r>
        <w:t xml:space="preserve">Step 13: Save the Cleaned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write_csv(zomato, "zomato_cleaned.csv")</w:t>
            </w:r>
          </w:p>
        </w:tc>
      </w:tr>
    </w:tbl>
    <w:p>
      <w:pPr>
        <w:spacing w:after="160"/>
      </w:pPr>
      <w:r>
        <w:rPr>
          <w:rFonts w:ascii="Calibri" w:cs="Calibri" w:eastAsia="Calibri" w:hAnsi="Calibri"/>
          <w:sz w:val="22"/>
          <w:szCs w:val="22"/>
        </w:rPr>
        <w:t xml:space="preserve">A checkpoint copy of the cleaned dataset was saved before proceeding to outlier detection, transformation, and analysis.</w:t>
      </w:r>
    </w:p>
    <w:p>
      <w:r>
        <w:br w:type="page"/>
      </w:r>
    </w:p>
    <w:p>
      <w:pPr>
        <w:pStyle w:val="Heading1"/>
        <w:spacing w:after="200" w:before="400"/>
      </w:pPr>
      <w:r>
        <w:t xml:space="preserve">5. Outlier Detection</w:t>
      </w:r>
    </w:p>
    <w:p>
      <w:pPr>
        <w:pStyle w:val="Heading2"/>
        <w:spacing w:after="120" w:before="320"/>
      </w:pPr>
      <w:r>
        <w:t xml:space="preserve">Step 14: Detect Outliers Using the IQR Method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Q1 &lt;- quantile(zomato$avg_cost_two_people, 0.25)</w:t>
            </w:r>
          </w:p>
          <w:p>
            <w:pPr>
              <w:spacing w:after="0"/>
            </w:pPr>
            <w:r>
              <w:rPr>
                <w:rFonts w:ascii="Consolas" w:cs="Consolas" w:eastAsia="Consolas" w:hAnsi="Consolas"/>
                <w:sz w:val="19"/>
                <w:szCs w:val="19"/>
              </w:rPr>
              <w:t xml:space="preserve">Q3 &lt;- quantile(zomato$avg_cost_two_people, 0.75)</w:t>
            </w:r>
          </w:p>
          <w:p>
            <w:pPr>
              <w:spacing w:after="0"/>
            </w:pPr>
            <w:r>
              <w:rPr>
                <w:rFonts w:ascii="Consolas" w:cs="Consolas" w:eastAsia="Consolas" w:hAnsi="Consolas"/>
                <w:sz w:val="19"/>
                <w:szCs w:val="19"/>
              </w:rPr>
              <w:t xml:space="preserve">IQR_val &lt;- Q3 - Q1</w:t>
            </w:r>
          </w:p>
          <w:p>
            <w:pPr>
              <w:spacing w:after="0"/>
            </w:pPr>
            <w:r>
              <w:rPr>
                <w:rFonts w:ascii="Consolas" w:cs="Consolas" w:eastAsia="Consolas" w:hAnsi="Consolas"/>
                <w:sz w:val="19"/>
                <w:szCs w:val="19"/>
              </w:rPr>
              <w:t xml:space="preserve">lower_bound &lt;- Q1 - 1.5 * IQR_val</w:t>
            </w:r>
          </w:p>
          <w:p>
            <w:pPr>
              <w:spacing w:after="0"/>
            </w:pPr>
            <w:r>
              <w:rPr>
                <w:rFonts w:ascii="Consolas" w:cs="Consolas" w:eastAsia="Consolas" w:hAnsi="Consolas"/>
                <w:sz w:val="19"/>
                <w:szCs w:val="19"/>
              </w:rPr>
              <w:t xml:space="preserve">upper_bound &lt;- Q3 + 1.5 * IQR_val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outliers_cost &lt;- zomato %&gt;%</w:t>
            </w:r>
          </w:p>
          <w:p>
            <w:pPr>
              <w:spacing w:after="0"/>
            </w:pPr>
            <w:r>
              <w:rPr>
                <w:rFonts w:ascii="Consolas" w:cs="Consolas" w:eastAsia="Consolas" w:hAnsi="Consolas"/>
                <w:sz w:val="19"/>
                <w:szCs w:val="19"/>
              </w:rPr>
              <w:t xml:space="preserve">  filter(avg_cost_two_people &lt; lower_bound | avg_cost_two_people &gt; upper_bound)</w:t>
            </w:r>
          </w:p>
          <w:p>
            <w:pPr>
              <w:spacing w:after="0"/>
            </w:pPr>
            <w:r>
              <w:rPr>
                <w:rFonts w:ascii="Consolas" w:cs="Consolas" w:eastAsia="Consolas" w:hAnsi="Consolas"/>
                <w:sz w:val="19"/>
                <w:szCs w:val="19"/>
              </w:rPr>
              <w:t xml:space="preserve">nrow(outliers_cost)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[1] 661</w:t>
            </w:r>
          </w:p>
        </w:tc>
      </w:tr>
    </w:tbl>
    <w:p>
      <w:pPr>
        <w:spacing w:after="160"/>
      </w:pPr>
      <w:r>
        <w:rPr>
          <w:rFonts w:ascii="Calibri" w:cs="Calibri" w:eastAsia="Calibri" w:hAnsi="Calibri"/>
          <w:sz w:val="22"/>
          <w:szCs w:val="22"/>
        </w:rPr>
        <w:t xml:space="preserve">The interquartile range (IQR) method flagged 661 rows (about 9.3% of the dataset) as statistical outliers in average cost. Rather than removing these immediately, the outliers were inspected further: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outliers_cost %&gt;%</w:t>
            </w:r>
          </w:p>
          <w:p>
            <w:pPr>
              <w:spacing w:after="0"/>
            </w:pPr>
            <w:r>
              <w:rPr>
                <w:rFonts w:ascii="Consolas" w:cs="Consolas" w:eastAsia="Consolas" w:hAnsi="Consolas"/>
                <w:sz w:val="19"/>
                <w:szCs w:val="19"/>
              </w:rPr>
              <w:t xml:space="preserve">  select(restaurant_name, restaurant_type, avg_cost_two_people) %&gt;%</w:t>
            </w:r>
          </w:p>
          <w:p>
            <w:pPr>
              <w:spacing w:after="0"/>
            </w:pPr>
            <w:r>
              <w:rPr>
                <w:rFonts w:ascii="Consolas" w:cs="Consolas" w:eastAsia="Consolas" w:hAnsi="Consolas"/>
                <w:sz w:val="19"/>
                <w:szCs w:val="19"/>
              </w:rPr>
              <w:t xml:space="preserve">  arrange(desc(avg_cost_two_people)) %&gt;%</w:t>
            </w:r>
          </w:p>
          <w:p>
            <w:pPr>
              <w:spacing w:after="0"/>
            </w:pPr>
            <w:r>
              <w:rPr>
                <w:rFonts w:ascii="Consolas" w:cs="Consolas" w:eastAsia="Consolas" w:hAnsi="Consolas"/>
                <w:sz w:val="19"/>
                <w:szCs w:val="19"/>
              </w:rPr>
              <w:t xml:space="preserve">  head(10)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restaurant_name                        restaurant_type   avg_cost_two_people</w:t>
            </w:r>
          </w:p>
          <w:p>
            <w:pPr>
              <w:spacing w:after="0"/>
            </w:pPr>
            <w:r>
              <w:rPr>
                <w:rFonts w:ascii="Consolas" w:cs="Consolas" w:eastAsia="Consolas" w:hAnsi="Consolas"/>
                <w:color w:val="1F3864"/>
                <w:sz w:val="19"/>
                <w:szCs w:val="19"/>
              </w:rPr>
              <w:t xml:space="preserve">Le Cirque Signature - The Leela Palace Fine Dining                      6000</w:t>
            </w:r>
          </w:p>
          <w:p>
            <w:pPr>
              <w:spacing w:after="0"/>
            </w:pPr>
            <w:r>
              <w:rPr>
                <w:rFonts w:ascii="Consolas" w:cs="Consolas" w:eastAsia="Consolas" w:hAnsi="Consolas"/>
                <w:color w:val="1F3864"/>
                <w:sz w:val="19"/>
                <w:szCs w:val="19"/>
              </w:rPr>
              <w:t xml:space="preserve">Royal Afghan - ITC Windsor             Fine Dining                      5000</w:t>
            </w:r>
          </w:p>
          <w:p>
            <w:pPr>
              <w:spacing w:after="0"/>
            </w:pPr>
            <w:r>
              <w:rPr>
                <w:rFonts w:ascii="Consolas" w:cs="Consolas" w:eastAsia="Consolas" w:hAnsi="Consolas"/>
                <w:color w:val="1F3864"/>
                <w:sz w:val="19"/>
                <w:szCs w:val="19"/>
              </w:rPr>
              <w:t xml:space="preserve">Malties - Radisson Blu                 Lounge                          4500</w:t>
            </w:r>
          </w:p>
          <w:p>
            <w:pPr>
              <w:spacing w:after="0"/>
            </w:pPr>
            <w:r>
              <w:rPr>
                <w:rFonts w:ascii="Consolas" w:cs="Consolas" w:eastAsia="Consolas" w:hAnsi="Consolas"/>
                <w:color w:val="1F3864"/>
                <w:sz w:val="19"/>
                <w:szCs w:val="19"/>
              </w:rPr>
              <w:t xml:space="preserve">La Brasserie - Le Meridien              Fine Dining                    4100</w:t>
            </w:r>
          </w:p>
          <w:p>
            <w:pPr>
              <w:spacing w:after="0"/>
            </w:pPr>
            <w:r>
              <w:rPr>
                <w:rFonts w:ascii="Consolas" w:cs="Consolas" w:eastAsia="Consolas" w:hAnsi="Consolas"/>
                <w:color w:val="1F3864"/>
                <w:sz w:val="19"/>
                <w:szCs w:val="19"/>
              </w:rPr>
              <w:t xml:space="preserve">Alba - JW Marriott Bengaluru            Fine Dining                    4000</w:t>
            </w:r>
          </w:p>
          <w:p>
            <w:pPr>
              <w:spacing w:after="0"/>
            </w:pPr>
            <w:r>
              <w:rPr>
                <w:rFonts w:ascii="Consolas" w:cs="Consolas" w:eastAsia="Consolas" w:hAnsi="Consolas"/>
                <w:color w:val="1F3864"/>
                <w:sz w:val="19"/>
                <w:szCs w:val="19"/>
              </w:rPr>
              <w:t xml:space="preserve">Dakshin - ITC Windsor                   Fine Dining                    4000</w:t>
            </w:r>
          </w:p>
          <w:p>
            <w:pPr>
              <w:spacing w:after="0"/>
            </w:pPr>
            <w:r>
              <w:rPr>
                <w:rFonts w:ascii="Consolas" w:cs="Consolas" w:eastAsia="Consolas" w:hAnsi="Consolas"/>
                <w:color w:val="1F3864"/>
                <w:sz w:val="19"/>
                <w:szCs w:val="19"/>
              </w:rPr>
              <w:t xml:space="preserve">Dum Pukht Jolly Nabobs - ITC Windsor     Fine Dining                    4000</w:t>
            </w:r>
          </w:p>
          <w:p>
            <w:pPr>
              <w:spacing w:after="0"/>
            </w:pPr>
            <w:r>
              <w:rPr>
                <w:rFonts w:ascii="Consolas" w:cs="Consolas" w:eastAsia="Consolas" w:hAnsi="Consolas"/>
                <w:color w:val="1F3864"/>
                <w:sz w:val="19"/>
                <w:szCs w:val="19"/>
              </w:rPr>
              <w:t xml:space="preserve">Edo Restaurant &amp; Bar - ITC Gardenia      Fine Dining                    4000</w:t>
            </w:r>
          </w:p>
          <w:p>
            <w:pPr>
              <w:spacing w:after="0"/>
            </w:pPr>
            <w:r>
              <w:rPr>
                <w:rFonts w:ascii="Consolas" w:cs="Consolas" w:eastAsia="Consolas" w:hAnsi="Consolas"/>
                <w:color w:val="1F3864"/>
                <w:sz w:val="19"/>
                <w:szCs w:val="19"/>
              </w:rPr>
              <w:t xml:space="preserve">Grill 99 - The Ritz-Carlton              Fine Dining                    4000</w:t>
            </w:r>
          </w:p>
          <w:p>
            <w:pPr>
              <w:spacing w:after="0"/>
            </w:pPr>
            <w:r>
              <w:rPr>
                <w:rFonts w:ascii="Consolas" w:cs="Consolas" w:eastAsia="Consolas" w:hAnsi="Consolas"/>
                <w:color w:val="1F3864"/>
                <w:sz w:val="19"/>
                <w:szCs w:val="19"/>
              </w:rPr>
              <w:t xml:space="preserve">Jamavar - The Leela Palace               Fine Dining                    4000</w:t>
            </w:r>
          </w:p>
        </w:tc>
      </w:tr>
    </w:tbl>
    <w:p>
      <w:pPr>
        <w:spacing w:after="160"/>
      </w:pPr>
      <w:r>
        <w:rPr>
          <w:rFonts w:ascii="Calibri" w:cs="Calibri" w:eastAsia="Calibri" w:hAnsi="Calibri"/>
          <w:sz w:val="22"/>
          <w:szCs w:val="22"/>
        </w:rPr>
        <w:t xml:space="preserve">Every high-cost outlier corresponded to a genuine luxury hotel or fine-dining restaurant (Leela Palace, JW Marriott, ITC Windsor, Ritz-Carlton). This confirmed the outliers reflect real business variation rather than data entry errors.</w:t>
      </w:r>
    </w:p>
    <w:p>
      <w:pPr>
        <w:spacing w:after="160"/>
      </w:pPr>
      <w:r>
        <w:rPr>
          <w:rFonts w:ascii="Calibri" w:cs="Calibri" w:eastAsia="Calibri" w:hAnsi="Calibri"/>
          <w:b/>
          <w:bCs/>
          <w:sz w:val="22"/>
          <w:szCs w:val="22"/>
        </w:rPr>
        <w:t xml:space="preserve">Decision: </w:t>
      </w:r>
      <w:r>
        <w:rPr>
          <w:rFonts w:ascii="Calibri" w:cs="Calibri" w:eastAsia="Calibri" w:hAnsi="Calibri"/>
          <w:sz w:val="22"/>
          <w:szCs w:val="22"/>
        </w:rPr>
        <w:t xml:space="preserve">The outliers were retained rather than removed, since deleting them would discard legitimate pricing variation and bias the dataset toward budget and mid-range restaurants only. Instead, a flag column was added so these rows can be identified or segmented separately without losing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mutate(is_cost_outlier = avg_cost_two_people &lt; lower_bound | avg_cost_two_people &gt; upper_bound)</w:t>
            </w:r>
          </w:p>
        </w:tc>
      </w:tr>
    </w:tbl>
    <w:p>
      <w:pPr>
        <w:spacing w:after="160"/>
      </w:pPr>
      <w:r>
        <w:rPr>
          <w:rFonts w:ascii="Calibri" w:cs="Calibri" w:eastAsia="Calibri" w:hAnsi="Calibri"/>
          <w:sz w:val="22"/>
          <w:szCs w:val="22"/>
        </w:rPr>
        <w:t xml:space="preserve">This decision reflects the principle that outlier detection should identify errors, not simply extreme-but-valid values, and that removing genuine variation would weaken rather than improve the analysis.</w:t>
      </w:r>
    </w:p>
    <w:p>
      <w:pPr>
        <w:spacing w:after="200"/>
      </w:pPr>
    </w:p>
    <w:p>
      <w:pPr>
        <w:pStyle w:val="Heading1"/>
        <w:spacing w:after="200" w:before="400"/>
      </w:pPr>
      <w:r>
        <w:t xml:space="preserve">6. Data Transformation</w:t>
      </w:r>
    </w:p>
    <w:p>
      <w:pPr>
        <w:pStyle w:val="Heading2"/>
        <w:spacing w:after="120" w:before="320"/>
      </w:pPr>
      <w:r>
        <w:t xml:space="preserve">Step 15: Normalization (Min-Max Scaling)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w:t>
            </w:r>
          </w:p>
          <w:p>
            <w:pPr>
              <w:spacing w:after="0"/>
            </w:pPr>
            <w:r>
              <w:rPr>
                <w:rFonts w:ascii="Consolas" w:cs="Consolas" w:eastAsia="Consolas" w:hAnsi="Consolas"/>
                <w:sz w:val="19"/>
                <w:szCs w:val="19"/>
              </w:rPr>
              <w:t xml:space="preserve">    rate_normalized = (rate_out_of_5 - min(rate_out_of_5, na.rm = TRUE)) /</w:t>
            </w:r>
          </w:p>
          <w:p>
            <w:pPr>
              <w:spacing w:after="0"/>
            </w:pPr>
            <w:r>
              <w:rPr>
                <w:rFonts w:ascii="Consolas" w:cs="Consolas" w:eastAsia="Consolas" w:hAnsi="Consolas"/>
                <w:sz w:val="19"/>
                <w:szCs w:val="19"/>
              </w:rPr>
              <w:t xml:space="preserve">                       (max(rate_out_of_5, na.rm = TRUE) - min(rate_out_of_5, na.rm = TRUE)),</w:t>
            </w:r>
          </w:p>
          <w:p>
            <w:pPr>
              <w:spacing w:after="0"/>
            </w:pPr>
            <w:r>
              <w:rPr>
                <w:rFonts w:ascii="Consolas" w:cs="Consolas" w:eastAsia="Consolas" w:hAnsi="Consolas"/>
                <w:sz w:val="19"/>
                <w:szCs w:val="19"/>
              </w:rPr>
              <w:t xml:space="preserve">    cost_normalized = (avg_cost_two_people - min(avg_cost_two_people)) /</w:t>
            </w:r>
          </w:p>
          <w:p>
            <w:pPr>
              <w:spacing w:after="0"/>
            </w:pPr>
            <w:r>
              <w:rPr>
                <w:rFonts w:ascii="Consolas" w:cs="Consolas" w:eastAsia="Consolas" w:hAnsi="Consolas"/>
                <w:sz w:val="19"/>
                <w:szCs w:val="19"/>
              </w:rPr>
              <w:t xml:space="preserve">                       (max(avg_cost_two_people) - min(avg_cost_two_people))</w:t>
            </w:r>
          </w:p>
          <w:p>
            <w:pPr>
              <w:spacing w:after="0"/>
            </w:pPr>
            <w:r>
              <w:rPr>
                <w:rFonts w:ascii="Consolas" w:cs="Consolas" w:eastAsia="Consolas" w:hAnsi="Consolas"/>
                <w:sz w:val="19"/>
                <w:szCs w:val="19"/>
              </w:rPr>
              <w:t xml:space="preserve">  )</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rate_out_of_5 rate_normalized avg_cost_two_people cost_normalized</w:t>
            </w:r>
          </w:p>
          <w:p>
            <w:pPr>
              <w:spacing w:after="0"/>
            </w:pPr>
            <w:r>
              <w:rPr>
                <w:rFonts w:ascii="Consolas" w:cs="Consolas" w:eastAsia="Consolas" w:hAnsi="Consolas"/>
                <w:color w:val="1F3864"/>
                <w:sz w:val="19"/>
                <w:szCs w:val="19"/>
              </w:rPr>
              <w:t xml:space="preserve">          3.4           0.516                  200          0.0268</w:t>
            </w:r>
          </w:p>
          <w:p>
            <w:pPr>
              <w:spacing w:after="0"/>
            </w:pPr>
            <w:r>
              <w:rPr>
                <w:rFonts w:ascii="Consolas" w:cs="Consolas" w:eastAsia="Consolas" w:hAnsi="Consolas"/>
                <w:color w:val="1F3864"/>
                <w:sz w:val="19"/>
                <w:szCs w:val="19"/>
              </w:rPr>
              <w:t xml:space="preserve">          3.9           0.677                  400          0.0604</w:t>
            </w:r>
          </w:p>
          <w:p>
            <w:pPr>
              <w:spacing w:after="0"/>
            </w:pPr>
            <w:r>
              <w:rPr>
                <w:rFonts w:ascii="Consolas" w:cs="Consolas" w:eastAsia="Consolas" w:hAnsi="Consolas"/>
                <w:color w:val="1F3864"/>
                <w:sz w:val="19"/>
                <w:szCs w:val="19"/>
              </w:rPr>
              <w:t xml:space="preserve">          3.7           0.613                  400          0.0604</w:t>
            </w:r>
          </w:p>
          <w:p>
            <w:pPr>
              <w:spacing w:after="0"/>
            </w:pPr>
            <w:r>
              <w:rPr>
                <w:rFonts w:ascii="Consolas" w:cs="Consolas" w:eastAsia="Consolas" w:hAnsi="Consolas"/>
                <w:color w:val="1F3864"/>
                <w:sz w:val="19"/>
                <w:szCs w:val="19"/>
              </w:rPr>
              <w:t xml:space="preserve">          2.7           0.290                  550          0.0856</w:t>
            </w:r>
          </w:p>
          <w:p>
            <w:pPr>
              <w:spacing w:after="0"/>
            </w:pPr>
            <w:r>
              <w:rPr>
                <w:rFonts w:ascii="Consolas" w:cs="Consolas" w:eastAsia="Consolas" w:hAnsi="Consolas"/>
                <w:color w:val="1F3864"/>
                <w:sz w:val="19"/>
                <w:szCs w:val="19"/>
              </w:rPr>
              <w:t xml:space="preserve">          2.8           0.323                  700          0.111</w:t>
            </w:r>
          </w:p>
        </w:tc>
      </w:tr>
    </w:tbl>
    <w:p>
      <w:pPr>
        <w:spacing w:after="160"/>
      </w:pPr>
      <w:r>
        <w:rPr>
          <w:rFonts w:ascii="Calibri" w:cs="Calibri" w:eastAsia="Calibri" w:hAnsi="Calibri"/>
          <w:sz w:val="22"/>
          <w:szCs w:val="22"/>
        </w:rPr>
        <w:t xml:space="preserve">Rating and cost were rescaled to a common 0–1 range using min-max normalization. This is useful for comparing two variables that originally sit on very different numeric scales (ratings 1–5 versus cost ₹40–6,000), and would be a necessary step if these variables were later used together in a distance-based or machine learning model.</w:t>
      </w:r>
    </w:p>
    <w:p>
      <w:pPr>
        <w:pStyle w:val="Heading2"/>
        <w:spacing w:after="120" w:before="320"/>
      </w:pPr>
      <w:r>
        <w:t xml:space="preserve">Step 16: Encoding Categorical Variables</w:t>
      </w:r>
    </w:p>
    <w:p>
      <w:pPr>
        <w:spacing w:after="160"/>
      </w:pPr>
      <w:r>
        <w:rPr>
          <w:rFonts w:ascii="Calibri" w:cs="Calibri" w:eastAsia="Calibri" w:hAnsi="Calibri"/>
          <w:sz w:val="22"/>
          <w:szCs w:val="22"/>
        </w:rPr>
        <w:t xml:space="preserve">Two encoding approaches were applied, matched to the type of categorical variable involved.</w:t>
      </w:r>
    </w:p>
    <w:p>
      <w:pPr>
        <w:pStyle w:val="Heading2"/>
        <w:spacing w:after="150" w:before="300"/>
      </w:pPr>
      <w:r>
        <w:t xml:space="preserve">a) Binary Encoding</w:t>
      </w:r>
    </w:p>
    <w:p>
      <w:pPr>
        <w:spacing w:after="160"/>
      </w:pPr>
      <w:r>
        <w:rPr>
          <w:rFonts w:ascii="Calibri" w:cs="Calibri" w:eastAsia="Calibri" w:hAnsi="Calibri"/>
          <w:sz w:val="22"/>
          <w:szCs w:val="22"/>
        </w:rPr>
        <w:t xml:space="preserve">The online_order and table_booking columns are simple two-level (Yes/No) categorical variables, so they were converted directly to 0/1 numeric flags: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zomato &lt;- zomato %&gt;%</w:t>
            </w:r>
          </w:p>
          <w:p>
            <w:pPr>
              <w:spacing w:after="0"/>
            </w:pPr>
            <w:r>
              <w:rPr>
                <w:rFonts w:ascii="Consolas" w:cs="Consolas" w:eastAsia="Consolas" w:hAnsi="Consolas"/>
                <w:sz w:val="19"/>
                <w:szCs w:val="19"/>
              </w:rPr>
              <w:t xml:space="preserve">  mutate(</w:t>
            </w:r>
          </w:p>
          <w:p>
            <w:pPr>
              <w:spacing w:after="0"/>
            </w:pPr>
            <w:r>
              <w:rPr>
                <w:rFonts w:ascii="Consolas" w:cs="Consolas" w:eastAsia="Consolas" w:hAnsi="Consolas"/>
                <w:sz w:val="19"/>
                <w:szCs w:val="19"/>
              </w:rPr>
              <w:t xml:space="preserve">    online_order_encoded = ifelse(online_order == "Yes", 1, 0),</w:t>
            </w:r>
          </w:p>
          <w:p>
            <w:pPr>
              <w:spacing w:after="0"/>
            </w:pPr>
            <w:r>
              <w:rPr>
                <w:rFonts w:ascii="Consolas" w:cs="Consolas" w:eastAsia="Consolas" w:hAnsi="Consolas"/>
                <w:sz w:val="19"/>
                <w:szCs w:val="19"/>
              </w:rPr>
              <w:t xml:space="preserve">    table_booking_encoded = ifelse(table_booking == "Yes", 1, 0)</w:t>
            </w:r>
          </w:p>
          <w:p>
            <w:pPr>
              <w:spacing w:after="0"/>
            </w:pPr>
            <w:r>
              <w:rPr>
                <w:rFonts w:ascii="Consolas" w:cs="Consolas" w:eastAsia="Consolas" w:hAnsi="Consolas"/>
                <w:sz w:val="19"/>
                <w:szCs w:val="19"/>
              </w:rPr>
              <w:t xml:space="preserve">  )</w:t>
            </w:r>
          </w:p>
        </w:tc>
      </w:tr>
    </w:tbl>
    <w:p>
      <w:pPr>
        <w:pStyle w:val="Heading2"/>
        <w:spacing w:after="150" w:before="300"/>
      </w:pPr>
      <w:r>
        <w:t xml:space="preserve">b) One-Hot Encoding</w:t>
      </w:r>
    </w:p>
    <w:p>
      <w:pPr>
        <w:spacing w:after="160"/>
      </w:pPr>
      <w:r>
        <w:rPr>
          <w:rFonts w:ascii="Calibri" w:cs="Calibri" w:eastAsia="Calibri" w:hAnsi="Calibri"/>
          <w:sz w:val="22"/>
          <w:szCs w:val="22"/>
        </w:rPr>
        <w:t xml:space="preserve">The primary_restaurant_type column has many categories (e.g. Quick Bites, Casual Dining, Cafe, Bar), so binary encoding is not appropriate. Instead, one-hot encoding was applied using the fastDummies package, producing a separate binary column for each restaurant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install.packages("fastDummies")</w:t>
            </w:r>
          </w:p>
          <w:p>
            <w:pPr>
              <w:spacing w:after="0"/>
            </w:pPr>
            <w:r>
              <w:rPr>
                <w:rFonts w:ascii="Consolas" w:cs="Consolas" w:eastAsia="Consolas" w:hAnsi="Consolas"/>
                <w:sz w:val="19"/>
                <w:szCs w:val="19"/>
              </w:rPr>
              <w:t xml:space="preserve">library(fastDummies)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zomato_encoded &lt;- dummy_cols(zomato, select_columns = "primary_restaurant_type",</w:t>
            </w:r>
          </w:p>
          <w:p>
            <w:pPr>
              <w:spacing w:after="0"/>
            </w:pPr>
            <w:r>
              <w:rPr>
                <w:rFonts w:ascii="Consolas" w:cs="Consolas" w:eastAsia="Consolas" w:hAnsi="Consolas"/>
                <w:sz w:val="19"/>
                <w:szCs w:val="19"/>
              </w:rPr>
              <w:t xml:space="preserve">                             remove_first_dummy = FALSE, remove_selected_columns = FALSE)</w:t>
            </w:r>
          </w:p>
        </w:tc>
      </w:tr>
    </w:tbl>
    <w:p>
      <w:pPr>
        <w:spacing w:after="160"/>
      </w:pPr>
      <w:r>
        <w:rPr>
          <w:rFonts w:ascii="Calibri" w:cs="Calibri" w:eastAsia="Calibri" w:hAnsi="Calibri"/>
          <w:sz w:val="22"/>
          <w:szCs w:val="22"/>
        </w:rPr>
        <w:t xml:space="preserve">The one-hot encoded result was stored in a separate dataframe, zomato_encoded, to keep the main working dataset uncluttered while still making the encoded version available for any modeling that requires fully numeric categorical inputs.</w:t>
      </w:r>
    </w:p>
    <w:p>
      <w:r>
        <w:br w:type="page"/>
      </w:r>
    </w:p>
    <w:p>
      <w:pPr>
        <w:pStyle w:val="Heading1"/>
        <w:spacing w:after="200" w:before="400"/>
      </w:pPr>
      <w:r>
        <w:t xml:space="preserve">7. Exploratory Data Analysis</w:t>
      </w:r>
    </w:p>
    <w:p>
      <w:pPr>
        <w:pStyle w:val="Heading2"/>
        <w:spacing w:after="120" w:before="320"/>
      </w:pPr>
      <w:r>
        <w:t xml:space="preserve">Step 17: Correlation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numeric_data &lt;- zomato %&gt;% select(rate_out_of_5, num_of_ratings, avg_cost_two_people)</w:t>
            </w:r>
          </w:p>
          <w:p>
            <w:pPr>
              <w:spacing w:after="0"/>
            </w:pPr>
            <w:r>
              <w:rPr>
                <w:rFonts w:ascii="Consolas" w:cs="Consolas" w:eastAsia="Consolas" w:hAnsi="Consolas"/>
                <w:sz w:val="19"/>
                <w:szCs w:val="19"/>
              </w:rPr>
              <w:t xml:space="preserve">cor(numeric_data, use = "complete.obs")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0"/>
            </w:pPr>
            <w:r>
              <w:rPr>
                <w:rFonts w:ascii="Consolas" w:cs="Consolas" w:eastAsia="Consolas" w:hAnsi="Consolas"/>
                <w:color w:val="1F3864"/>
                <w:sz w:val="19"/>
                <w:szCs w:val="19"/>
              </w:rPr>
              <w:t xml:space="preserve">                     rate_out_of_5 num_of_ratings avg_cost_two_people</w:t>
            </w:r>
          </w:p>
          <w:p>
            <w:pPr>
              <w:spacing w:after="0"/>
            </w:pPr>
            <w:r>
              <w:rPr>
                <w:rFonts w:ascii="Consolas" w:cs="Consolas" w:eastAsia="Consolas" w:hAnsi="Consolas"/>
                <w:color w:val="1F3864"/>
                <w:sz w:val="19"/>
                <w:szCs w:val="19"/>
              </w:rPr>
              <w:t xml:space="preserve">rate_out_of_5                 1.00           0.38                 0.37</w:t>
            </w:r>
          </w:p>
          <w:p>
            <w:pPr>
              <w:spacing w:after="0"/>
            </w:pPr>
            <w:r>
              <w:rPr>
                <w:rFonts w:ascii="Consolas" w:cs="Consolas" w:eastAsia="Consolas" w:hAnsi="Consolas"/>
                <w:color w:val="1F3864"/>
                <w:sz w:val="19"/>
                <w:szCs w:val="19"/>
              </w:rPr>
              <w:t xml:space="preserve">num_of_ratings                0.38           1.00                 0.34</w:t>
            </w:r>
          </w:p>
          <w:p>
            <w:pPr>
              <w:spacing w:after="0"/>
            </w:pPr>
            <w:r>
              <w:rPr>
                <w:rFonts w:ascii="Consolas" w:cs="Consolas" w:eastAsia="Consolas" w:hAnsi="Consolas"/>
                <w:color w:val="1F3864"/>
                <w:sz w:val="19"/>
                <w:szCs w:val="19"/>
              </w:rPr>
              <w:t xml:space="preserve">avg_cost_two_people           0.37           0.34                 1.00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corrplot(cor(numeric_data, use = "complete.obs"), method = "color", addCoef.col = "black")</w:t>
            </w:r>
          </w:p>
        </w:tc>
      </w:tr>
    </w:tbl>
    <w:p>
      <w:pPr>
        <w:spacing w:after="80" w:before="200"/>
        <w:jc w:val="center"/>
      </w:pPr>
      <w:r>
        <w:drawing>
          <wp:inline distT="0" distB="0" distL="0" distR="0">
            <wp:extent cx="3619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000375"/>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1: Correlation heatmap of rating, number of ratings, and average cost</w:t>
      </w:r>
    </w:p>
    <w:p>
      <w:pPr>
        <w:spacing w:after="160"/>
      </w:pPr>
      <w:r>
        <w:rPr>
          <w:rFonts w:ascii="Calibri" w:cs="Calibri" w:eastAsia="Calibri" w:hAnsi="Calibri"/>
          <w:sz w:val="22"/>
          <w:szCs w:val="22"/>
        </w:rPr>
        <w:t xml:space="preserve">All three pairwise correlations are positive but weak-to-moderate (0.34–0.38). Restaurants with more ratings tend to be rated marginally higher, and higher-cost restaurants tend to be rated marginally higher as well, but none of these relationships are strong. This indicates that rating, popularity, and price operate largely independently of one another in this dataset — a restaurant is not reliably "better" simply because it is more expensive or more reviewed.</w:t>
      </w:r>
    </w:p>
    <w:p>
      <w:pPr>
        <w:pStyle w:val="Heading2"/>
        <w:spacing w:after="120" w:before="320"/>
      </w:pPr>
      <w:r>
        <w:t xml:space="preserve">Step 18: Distribution of Ratings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ggplot(zomato, aes(x = rate_out_of_5)) +</w:t>
            </w:r>
          </w:p>
          <w:p>
            <w:pPr>
              <w:spacing w:after="0"/>
            </w:pPr>
            <w:r>
              <w:rPr>
                <w:rFonts w:ascii="Consolas" w:cs="Consolas" w:eastAsia="Consolas" w:hAnsi="Consolas"/>
                <w:sz w:val="19"/>
                <w:szCs w:val="19"/>
              </w:rPr>
              <w:t xml:space="preserve">  geom_histogram(binwidth = 0.2, fill = "steelblue", color = "white") +</w:t>
            </w:r>
          </w:p>
          <w:p>
            <w:pPr>
              <w:spacing w:after="0"/>
            </w:pPr>
            <w:r>
              <w:rPr>
                <w:rFonts w:ascii="Consolas" w:cs="Consolas" w:eastAsia="Consolas" w:hAnsi="Consolas"/>
                <w:sz w:val="19"/>
                <w:szCs w:val="19"/>
              </w:rPr>
              <w:t xml:space="preserve">  labs(title = "Distribution of Ratings", x = "Rating", y = "Count")</w:t>
            </w:r>
          </w:p>
        </w:tc>
      </w:tr>
    </w:tbl>
    <w:p>
      <w:pPr>
        <w:spacing w:after="80" w:before="200"/>
        <w:jc w:val="center"/>
      </w:pPr>
      <w:r>
        <w:drawing>
          <wp:inline distT="0" distB="0" distL="0" distR="0">
            <wp:extent cx="31432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762375"/>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2: Distribution of restaurant ratings</w:t>
      </w:r>
    </w:p>
    <w:p>
      <w:pPr>
        <w:spacing w:after="160"/>
      </w:pPr>
      <w:r>
        <w:rPr>
          <w:rFonts w:ascii="Calibri" w:cs="Calibri" w:eastAsia="Calibri" w:hAnsi="Calibri"/>
          <w:sz w:val="22"/>
          <w:szCs w:val="22"/>
        </w:rPr>
        <w:t xml:space="preserve">Ratings follow an approximately bell-shaped distribution centered around 3.5–3.7, with a mild left skew. Very few restaurants receive ratings below 2.5 or above 4.5, indicating that most restaurants converge toward a "decent but not exceptional" rating range, with genuinely poor or outstanding ratings being comparatively rare.</w:t>
      </w:r>
    </w:p>
    <w:p>
      <w:pPr>
        <w:pStyle w:val="Heading2"/>
        <w:spacing w:after="120" w:before="320"/>
      </w:pPr>
      <w:r>
        <w:t xml:space="preserve">Step 19: Cost Distribution by Restaurant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top_types &lt;- zomato %&gt;% count(primary_restaurant_type, sort = TRUE) %&gt;% head(10)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zomato %&gt;%</w:t>
            </w:r>
          </w:p>
          <w:p>
            <w:pPr>
              <w:spacing w:after="0"/>
            </w:pPr>
            <w:r>
              <w:rPr>
                <w:rFonts w:ascii="Consolas" w:cs="Consolas" w:eastAsia="Consolas" w:hAnsi="Consolas"/>
                <w:sz w:val="19"/>
                <w:szCs w:val="19"/>
              </w:rPr>
              <w:t xml:space="preserve">  filter(primary_restaurant_type %in% top_types$primary_restaurant_type) %&gt;%</w:t>
            </w:r>
          </w:p>
          <w:p>
            <w:pPr>
              <w:spacing w:after="0"/>
            </w:pPr>
            <w:r>
              <w:rPr>
                <w:rFonts w:ascii="Consolas" w:cs="Consolas" w:eastAsia="Consolas" w:hAnsi="Consolas"/>
                <w:sz w:val="19"/>
                <w:szCs w:val="19"/>
              </w:rPr>
              <w:t xml:space="preserve">  ggplot(aes(x = primary_restaurant_type, y = avg_cost_two_people)) +</w:t>
            </w:r>
          </w:p>
          <w:p>
            <w:pPr>
              <w:spacing w:after="0"/>
            </w:pPr>
            <w:r>
              <w:rPr>
                <w:rFonts w:ascii="Consolas" w:cs="Consolas" w:eastAsia="Consolas" w:hAnsi="Consolas"/>
                <w:sz w:val="19"/>
                <w:szCs w:val="19"/>
              </w:rPr>
              <w:t xml:space="preserve">  geom_boxplot(fill = "coral") +</w:t>
            </w:r>
          </w:p>
          <w:p>
            <w:pPr>
              <w:spacing w:after="0"/>
            </w:pPr>
            <w:r>
              <w:rPr>
                <w:rFonts w:ascii="Consolas" w:cs="Consolas" w:eastAsia="Consolas" w:hAnsi="Consolas"/>
                <w:sz w:val="19"/>
                <w:szCs w:val="19"/>
              </w:rPr>
              <w:t xml:space="preserve">  coord_flip() +</w:t>
            </w:r>
          </w:p>
          <w:p>
            <w:pPr>
              <w:spacing w:after="0"/>
            </w:pPr>
            <w:r>
              <w:rPr>
                <w:rFonts w:ascii="Consolas" w:cs="Consolas" w:eastAsia="Consolas" w:hAnsi="Consolas"/>
                <w:sz w:val="19"/>
                <w:szCs w:val="19"/>
              </w:rPr>
              <w:t xml:space="preserve">  labs(title = "Cost Distribution by Restaurant Type", x = "", y = "Avg Cost for Two")</w:t>
            </w:r>
          </w:p>
        </w:tc>
      </w:tr>
    </w:tbl>
    <w:p>
      <w:pPr>
        <w:spacing w:after="80" w:before="200"/>
        <w:jc w:val="center"/>
      </w:pPr>
      <w:r>
        <w:drawing>
          <wp:inline distT="0" distB="0" distL="0" distR="0">
            <wp:extent cx="31432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762375"/>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3: Average cost for two by restaurant type (top 10 most common types)</w:t>
      </w:r>
    </w:p>
    <w:p>
      <w:pPr>
        <w:spacing w:after="160"/>
      </w:pPr>
      <w:r>
        <w:rPr>
          <w:rFonts w:ascii="Calibri" w:cs="Calibri" w:eastAsia="Calibri" w:hAnsi="Calibri"/>
          <w:sz w:val="22"/>
          <w:szCs w:val="22"/>
        </w:rPr>
        <w:t xml:space="preserve">Cost varies substantially by restaurant type. Bar has by far the highest median cost and widest spread, followed by Casual Dining, which also has the most high-cost outliers, extending toward ₹3,000. Beverage Shop, Bakery, and Quick Bites form a cluster of low-cost, low-variance categories. Every category shows some high-cost outliers, consistent with the earlier finding that these reflect genuine premium establishments rather than data errors.</w:t>
      </w:r>
    </w:p>
    <w:p>
      <w:pPr>
        <w:pStyle w:val="Heading2"/>
        <w:spacing w:after="120" w:before="320"/>
      </w:pPr>
      <w:r>
        <w:t xml:space="preserve">Step 20: Rating by Online Order Availability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ggplot(zomato, aes(x = online_order, y = rate_out_of_5)) +</w:t>
            </w:r>
          </w:p>
          <w:p>
            <w:pPr>
              <w:spacing w:after="0"/>
            </w:pPr>
            <w:r>
              <w:rPr>
                <w:rFonts w:ascii="Consolas" w:cs="Consolas" w:eastAsia="Consolas" w:hAnsi="Consolas"/>
                <w:sz w:val="19"/>
                <w:szCs w:val="19"/>
              </w:rPr>
              <w:t xml:space="preserve">  geom_boxplot(fill = "lightgreen") +</w:t>
            </w:r>
          </w:p>
          <w:p>
            <w:pPr>
              <w:spacing w:after="0"/>
            </w:pPr>
            <w:r>
              <w:rPr>
                <w:rFonts w:ascii="Consolas" w:cs="Consolas" w:eastAsia="Consolas" w:hAnsi="Consolas"/>
                <w:sz w:val="19"/>
                <w:szCs w:val="19"/>
              </w:rPr>
              <w:t xml:space="preserve">  labs(title = "Rating by Online Order Availability")</w:t>
            </w:r>
          </w:p>
        </w:tc>
      </w:tr>
    </w:tbl>
    <w:p>
      <w:pPr>
        <w:spacing w:after="80" w:before="200"/>
        <w:jc w:val="center"/>
      </w:pPr>
      <w:r>
        <w:drawing>
          <wp:inline distT="0" distB="0" distL="0" distR="0">
            <wp:extent cx="3619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00375"/>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4: Rating distribution by online order availability</w:t>
      </w:r>
    </w:p>
    <w:p>
      <w:pPr>
        <w:spacing w:after="160"/>
      </w:pPr>
      <w:r>
        <w:rPr>
          <w:rFonts w:ascii="Calibri" w:cs="Calibri" w:eastAsia="Calibri" w:hAnsi="Calibri"/>
          <w:sz w:val="22"/>
          <w:szCs w:val="22"/>
        </w:rPr>
        <w:t xml:space="preserve">Restaurants offering online ordering show a slightly higher median rating (approximately 3.6) than those that do not (approximately 3.5), though the two distributions overlap heavily, indicating the effect is small. Restaurants without online ordering also show more low-rating outliers, while those with online ordering have almost none. This is consistent with the earlier correlation analysis: online order availability is only weakly associated with rating.</w:t>
      </w:r>
    </w:p>
    <w:p>
      <w:r>
        <w:br w:type="page"/>
      </w:r>
    </w:p>
    <w:p>
      <w:pPr>
        <w:pStyle w:val="Heading1"/>
        <w:spacing w:after="200" w:before="400"/>
      </w:pPr>
      <w:r>
        <w:t xml:space="preserve">8. Summary of Key Insights</w:t>
      </w:r>
    </w:p>
    <w:p>
      <w:pPr>
        <w:pStyle w:val="ListParagraph"/>
        <w:numPr>
          <w:ilvl w:val="0"/>
          <w:numId w:val="1"/>
        </w:numPr>
        <w:spacing w:after="80"/>
      </w:pPr>
      <w:r>
        <w:rPr>
          <w:rFonts w:ascii="Calibri" w:cs="Calibri" w:eastAsia="Calibri" w:hAnsi="Calibri"/>
          <w:sz w:val="22"/>
          <w:szCs w:val="22"/>
        </w:rPr>
        <w:t xml:space="preserve">The dataset required meaningful cleaning: two junk index columns, 68 missing ratings, 57 missing costs, multi-valued categorical fields, and inconsistent restaurant name formatting.</w:t>
      </w:r>
    </w:p>
    <w:p>
      <w:pPr>
        <w:pStyle w:val="ListParagraph"/>
        <w:numPr>
          <w:ilvl w:val="0"/>
          <w:numId w:val="1"/>
        </w:numPr>
        <w:spacing w:after="80"/>
      </w:pPr>
      <w:r>
        <w:rPr>
          <w:rFonts w:ascii="Calibri" w:cs="Calibri" w:eastAsia="Calibri" w:hAnsi="Calibri"/>
          <w:sz w:val="22"/>
          <w:szCs w:val="22"/>
        </w:rPr>
        <w:t xml:space="preserve">Missing values were handled using different strategies appropriate to each variable: median imputation for cost, and flagging (rather than imputing) for missing ratings, to avoid introducing artificial rating values.</w:t>
      </w:r>
    </w:p>
    <w:p>
      <w:pPr>
        <w:pStyle w:val="ListParagraph"/>
        <w:numPr>
          <w:ilvl w:val="0"/>
          <w:numId w:val="1"/>
        </w:numPr>
        <w:spacing w:after="80"/>
      </w:pPr>
      <w:r>
        <w:rPr>
          <w:rFonts w:ascii="Calibri" w:cs="Calibri" w:eastAsia="Calibri" w:hAnsi="Calibri"/>
          <w:sz w:val="22"/>
          <w:szCs w:val="22"/>
        </w:rPr>
        <w:t xml:space="preserve">661 statistical outliers in cost (9.3% of the data) were investigated and found to be genuine luxury/fine-dining restaurants rather than data errors, and were therefore retained and flagged rather than deleted.</w:t>
      </w:r>
    </w:p>
    <w:p>
      <w:pPr>
        <w:pStyle w:val="ListParagraph"/>
        <w:numPr>
          <w:ilvl w:val="0"/>
          <w:numId w:val="1"/>
        </w:numPr>
        <w:spacing w:after="80"/>
      </w:pPr>
      <w:r>
        <w:rPr>
          <w:rFonts w:ascii="Calibri" w:cs="Calibri" w:eastAsia="Calibri" w:hAnsi="Calibri"/>
          <w:sz w:val="22"/>
          <w:szCs w:val="22"/>
        </w:rPr>
        <w:t xml:space="preserve">Rating, number of ratings, and average cost are only weakly correlated with one another (r = 0.34–0.38), showing that popularity and price are not strong predictors of restaurant quality in this dataset.</w:t>
      </w:r>
    </w:p>
    <w:p>
      <w:pPr>
        <w:pStyle w:val="ListParagraph"/>
        <w:numPr>
          <w:ilvl w:val="0"/>
          <w:numId w:val="1"/>
        </w:numPr>
        <w:spacing w:after="80"/>
      </w:pPr>
      <w:r>
        <w:rPr>
          <w:rFonts w:ascii="Calibri" w:cs="Calibri" w:eastAsia="Calibri" w:hAnsi="Calibri"/>
          <w:sz w:val="22"/>
          <w:szCs w:val="22"/>
        </w:rPr>
        <w:t xml:space="preserve">Restaurant ratings cluster tightly around 3.5, with genuinely low or high ratings being rare.</w:t>
      </w:r>
    </w:p>
    <w:p>
      <w:pPr>
        <w:pStyle w:val="ListParagraph"/>
        <w:numPr>
          <w:ilvl w:val="0"/>
          <w:numId w:val="1"/>
        </w:numPr>
        <w:spacing w:after="80"/>
      </w:pPr>
      <w:r>
        <w:rPr>
          <w:rFonts w:ascii="Calibri" w:cs="Calibri" w:eastAsia="Calibri" w:hAnsi="Calibri"/>
          <w:sz w:val="22"/>
          <w:szCs w:val="22"/>
        </w:rPr>
        <w:t xml:space="preserve">Cost varies significantly by restaurant type, with Bar and Casual Dining commanding the highest prices, while Beverage Shop, Bakery, and Quick Bites remain consistently low-cost.</w:t>
      </w:r>
    </w:p>
    <w:p>
      <w:pPr>
        <w:pStyle w:val="ListParagraph"/>
        <w:numPr>
          <w:ilvl w:val="0"/>
          <w:numId w:val="1"/>
        </w:numPr>
        <w:spacing w:after="80"/>
      </w:pPr>
      <w:r>
        <w:rPr>
          <w:rFonts w:ascii="Calibri" w:cs="Calibri" w:eastAsia="Calibri" w:hAnsi="Calibri"/>
          <w:sz w:val="22"/>
          <w:szCs w:val="22"/>
        </w:rPr>
        <w:t xml:space="preserve">Online order availability has only a small, marginal association with rating, reinforcing that no single operational feature strongly predicts a restaurant's rating on its own.</w:t>
      </w:r>
    </w:p>
    <w:p>
      <w:pPr>
        <w:spacing w:after="200"/>
      </w:pPr>
    </w:p>
    <w:p>
      <w:pPr>
        <w:pStyle w:val="Heading1"/>
        <w:spacing w:after="200" w:before="400"/>
      </w:pPr>
      <w:r>
        <w:t xml:space="preserve">9. Conclusion</w:t>
      </w:r>
    </w:p>
    <w:p>
      <w:pPr>
        <w:spacing w:after="160"/>
      </w:pPr>
      <w:r>
        <w:rPr>
          <w:rFonts w:ascii="Calibri" w:cs="Calibri" w:eastAsia="Calibri" w:hAnsi="Calibri"/>
          <w:sz w:val="22"/>
          <w:szCs w:val="22"/>
        </w:rPr>
        <w:t xml:space="preserve">This analysis demonstrates a complete, defensible data cleaning and exploratory analysis workflow in R: from raw, messy CSV data through systematic handling of missing values, thoughtful outlier evaluation, normalization, categorical encoding, and correlation-driven exploratory analysis. Rather than applying cleaning rules mechanically, each decision — including median imputation over mean, flagging rather than deleting missing ratings, and retaining rather than removing statistical outliers — was made based on inspection of the actual data and its business context. The resulting cleaned dataset and analysis provide a reliable foundation for any further modeling or reporting work on Zomato restaurant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2db77d5fa1b81c065f76c52d8ea9fd8188af47.png"/><Relationship Id="rId8" Type="http://schemas.openxmlformats.org/officeDocument/2006/relationships/image" Target="media/5c483763fe97e208f852eaae1c4d71bf407ea174.png"/><Relationship Id="rId9" Type="http://schemas.openxmlformats.org/officeDocument/2006/relationships/image" Target="media/692598d635eb7d02d9d65a6a23afe1f9803f1f5d.png"/><Relationship Id="rId10" Type="http://schemas.openxmlformats.org/officeDocument/2006/relationships/image" Target="media/c27342b910c996f963ffadbb7a0dd86ccd7019c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2026-08-21T07:13:23.530Z</dcterms:created>
  <dcterms:modified xsi:type="dcterms:W3CDTF">2026-08-21T07:13:23.545Z</dcterms:modified>
</cp:coreProperties>
</file>

<file path=docProps/custom.xml><?xml version="1.0" encoding="utf-8"?>
<Properties xmlns="http://schemas.openxmlformats.org/officeDocument/2006/custom-properties" xmlns:vt="http://schemas.openxmlformats.org/officeDocument/2006/docPropsVTypes"/>
</file>