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5A6472"/>
          <w:sz w:val="20"/>
          <w:szCs w:val="20"/>
        </w:rPr>
        <w:t xml:space="preserve">F R A U D C H I L L S</w:t>
      </w:r>
    </w:p>
    <w:p>
      <w:pPr>
        <w:spacing w:after="60" w:before="100"/>
      </w:pPr>
      <w:r>
        <w:rPr>
          <w:b/>
          <w:bCs/>
          <w:color w:val="1F3864"/>
          <w:sz w:val="48"/>
          <w:szCs w:val="48"/>
        </w:rPr>
        <w:t xml:space="preserve">Architecture &amp; Logic Assessment</w:t>
      </w:r>
    </w:p>
    <w:p>
      <w:pPr>
        <w:spacing w:after="300"/>
      </w:pPr>
      <w:r>
        <w:rPr>
          <w:i/>
          <w:iCs/>
          <w:color w:val="5A6472"/>
          <w:sz w:val="22"/>
          <w:szCs w:val="22"/>
        </w:rPr>
        <w:t xml:space="preserve">An honest account of what the detection engine actually does, what was broken, and what has to change to make it a working SaaS.</w:t>
      </w:r>
    </w:p>
    <w:p>
      <w:pPr>
        <w:pBdr>
          <w:bottom w:val="single" w:color="D5DAE2" w:sz="6" w:space="2"/>
        </w:pBdr>
        <w:spacing w:after="200" w:before="60"/>
      </w:pPr>
      <w:r>
        <w:t xml:space="preserve"/>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2400"/>
        <w:gridCol w:w="6960"/>
      </w:tblGrid>
      <w:tr>
        <w:trPr>
          <w:tblHeader/>
        </w:trPr>
        <w:tc>
          <w:tcPr>
            <w:tcW w:type="dxa" w:w="2400"/>
            <w:shd w:fill="1F3864" w:val="clear"/>
            <w:tcMar>
              <w:top w:type="dxa" w:w="90"/>
              <w:left w:type="dxa" w:w="130"/>
              <w:bottom w:type="dxa" w:w="90"/>
              <w:right w:type="dxa" w:w="130"/>
            </w:tcMar>
          </w:tcPr>
          <w:p>
            <w:pPr>
              <w:spacing w:after="0" w:line="276"/>
            </w:pPr>
            <w:r>
              <w:rPr>
                <w:b/>
                <w:bCs/>
                <w:color w:val="FFFFFF"/>
                <w:sz w:val="19"/>
                <w:szCs w:val="19"/>
              </w:rPr>
              <w:t xml:space="preserve">Field</w:t>
            </w:r>
          </w:p>
        </w:tc>
        <w:tc>
          <w:tcPr>
            <w:tcW w:type="dxa" w:w="6960"/>
            <w:shd w:fill="1F3864" w:val="clear"/>
            <w:tcMar>
              <w:top w:type="dxa" w:w="90"/>
              <w:left w:type="dxa" w:w="130"/>
              <w:bottom w:type="dxa" w:w="90"/>
              <w:right w:type="dxa" w:w="130"/>
            </w:tcMar>
          </w:tcPr>
          <w:p>
            <w:pPr>
              <w:spacing w:after="0" w:line="276"/>
            </w:pPr>
            <w:r>
              <w:rPr>
                <w:b/>
                <w:bCs/>
                <w:color w:val="FFFFFF"/>
                <w:sz w:val="19"/>
                <w:szCs w:val="19"/>
              </w:rPr>
              <w:t xml:space="preserve">Value</w:t>
            </w:r>
          </w:p>
        </w:tc>
      </w:tr>
      <w:tr>
        <w:tc>
          <w:tcPr>
            <w:tcW w:type="dxa" w:w="2400"/>
            <w:tcMar>
              <w:top w:type="dxa" w:w="90"/>
              <w:left w:type="dxa" w:w="130"/>
              <w:bottom w:type="dxa" w:w="90"/>
              <w:right w:type="dxa" w:w="130"/>
            </w:tcMar>
          </w:tcPr>
          <w:p>
            <w:pPr>
              <w:spacing w:after="0" w:line="264"/>
            </w:pPr>
            <w:r>
              <w:rPr>
                <w:sz w:val="19"/>
                <w:szCs w:val="19"/>
              </w:rPr>
              <w:t xml:space="preserve">Repository</w:t>
            </w:r>
          </w:p>
        </w:tc>
        <w:tc>
          <w:tcPr>
            <w:tcW w:type="dxa" w:w="6960"/>
            <w:tcMar>
              <w:top w:type="dxa" w:w="90"/>
              <w:left w:type="dxa" w:w="130"/>
              <w:bottom w:type="dxa" w:w="90"/>
              <w:right w:type="dxa" w:w="130"/>
            </w:tcMar>
          </w:tcPr>
          <w:p>
            <w:pPr>
              <w:spacing w:after="0" w:line="264"/>
            </w:pPr>
            <w:r>
              <w:rPr>
                <w:sz w:val="19"/>
                <w:szCs w:val="19"/>
              </w:rPr>
              <w:t xml:space="preserve">Anushree-028/Fraudchills - branch main, commit ba3d824</w:t>
            </w:r>
          </w:p>
        </w:tc>
      </w:tr>
      <w:tr>
        <w:tc>
          <w:tcPr>
            <w:tcW w:type="dxa" w:w="2400"/>
            <w:shd w:fill="F2F4F7" w:val="clear"/>
            <w:tcMar>
              <w:top w:type="dxa" w:w="90"/>
              <w:left w:type="dxa" w:w="130"/>
              <w:bottom w:type="dxa" w:w="90"/>
              <w:right w:type="dxa" w:w="130"/>
            </w:tcMar>
          </w:tcPr>
          <w:p>
            <w:pPr>
              <w:spacing w:after="0" w:line="264"/>
            </w:pPr>
            <w:r>
              <w:rPr>
                <w:sz w:val="19"/>
                <w:szCs w:val="19"/>
              </w:rPr>
              <w:t xml:space="preserve">Scope</w:t>
            </w:r>
          </w:p>
        </w:tc>
        <w:tc>
          <w:tcPr>
            <w:tcW w:type="dxa" w:w="6960"/>
            <w:shd w:fill="F2F4F7" w:val="clear"/>
            <w:tcMar>
              <w:top w:type="dxa" w:w="90"/>
              <w:left w:type="dxa" w:w="130"/>
              <w:bottom w:type="dxa" w:w="90"/>
              <w:right w:type="dxa" w:w="130"/>
            </w:tcMar>
          </w:tcPr>
          <w:p>
            <w:pPr>
              <w:spacing w:after="0" w:line="264"/>
            </w:pPr>
            <w:r>
              <w:rPr>
                <w:sz w:val="19"/>
                <w:szCs w:val="19"/>
              </w:rPr>
              <w:t xml:space="preserve">Backend detection path: scoring, ML, entity data, deployment topology</w:t>
            </w:r>
          </w:p>
        </w:tc>
      </w:tr>
      <w:tr>
        <w:tc>
          <w:tcPr>
            <w:tcW w:type="dxa" w:w="2400"/>
            <w:tcMar>
              <w:top w:type="dxa" w:w="90"/>
              <w:left w:type="dxa" w:w="130"/>
              <w:bottom w:type="dxa" w:w="90"/>
              <w:right w:type="dxa" w:w="130"/>
            </w:tcMar>
          </w:tcPr>
          <w:p>
            <w:pPr>
              <w:spacing w:after="0" w:line="264"/>
            </w:pPr>
            <w:r>
              <w:rPr>
                <w:sz w:val="19"/>
                <w:szCs w:val="19"/>
              </w:rPr>
              <w:t xml:space="preserve">Date</w:t>
            </w:r>
          </w:p>
        </w:tc>
        <w:tc>
          <w:tcPr>
            <w:tcW w:type="dxa" w:w="6960"/>
            <w:tcMar>
              <w:top w:type="dxa" w:w="90"/>
              <w:left w:type="dxa" w:w="130"/>
              <w:bottom w:type="dxa" w:w="90"/>
              <w:right w:type="dxa" w:w="130"/>
            </w:tcMar>
          </w:tcPr>
          <w:p>
            <w:pPr>
              <w:spacing w:after="0" w:line="264"/>
            </w:pPr>
            <w:r>
              <w:rPr>
                <w:sz w:val="19"/>
                <w:szCs w:val="19"/>
              </w:rPr>
              <w:t xml:space="preserve">8 September 2026</w:t>
            </w:r>
          </w:p>
        </w:tc>
      </w:tr>
      <w:tr>
        <w:tc>
          <w:tcPr>
            <w:tcW w:type="dxa" w:w="2400"/>
            <w:shd w:fill="F2F4F7" w:val="clear"/>
            <w:tcMar>
              <w:top w:type="dxa" w:w="90"/>
              <w:left w:type="dxa" w:w="130"/>
              <w:bottom w:type="dxa" w:w="90"/>
              <w:right w:type="dxa" w:w="130"/>
            </w:tcMar>
          </w:tcPr>
          <w:p>
            <w:pPr>
              <w:spacing w:after="0" w:line="264"/>
            </w:pPr>
            <w:r>
              <w:rPr>
                <w:sz w:val="19"/>
                <w:szCs w:val="19"/>
              </w:rPr>
              <w:t xml:space="preserve">Method</w:t>
            </w:r>
          </w:p>
        </w:tc>
        <w:tc>
          <w:tcPr>
            <w:tcW w:type="dxa" w:w="6960"/>
            <w:shd w:fill="F2F4F7" w:val="clear"/>
            <w:tcMar>
              <w:top w:type="dxa" w:w="90"/>
              <w:left w:type="dxa" w:w="130"/>
              <w:bottom w:type="dxa" w:w="90"/>
              <w:right w:type="dxa" w:w="130"/>
            </w:tcMar>
          </w:tcPr>
          <w:p>
            <w:pPr>
              <w:spacing w:after="0" w:line="264"/>
            </w:pPr>
            <w:r>
              <w:rPr>
                <w:sz w:val="19"/>
                <w:szCs w:val="19"/>
              </w:rPr>
              <w:t xml:space="preserve">Source reading plus direct execution of the model against its own training data</w:t>
            </w:r>
          </w:p>
        </w:tc>
      </w:tr>
      <w:tr>
        <w:tc>
          <w:tcPr>
            <w:tcW w:type="dxa" w:w="2400"/>
            <w:tcMar>
              <w:top w:type="dxa" w:w="90"/>
              <w:left w:type="dxa" w:w="130"/>
              <w:bottom w:type="dxa" w:w="90"/>
              <w:right w:type="dxa" w:w="130"/>
            </w:tcMar>
          </w:tcPr>
          <w:p>
            <w:pPr>
              <w:spacing w:after="0" w:line="264"/>
            </w:pPr>
            <w:r>
              <w:rPr>
                <w:b/>
                <w:bCs/>
                <w:sz w:val="19"/>
                <w:szCs w:val="19"/>
              </w:rPr>
              <w:t xml:space="preserve">Bottom line</w:t>
            </w:r>
          </w:p>
        </w:tc>
        <w:tc>
          <w:tcPr>
            <w:tcW w:type="dxa" w:w="6960"/>
            <w:tcMar>
              <w:top w:type="dxa" w:w="90"/>
              <w:left w:type="dxa" w:w="130"/>
              <w:bottom w:type="dxa" w:w="90"/>
              <w:right w:type="dxa" w:w="130"/>
            </w:tcMar>
          </w:tcPr>
          <w:p>
            <w:pPr>
              <w:spacing w:after="0" w:line="264"/>
            </w:pPr>
            <w:r>
              <w:rPr>
                <w:b/>
                <w:bCs/>
                <w:color w:val="9C2A2A"/>
                <w:sz w:val="19"/>
                <w:szCs w:val="19"/>
              </w:rPr>
              <w:t xml:space="preserve">The ML model never executed. Every score shipped to date came from hardcoded constants.</w:t>
            </w:r>
          </w:p>
        </w:tc>
      </w:tr>
    </w:tbl>
    <w:p>
      <w:r>
        <w:br w:type="page"/>
      </w:r>
    </w:p>
    <w:p>
      <w:pPr>
        <w:pStyle w:val="Heading1"/>
        <w:spacing w:after="160" w:before="360"/>
      </w:pPr>
      <w:r>
        <w:rPr>
          <w:b/>
          <w:bCs/>
          <w:color w:val="1F3864"/>
          <w:sz w:val="30"/>
          <w:szCs w:val="30"/>
        </w:rPr>
        <w:t xml:space="preserve">1. Executive summary</w:t>
      </w:r>
    </w:p>
    <w:p>
      <w:pPr>
        <w:spacing w:after="140" w:line="276"/>
      </w:pPr>
      <w:r>
        <w:rPr>
          <w:sz w:val="21"/>
          <w:szCs w:val="21"/>
        </w:rPr>
        <w:t xml:space="preserve">Fraudchills presents itself as an XGBoost-powered real-time fraud engine. The case management half of that claim is true and works. The detection half did not run at all.</w:t>
      </w:r>
    </w:p>
    <w:p>
      <w:pPr>
        <w:spacing w:after="140" w:line="276"/>
      </w:pPr>
      <w:r>
        <w:rPr>
          <w:sz w:val="21"/>
          <w:szCs w:val="21"/>
        </w:rPr>
        <w:t xml:space="preserve">The model file is real: 3.26 million training rows, and when scored against a 400,000-row holdout it returns an AUC of 0.82. That is genuine, usable signal. It was simply never reached. The scoring code built a four-column feature vector; the model expects seven. Every call raised an exception, and a bare except swallowed it. The service then fell back to a fixed arithmetic expression and returned that as the risk score.</w:t>
      </w:r>
    </w:p>
    <w:p>
      <w:pPr>
        <w:spacing w:after="140" w:line="276"/>
      </w:pPr>
      <w:r>
        <w:rPr>
          <w:sz w:val="21"/>
          <w:szCs w:val="21"/>
        </w:rPr>
        <w:t xml:space="preserve">The reason is structural rather than careless, and that distinction matters for the fix. Five of the model's seven features are per-entity history - how old the account is, how fast it is transacting, whether this device or IP is new for it. The platform stores complaints, not events. With no event history there was nothing to compute those features from, so the vector could never have been assembled correctly. The missing table is the root cause; the shape mismatch is only the symptom that surfaced.</w:t>
      </w:r>
    </w:p>
    <w:p>
      <w:pPr>
        <w:spacing w:after="140" w:line="276"/>
      </w:pPr>
      <w:r>
        <w:rPr>
          <w:sz w:val="21"/>
          <w:szCs w:val="21"/>
        </w:rPr>
        <w:t xml:space="preserve">That same missing table is why the product cannot trace anything. A scam is a ring of linked actors, not a single bad transaction. Tracing means following shared devices, IPs, cards and contact details between accounts. Nothing in the schema recorded those identifiers, so there were no edges to follow.</w:t>
      </w:r>
    </w:p>
    <w:p>
      <w:pPr>
        <w:spacing w:after="40"/>
      </w:pPr>
      <w:r>
        <w:t xml:space="preserve"/>
      </w:r>
    </w:p>
    <w:p>
      <w:pPr>
        <w:spacing w:after="140" w:line="276"/>
      </w:pPr>
      <w:r>
        <w:rPr>
          <w:b/>
          <w:bCs/>
          <w:sz w:val="21"/>
          <w:szCs w:val="21"/>
        </w:rPr>
        <w:t xml:space="preserve">The corrective work is smaller than it sounds. </w:t>
      </w:r>
      <w:r>
        <w:rPr>
          <w:sz w:val="21"/>
          <w:szCs w:val="21"/>
        </w:rPr>
        <w:t xml:space="preserve">One events table supplies both the model's missing features and the linkage graph. The recommended architecture adds one table, one service module and roughly three hundred lines. It adds no new infrastructure - no stream processor, no graph database, no feature store, no separate inference service.</w:t>
      </w:r>
    </w:p>
    <w:p>
      <w:pPr>
        <w:pStyle w:val="Heading1"/>
        <w:spacing w:after="160" w:before="360"/>
      </w:pPr>
      <w:r>
        <w:rPr>
          <w:b/>
          <w:bCs/>
          <w:color w:val="1F3864"/>
          <w:sz w:val="30"/>
          <w:szCs w:val="30"/>
        </w:rPr>
        <w:t xml:space="preserve">2. What the system actually does today</w:t>
      </w:r>
    </w:p>
    <w:p>
      <w:pPr>
        <w:spacing w:after="140" w:line="276"/>
      </w:pPr>
      <w:r>
        <w:rPr>
          <w:sz w:val="21"/>
          <w:szCs w:val="21"/>
        </w:rPr>
        <w:t xml:space="preserve">Stated plainly, so the rest of the document has a truthful baseline.</w:t>
      </w:r>
    </w:p>
    <w:p>
      <w:pPr>
        <w:pStyle w:val="Heading2"/>
        <w:spacing w:after="120" w:before="260"/>
      </w:pPr>
      <w:r>
        <w:rPr>
          <w:b/>
          <w:bCs/>
          <w:color w:val="1F3864"/>
          <w:sz w:val="24"/>
          <w:szCs w:val="24"/>
        </w:rPr>
        <w:t xml:space="preserve">2.1 Works, and should be kept</w:t>
      </w:r>
    </w:p>
    <w:p>
      <w:pPr>
        <w:pStyle w:val="ListParagraph"/>
        <w:numPr>
          <w:ilvl w:val="0"/>
          <w:numId w:val="2"/>
        </w:numPr>
        <w:spacing w:after="90" w:line="276"/>
      </w:pPr>
      <w:r>
        <w:rPr>
          <w:sz w:val="21"/>
          <w:szCs w:val="21"/>
        </w:rPr>
        <w:t xml:space="preserve">Complaint lifecycle: filing, case numbers, status transitions, SLA deadlines, event timeline, notifications.</w:t>
      </w:r>
    </w:p>
    <w:p>
      <w:pPr>
        <w:pStyle w:val="ListParagraph"/>
        <w:numPr>
          <w:ilvl w:val="0"/>
          <w:numId w:val="2"/>
        </w:numPr>
        <w:spacing w:after="90" w:line="276"/>
      </w:pPr>
      <w:r>
        <w:rPr>
          <w:sz w:val="21"/>
          <w:szCs w:val="21"/>
        </w:rPr>
        <w:t xml:space="preserve">Access scoping by role - customer, brand, admin - is coherent and correctly applied across dashboard queries.</w:t>
      </w:r>
    </w:p>
    <w:p>
      <w:pPr>
        <w:pStyle w:val="ListParagraph"/>
        <w:numPr>
          <w:ilvl w:val="0"/>
          <w:numId w:val="2"/>
        </w:numPr>
        <w:spacing w:after="90" w:line="276"/>
      </w:pPr>
      <w:r>
        <w:rPr>
          <w:sz w:val="21"/>
          <w:szCs w:val="21"/>
        </w:rPr>
        <w:t xml:space="preserve">Duplicate-complaint detection via TF-IDF cosine similarity. Modest, but honest, and it works.</w:t>
      </w:r>
    </w:p>
    <w:p>
      <w:pPr>
        <w:pStyle w:val="ListParagraph"/>
        <w:numPr>
          <w:ilvl w:val="0"/>
          <w:numId w:val="2"/>
        </w:numPr>
        <w:spacing w:after="90" w:line="276"/>
      </w:pPr>
      <w:r>
        <w:rPr>
          <w:sz w:val="21"/>
          <w:szCs w:val="21"/>
        </w:rPr>
        <w:t xml:space="preserve">Auth, uploads, brand claiming, voting, analytics aggregation.</w:t>
      </w:r>
    </w:p>
    <w:p>
      <w:pPr>
        <w:pStyle w:val="Heading2"/>
        <w:spacing w:after="120" w:before="260"/>
      </w:pPr>
      <w:r>
        <w:rPr>
          <w:b/>
          <w:bCs/>
          <w:color w:val="1F3864"/>
          <w:sz w:val="24"/>
          <w:szCs w:val="24"/>
        </w:rPr>
        <w:t xml:space="preserve">2.2 Did not work</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2500"/>
        <w:gridCol w:w="3400"/>
        <w:gridCol w:w="3460"/>
      </w:tblGrid>
      <w:tr>
        <w:trPr>
          <w:tblHeader/>
        </w:trPr>
        <w:tc>
          <w:tcPr>
            <w:tcW w:type="dxa" w:w="2500"/>
            <w:shd w:fill="1F3864" w:val="clear"/>
            <w:tcMar>
              <w:top w:type="dxa" w:w="90"/>
              <w:left w:type="dxa" w:w="130"/>
              <w:bottom w:type="dxa" w:w="90"/>
              <w:right w:type="dxa" w:w="130"/>
            </w:tcMar>
          </w:tcPr>
          <w:p>
            <w:pPr>
              <w:spacing w:after="0" w:line="276"/>
            </w:pPr>
            <w:r>
              <w:rPr>
                <w:b/>
                <w:bCs/>
                <w:color w:val="FFFFFF"/>
                <w:sz w:val="19"/>
                <w:szCs w:val="19"/>
              </w:rPr>
              <w:t xml:space="preserve">Component</w:t>
            </w:r>
          </w:p>
        </w:tc>
        <w:tc>
          <w:tcPr>
            <w:tcW w:type="dxa" w:w="3400"/>
            <w:shd w:fill="1F3864" w:val="clear"/>
            <w:tcMar>
              <w:top w:type="dxa" w:w="90"/>
              <w:left w:type="dxa" w:w="130"/>
              <w:bottom w:type="dxa" w:w="90"/>
              <w:right w:type="dxa" w:w="130"/>
            </w:tcMar>
          </w:tcPr>
          <w:p>
            <w:pPr>
              <w:spacing w:after="0" w:line="276"/>
            </w:pPr>
            <w:r>
              <w:rPr>
                <w:b/>
                <w:bCs/>
                <w:color w:val="FFFFFF"/>
                <w:sz w:val="19"/>
                <w:szCs w:val="19"/>
              </w:rPr>
              <w:t xml:space="preserve">What it claimed</w:t>
            </w:r>
          </w:p>
        </w:tc>
        <w:tc>
          <w:tcPr>
            <w:tcW w:type="dxa" w:w="3460"/>
            <w:shd w:fill="1F3864" w:val="clear"/>
            <w:tcMar>
              <w:top w:type="dxa" w:w="90"/>
              <w:left w:type="dxa" w:w="130"/>
              <w:bottom w:type="dxa" w:w="90"/>
              <w:right w:type="dxa" w:w="130"/>
            </w:tcMar>
          </w:tcPr>
          <w:p>
            <w:pPr>
              <w:spacing w:after="0" w:line="276"/>
            </w:pPr>
            <w:r>
              <w:rPr>
                <w:b/>
                <w:bCs/>
                <w:color w:val="FFFFFF"/>
                <w:sz w:val="19"/>
                <w:szCs w:val="19"/>
              </w:rPr>
              <w:t xml:space="preserve">What it did</w:t>
            </w:r>
          </w:p>
        </w:tc>
      </w:tr>
      <w:tr>
        <w:tc>
          <w:tcPr>
            <w:tcW w:type="dxa" w:w="2500"/>
            <w:tcMar>
              <w:top w:type="dxa" w:w="90"/>
              <w:left w:type="dxa" w:w="130"/>
              <w:bottom w:type="dxa" w:w="90"/>
              <w:right w:type="dxa" w:w="130"/>
            </w:tcMar>
          </w:tcPr>
          <w:p>
            <w:pPr>
              <w:spacing w:after="0" w:line="264"/>
            </w:pPr>
            <w:r>
              <w:rPr>
                <w:rFonts w:ascii="Consolas" w:cs="Consolas" w:eastAsia="Consolas" w:hAnsi="Consolas"/>
                <w:sz w:val="19"/>
                <w:szCs w:val="19"/>
              </w:rPr>
              <w:t xml:space="preserve">predict_fraud.score_request</w:t>
            </w:r>
          </w:p>
        </w:tc>
        <w:tc>
          <w:tcPr>
            <w:tcW w:type="dxa" w:w="3400"/>
            <w:tcMar>
              <w:top w:type="dxa" w:w="90"/>
              <w:left w:type="dxa" w:w="130"/>
              <w:bottom w:type="dxa" w:w="90"/>
              <w:right w:type="dxa" w:w="130"/>
            </w:tcMar>
          </w:tcPr>
          <w:p>
            <w:pPr>
              <w:spacing w:after="0" w:line="264"/>
            </w:pPr>
            <w:r>
              <w:rPr>
                <w:sz w:val="19"/>
                <w:szCs w:val="19"/>
              </w:rPr>
              <w:t xml:space="preserve">XGBoost blended with heuristics</w:t>
            </w:r>
          </w:p>
        </w:tc>
        <w:tc>
          <w:tcPr>
            <w:tcW w:type="dxa" w:w="3460"/>
            <w:tcMar>
              <w:top w:type="dxa" w:w="90"/>
              <w:left w:type="dxa" w:w="130"/>
              <w:bottom w:type="dxa" w:w="90"/>
              <w:right w:type="dxa" w:w="130"/>
            </w:tcMar>
          </w:tcPr>
          <w:p>
            <w:pPr>
              <w:spacing w:after="0" w:line="264"/>
            </w:pPr>
            <w:r>
              <w:rPr>
                <w:color w:val="9C2A2A"/>
                <w:sz w:val="19"/>
                <w:szCs w:val="19"/>
              </w:rPr>
              <w:t xml:space="preserve">Model raised on every call; blend never applied</w:t>
            </w:r>
          </w:p>
        </w:tc>
      </w:tr>
      <w:tr>
        <w:tc>
          <w:tcPr>
            <w:tcW w:type="dxa" w:w="2500"/>
            <w:shd w:fill="F2F4F7" w:val="clear"/>
            <w:tcMar>
              <w:top w:type="dxa" w:w="90"/>
              <w:left w:type="dxa" w:w="130"/>
              <w:bottom w:type="dxa" w:w="90"/>
              <w:right w:type="dxa" w:w="130"/>
            </w:tcMar>
          </w:tcPr>
          <w:p>
            <w:pPr>
              <w:spacing w:after="0" w:line="264"/>
            </w:pPr>
            <w:r>
              <w:rPr>
                <w:rFonts w:ascii="Consolas" w:cs="Consolas" w:eastAsia="Consolas" w:hAnsi="Consolas"/>
                <w:sz w:val="19"/>
                <w:szCs w:val="19"/>
              </w:rPr>
              <w:t xml:space="preserve">_ip_mismatch_heuristic</w:t>
            </w:r>
          </w:p>
        </w:tc>
        <w:tc>
          <w:tcPr>
            <w:tcW w:type="dxa" w:w="3400"/>
            <w:shd w:fill="F2F4F7" w:val="clear"/>
            <w:tcMar>
              <w:top w:type="dxa" w:w="90"/>
              <w:left w:type="dxa" w:w="130"/>
              <w:bottom w:type="dxa" w:w="90"/>
              <w:right w:type="dxa" w:w="130"/>
            </w:tcMar>
          </w:tcPr>
          <w:p>
            <w:pPr>
              <w:spacing w:after="0" w:line="264"/>
            </w:pPr>
            <w:r>
              <w:rPr>
                <w:sz w:val="19"/>
                <w:szCs w:val="19"/>
              </w:rPr>
              <w:t xml:space="preserve">IP / device mismatch signal</w:t>
            </w:r>
          </w:p>
        </w:tc>
        <w:tc>
          <w:tcPr>
            <w:tcW w:type="dxa" w:w="3460"/>
            <w:shd w:fill="F2F4F7" w:val="clear"/>
            <w:tcMar>
              <w:top w:type="dxa" w:w="90"/>
              <w:left w:type="dxa" w:w="130"/>
              <w:bottom w:type="dxa" w:w="90"/>
              <w:right w:type="dxa" w:w="130"/>
            </w:tcMar>
          </w:tcPr>
          <w:p>
            <w:pPr>
              <w:spacing w:after="0" w:line="264"/>
            </w:pPr>
            <w:r>
              <w:rPr>
                <w:color w:val="9C2A2A"/>
                <w:sz w:val="19"/>
                <w:szCs w:val="19"/>
              </w:rPr>
              <w:t xml:space="preserve">Compared two SHA-256 hash buckets. No relationship to reality</w:t>
            </w:r>
          </w:p>
        </w:tc>
      </w:tr>
      <w:tr>
        <w:tc>
          <w:tcPr>
            <w:tcW w:type="dxa" w:w="2500"/>
            <w:tcMar>
              <w:top w:type="dxa" w:w="90"/>
              <w:left w:type="dxa" w:w="130"/>
              <w:bottom w:type="dxa" w:w="90"/>
              <w:right w:type="dxa" w:w="130"/>
            </w:tcMar>
          </w:tcPr>
          <w:p>
            <w:pPr>
              <w:spacing w:after="0" w:line="264"/>
            </w:pPr>
            <w:r>
              <w:rPr>
                <w:rFonts w:ascii="Consolas" w:cs="Consolas" w:eastAsia="Consolas" w:hAnsi="Consolas"/>
                <w:sz w:val="19"/>
                <w:szCs w:val="19"/>
              </w:rPr>
              <w:t xml:space="preserve">num_orders_last_24h</w:t>
            </w:r>
          </w:p>
        </w:tc>
        <w:tc>
          <w:tcPr>
            <w:tcW w:type="dxa" w:w="3400"/>
            <w:tcMar>
              <w:top w:type="dxa" w:w="90"/>
              <w:left w:type="dxa" w:w="130"/>
              <w:bottom w:type="dxa" w:w="90"/>
              <w:right w:type="dxa" w:w="130"/>
            </w:tcMar>
          </w:tcPr>
          <w:p>
            <w:pPr>
              <w:spacing w:after="0" w:line="264"/>
            </w:pPr>
            <w:r>
              <w:rPr>
                <w:sz w:val="19"/>
                <w:szCs w:val="19"/>
              </w:rPr>
              <w:t xml:space="preserve">Order velocity</w:t>
            </w:r>
          </w:p>
        </w:tc>
        <w:tc>
          <w:tcPr>
            <w:tcW w:type="dxa" w:w="3460"/>
            <w:tcMar>
              <w:top w:type="dxa" w:w="90"/>
              <w:left w:type="dxa" w:w="130"/>
              <w:bottom w:type="dxa" w:w="90"/>
              <w:right w:type="dxa" w:w="130"/>
            </w:tcMar>
          </w:tcPr>
          <w:p>
            <w:pPr>
              <w:spacing w:after="0" w:line="264"/>
            </w:pPr>
            <w:r>
              <w:rPr>
                <w:color w:val="9C2A2A"/>
                <w:sz w:val="19"/>
                <w:szCs w:val="19"/>
              </w:rPr>
              <w:t xml:space="preserve">Whatever the caller put in the request body</w:t>
            </w:r>
          </w:p>
        </w:tc>
      </w:tr>
      <w:tr>
        <w:tc>
          <w:tcPr>
            <w:tcW w:type="dxa" w:w="2500"/>
            <w:shd w:fill="F2F4F7" w:val="clear"/>
            <w:tcMar>
              <w:top w:type="dxa" w:w="90"/>
              <w:left w:type="dxa" w:w="130"/>
              <w:bottom w:type="dxa" w:w="90"/>
              <w:right w:type="dxa" w:w="130"/>
            </w:tcMar>
          </w:tcPr>
          <w:p>
            <w:pPr>
              <w:spacing w:after="0" w:line="264"/>
            </w:pPr>
            <w:r>
              <w:rPr>
                <w:rFonts w:ascii="Consolas" w:cs="Consolas" w:eastAsia="Consolas" w:hAnsi="Consolas"/>
                <w:sz w:val="19"/>
                <w:szCs w:val="19"/>
              </w:rPr>
              <w:t xml:space="preserve">ml/scorer.score_complaint</w:t>
            </w:r>
          </w:p>
        </w:tc>
        <w:tc>
          <w:tcPr>
            <w:tcW w:type="dxa" w:w="3400"/>
            <w:shd w:fill="F2F4F7" w:val="clear"/>
            <w:tcMar>
              <w:top w:type="dxa" w:w="90"/>
              <w:left w:type="dxa" w:w="130"/>
              <w:bottom w:type="dxa" w:w="90"/>
              <w:right w:type="dxa" w:w="130"/>
            </w:tcMar>
          </w:tcPr>
          <w:p>
            <w:pPr>
              <w:spacing w:after="0" w:line="264"/>
            </w:pPr>
            <w:r>
              <w:rPr>
                <w:sz w:val="19"/>
                <w:szCs w:val="19"/>
              </w:rPr>
              <w:t xml:space="preserve">Kaggle-driven scoring</w:t>
            </w:r>
          </w:p>
        </w:tc>
        <w:tc>
          <w:tcPr>
            <w:tcW w:type="dxa" w:w="3460"/>
            <w:shd w:fill="F2F4F7" w:val="clear"/>
            <w:tcMar>
              <w:top w:type="dxa" w:w="90"/>
              <w:left w:type="dxa" w:w="130"/>
              <w:bottom w:type="dxa" w:w="90"/>
              <w:right w:type="dxa" w:w="130"/>
            </w:tcMar>
          </w:tcPr>
          <w:p>
            <w:pPr>
              <w:spacing w:after="0" w:line="264"/>
            </w:pPr>
            <w:r>
              <w:rPr>
                <w:color w:val="9C2A2A"/>
                <w:sz w:val="19"/>
                <w:szCs w:val="19"/>
              </w:rPr>
              <w:t xml:space="preserve">Two constants, a keyword count and an amount ratio</w:t>
            </w:r>
          </w:p>
        </w:tc>
      </w:tr>
      <w:tr>
        <w:tc>
          <w:tcPr>
            <w:tcW w:type="dxa" w:w="2500"/>
            <w:tcMar>
              <w:top w:type="dxa" w:w="90"/>
              <w:left w:type="dxa" w:w="130"/>
              <w:bottom w:type="dxa" w:w="90"/>
              <w:right w:type="dxa" w:w="130"/>
            </w:tcMar>
          </w:tcPr>
          <w:p>
            <w:pPr>
              <w:spacing w:after="0" w:line="264"/>
            </w:pPr>
            <w:r>
              <w:rPr>
                <w:rFonts w:ascii="Consolas" w:cs="Consolas" w:eastAsia="Consolas" w:hAnsi="Consolas"/>
                <w:sz w:val="19"/>
                <w:szCs w:val="19"/>
              </w:rPr>
              <w:t xml:space="preserve">routers/api.py</w:t>
            </w:r>
          </w:p>
        </w:tc>
        <w:tc>
          <w:tcPr>
            <w:tcW w:type="dxa" w:w="3400"/>
            <w:tcMar>
              <w:top w:type="dxa" w:w="90"/>
              <w:left w:type="dxa" w:w="130"/>
              <w:bottom w:type="dxa" w:w="90"/>
              <w:right w:type="dxa" w:w="130"/>
            </w:tcMar>
          </w:tcPr>
          <w:p>
            <w:pPr>
              <w:spacing w:after="0" w:line="264"/>
            </w:pPr>
            <w:r>
              <w:rPr>
                <w:sz w:val="19"/>
                <w:szCs w:val="19"/>
              </w:rPr>
              <w:t xml:space="preserve">B2B fraud prediction</w:t>
            </w:r>
          </w:p>
        </w:tc>
        <w:tc>
          <w:tcPr>
            <w:tcW w:type="dxa" w:w="3460"/>
            <w:tcMar>
              <w:top w:type="dxa" w:w="90"/>
              <w:left w:type="dxa" w:w="130"/>
              <w:bottom w:type="dxa" w:w="90"/>
              <w:right w:type="dxa" w:w="130"/>
            </w:tcMar>
          </w:tcPr>
          <w:p>
            <w:pPr>
              <w:spacing w:after="0" w:line="264"/>
            </w:pPr>
            <w:r>
              <w:rPr>
                <w:color w:val="9C2A2A"/>
                <w:sz w:val="19"/>
                <w:szCs w:val="19"/>
              </w:rPr>
              <w:t xml:space="preserve">Builds a fake complaint object, averages two invented numbers</w:t>
            </w:r>
          </w:p>
        </w:tc>
      </w:tr>
      <w:tr>
        <w:tc>
          <w:tcPr>
            <w:tcW w:type="dxa" w:w="2500"/>
            <w:shd w:fill="F2F4F7" w:val="clear"/>
            <w:tcMar>
              <w:top w:type="dxa" w:w="90"/>
              <w:left w:type="dxa" w:w="130"/>
              <w:bottom w:type="dxa" w:w="90"/>
              <w:right w:type="dxa" w:w="130"/>
            </w:tcMar>
          </w:tcPr>
          <w:p>
            <w:pPr>
              <w:spacing w:after="0" w:line="264"/>
            </w:pPr>
            <w:r>
              <w:rPr>
                <w:rFonts w:ascii="Consolas" w:cs="Consolas" w:eastAsia="Consolas" w:hAnsi="Consolas"/>
                <w:sz w:val="19"/>
                <w:szCs w:val="19"/>
              </w:rPr>
              <w:t xml:space="preserve">ml-service container</w:t>
            </w:r>
          </w:p>
        </w:tc>
        <w:tc>
          <w:tcPr>
            <w:tcW w:type="dxa" w:w="3400"/>
            <w:shd w:fill="F2F4F7" w:val="clear"/>
            <w:tcMar>
              <w:top w:type="dxa" w:w="90"/>
              <w:left w:type="dxa" w:w="130"/>
              <w:bottom w:type="dxa" w:w="90"/>
              <w:right w:type="dxa" w:w="130"/>
            </w:tcMar>
          </w:tcPr>
          <w:p>
            <w:pPr>
              <w:spacing w:after="0" w:line="264"/>
            </w:pPr>
            <w:r>
              <w:rPr>
                <w:sz w:val="19"/>
                <w:szCs w:val="19"/>
              </w:rPr>
              <w:t xml:space="preserve">ML inference service</w:t>
            </w:r>
          </w:p>
        </w:tc>
        <w:tc>
          <w:tcPr>
            <w:tcW w:type="dxa" w:w="3460"/>
            <w:shd w:fill="F2F4F7" w:val="clear"/>
            <w:tcMar>
              <w:top w:type="dxa" w:w="90"/>
              <w:left w:type="dxa" w:w="130"/>
              <w:bottom w:type="dxa" w:w="90"/>
              <w:right w:type="dxa" w:w="130"/>
            </w:tcMar>
          </w:tcPr>
          <w:p>
            <w:pPr>
              <w:spacing w:after="0" w:line="264"/>
            </w:pPr>
            <w:r>
              <w:rPr>
                <w:color w:val="9C2A2A"/>
                <w:sz w:val="19"/>
                <w:szCs w:val="19"/>
              </w:rPr>
              <w:t xml:space="preserve">Prints one line, then sleeps for ten days</w:t>
            </w:r>
          </w:p>
        </w:tc>
      </w:tr>
      <w:tr>
        <w:tc>
          <w:tcPr>
            <w:tcW w:type="dxa" w:w="2500"/>
            <w:tcMar>
              <w:top w:type="dxa" w:w="90"/>
              <w:left w:type="dxa" w:w="130"/>
              <w:bottom w:type="dxa" w:w="90"/>
              <w:right w:type="dxa" w:w="130"/>
            </w:tcMar>
          </w:tcPr>
          <w:p>
            <w:pPr>
              <w:spacing w:after="0" w:line="264"/>
            </w:pPr>
            <w:r>
              <w:rPr>
                <w:sz w:val="19"/>
                <w:szCs w:val="19"/>
              </w:rPr>
              <w:t xml:space="preserve">Scam tracing</w:t>
            </w:r>
          </w:p>
        </w:tc>
        <w:tc>
          <w:tcPr>
            <w:tcW w:type="dxa" w:w="3400"/>
            <w:tcMar>
              <w:top w:type="dxa" w:w="90"/>
              <w:left w:type="dxa" w:w="130"/>
              <w:bottom w:type="dxa" w:w="90"/>
              <w:right w:type="dxa" w:w="130"/>
            </w:tcMar>
          </w:tcPr>
          <w:p>
            <w:pPr>
              <w:spacing w:after="0" w:line="264"/>
            </w:pPr>
            <w:r>
              <w:rPr>
                <w:sz w:val="19"/>
                <w:szCs w:val="19"/>
              </w:rPr>
              <w:t xml:space="preserve">Core product capability</w:t>
            </w:r>
          </w:p>
        </w:tc>
        <w:tc>
          <w:tcPr>
            <w:tcW w:type="dxa" w:w="3460"/>
            <w:tcMar>
              <w:top w:type="dxa" w:w="90"/>
              <w:left w:type="dxa" w:w="130"/>
              <w:bottom w:type="dxa" w:w="90"/>
              <w:right w:type="dxa" w:w="130"/>
            </w:tcMar>
          </w:tcPr>
          <w:p>
            <w:pPr>
              <w:spacing w:after="0" w:line="264"/>
            </w:pPr>
            <w:r>
              <w:rPr>
                <w:color w:val="9C2A2A"/>
                <w:sz w:val="19"/>
                <w:szCs w:val="19"/>
              </w:rPr>
              <w:t xml:space="preserve">Did not exist in any form</w:t>
            </w:r>
          </w:p>
        </w:tc>
      </w:tr>
    </w:tbl>
    <w:p>
      <w:r>
        <w:br w:type="page"/>
      </w:r>
    </w:p>
    <w:p>
      <w:pPr>
        <w:pStyle w:val="Heading1"/>
        <w:spacing w:after="160" w:before="360"/>
      </w:pPr>
      <w:r>
        <w:rPr>
          <w:b/>
          <w:bCs/>
          <w:color w:val="1F3864"/>
          <w:sz w:val="30"/>
          <w:szCs w:val="30"/>
        </w:rPr>
        <w:t xml:space="preserve">3. Findings</w:t>
      </w:r>
    </w:p>
    <w:p>
      <w:pPr>
        <w:spacing w:after="140" w:line="276"/>
      </w:pPr>
      <w:r>
        <w:rPr>
          <w:i/>
          <w:iCs/>
          <w:color w:val="5A6472"/>
          <w:sz w:val="21"/>
          <w:szCs w:val="21"/>
        </w:rPr>
        <w:t xml:space="preserve">Each finding below was confirmed by running the code, not by reading it.</w:t>
      </w:r>
    </w:p>
    <w:p>
      <w:pPr>
        <w:pStyle w:val="Heading2"/>
        <w:spacing w:after="120" w:before="260"/>
      </w:pPr>
      <w:r>
        <w:rPr>
          <w:b/>
          <w:bCs/>
          <w:color w:val="1F3864"/>
          <w:sz w:val="24"/>
          <w:szCs w:val="24"/>
        </w:rPr>
        <w:t xml:space="preserve">F1 - The model never executed  ·  Critical</w:t>
      </w:r>
    </w:p>
    <w:p>
      <w:pPr>
        <w:spacing w:after="140" w:line="276"/>
      </w:pPr>
      <w:r>
        <w:rPr>
          <w:sz w:val="21"/>
          <w:szCs w:val="21"/>
        </w:rPr>
        <w:t xml:space="preserve">The pickle at ml/fraud_xgb.pkl declares its own feature names:</w:t>
      </w:r>
    </w:p>
    <w:p>
      <w:pPr>
        <w:pBdr>
          <w:left w:val="single" w:color="1F3864" w:sz="12" w:space="8"/>
        </w:pBdr>
        <w:shd w:fill="F5F6F8" w:val="clear"/>
        <w:spacing w:after="160" w:before="100"/>
        <w:ind w:left="220" w:right="220"/>
      </w:pPr>
      <w:r>
        <w:rPr>
          <w:rFonts w:ascii="Consolas" w:cs="Consolas" w:eastAsia="Consolas" w:hAnsi="Consolas"/>
          <w:color w:val="222933"/>
          <w:sz w:val="18"/>
          <w:szCs w:val="18"/>
        </w:rPr>
        <w:t xml:space="preserve">&gt;&gt;&gt; m.feature_names_in_</w:t>
      </w:r>
      <w:r>
        <w:br/>
      </w:r>
      <w:r>
        <w:rPr>
          <w:rFonts w:ascii="Consolas" w:cs="Consolas" w:eastAsia="Consolas" w:hAnsi="Consolas"/>
          <w:color w:val="222933"/>
          <w:sz w:val="18"/>
          <w:szCs w:val="18"/>
        </w:rPr>
        <w:t xml:space="preserve">['amount', 'account_age_days', 'transaction_hour', 'ip_mismatch',</w:t>
      </w:r>
      <w:r>
        <w:br/>
      </w:r>
      <w:r>
        <w:rPr>
          <w:rFonts w:ascii="Consolas" w:cs="Consolas" w:eastAsia="Consolas" w:hAnsi="Consolas"/>
          <w:color w:val="222933"/>
          <w:sz w:val="18"/>
          <w:szCs w:val="18"/>
        </w:rPr>
        <w:t xml:space="preserve"> 'device_mismatch', 'order_velocity_24h', 'prior_complaints']</w:t>
      </w:r>
    </w:p>
    <w:p>
      <w:pPr>
        <w:spacing w:after="140" w:line="276"/>
      </w:pPr>
      <w:r>
        <w:rPr>
          <w:sz w:val="21"/>
          <w:szCs w:val="21"/>
        </w:rPr>
        <w:t xml:space="preserve">The call site supplied four columns, two of which were string lengths:</w:t>
      </w:r>
    </w:p>
    <w:p>
      <w:pPr>
        <w:pBdr>
          <w:left w:val="single" w:color="1F3864" w:sz="12" w:space="8"/>
        </w:pBdr>
        <w:shd w:fill="F5F6F8" w:val="clear"/>
        <w:spacing w:after="160" w:before="100"/>
        <w:ind w:left="220" w:right="220"/>
      </w:pPr>
      <w:r>
        <w:rPr>
          <w:rFonts w:ascii="Consolas" w:cs="Consolas" w:eastAsia="Consolas" w:hAnsi="Consolas"/>
          <w:color w:val="222933"/>
          <w:sz w:val="18"/>
          <w:szCs w:val="18"/>
        </w:rPr>
        <w:t xml:space="preserve"># ml/predict_fraud.py:144  (before)</w:t>
      </w:r>
      <w:r>
        <w:br/>
      </w:r>
      <w:r>
        <w:rPr>
          <w:rFonts w:ascii="Consolas" w:cs="Consolas" w:eastAsia="Consolas" w:hAnsi="Consolas"/>
          <w:color w:val="222933"/>
          <w:sz w:val="18"/>
          <w:szCs w:val="18"/>
        </w:rPr>
        <w:t xml:space="preserve">X = np.array([[req.amount, req.num_orders_last_24h,</w:t>
      </w:r>
      <w:r>
        <w:br/>
      </w:r>
      <w:r>
        <w:rPr>
          <w:rFonts w:ascii="Consolas" w:cs="Consolas" w:eastAsia="Consolas" w:hAnsi="Consolas"/>
          <w:color w:val="222933"/>
          <w:sz w:val="18"/>
          <w:szCs w:val="18"/>
        </w:rPr>
        <w:t xml:space="preserve">               float(len(req.ip_address)),</w:t>
      </w:r>
      <w:r>
        <w:br/>
      </w:r>
      <w:r>
        <w:rPr>
          <w:rFonts w:ascii="Consolas" w:cs="Consolas" w:eastAsia="Consolas" w:hAnsi="Consolas"/>
          <w:color w:val="222933"/>
          <w:sz w:val="18"/>
          <w:szCs w:val="18"/>
        </w:rPr>
        <w:t xml:space="preserve">               float(len(req.device_fingerprint))]])</w:t>
      </w:r>
      <w:r>
        <w:br/>
      </w:r>
      <w:r>
        <w:rPr>
          <w:rFonts w:ascii="Consolas" w:cs="Consolas" w:eastAsia="Consolas" w:hAnsi="Consolas"/>
          <w:color w:val="222933"/>
          <w:sz w:val="18"/>
          <w:szCs w:val="18"/>
        </w:rPr>
        <w:t xml:space="preserve">proba = float(xgb.predict_proba(X)[0][1])</w:t>
      </w:r>
      <w:r>
        <w:br/>
      </w:r>
      <w:r>
        <w:rPr>
          <w:rFonts w:ascii="Consolas" w:cs="Consolas" w:eastAsia="Consolas" w:hAnsi="Consolas"/>
          <w:color w:val="222933"/>
          <w:sz w:val="18"/>
          <w:szCs w:val="18"/>
        </w:rPr>
        <w:t xml:space="preserve">...</w:t>
      </w:r>
      <w:r>
        <w:br/>
      </w:r>
      <w:r>
        <w:rPr>
          <w:rFonts w:ascii="Consolas" w:cs="Consolas" w:eastAsia="Consolas" w:hAnsi="Consolas"/>
          <w:color w:val="222933"/>
          <w:sz w:val="18"/>
          <w:szCs w:val="18"/>
        </w:rPr>
        <w:t xml:space="preserve">except Exception:</w:t>
      </w:r>
      <w:r>
        <w:br/>
      </w:r>
      <w:r>
        <w:rPr>
          <w:rFonts w:ascii="Consolas" w:cs="Consolas" w:eastAsia="Consolas" w:hAnsi="Consolas"/>
          <w:color w:val="222933"/>
          <w:sz w:val="18"/>
          <w:szCs w:val="18"/>
        </w:rPr>
        <w:t xml:space="preserve">    pass                    # &lt;- swallowed the failure, every time</w:t>
      </w:r>
    </w:p>
    <w:p>
      <w:pPr>
        <w:spacing w:after="140" w:line="276"/>
      </w:pPr>
      <w:r>
        <w:rPr>
          <w:sz w:val="21"/>
          <w:szCs w:val="21"/>
        </w:rPr>
        <w:t xml:space="preserve">Executed directly, that vector produces:</w:t>
      </w:r>
    </w:p>
    <w:p>
      <w:pPr>
        <w:pBdr>
          <w:left w:val="single" w:color="1F3864" w:sz="12" w:space="8"/>
        </w:pBdr>
        <w:shd w:fill="F5F6F8" w:val="clear"/>
        <w:spacing w:after="160" w:before="100"/>
        <w:ind w:left="220" w:right="220"/>
      </w:pPr>
      <w:r>
        <w:rPr>
          <w:rFonts w:ascii="Consolas" w:cs="Consolas" w:eastAsia="Consolas" w:hAnsi="Consolas"/>
          <w:color w:val="222933"/>
          <w:sz w:val="18"/>
          <w:szCs w:val="18"/>
        </w:rPr>
        <w:t xml:space="preserve">ValueError: Feature shape mismatch, expected: 7, got 4</w:t>
      </w:r>
    </w:p>
    <w:p>
      <w:pPr>
        <w:spacing w:after="140" w:line="276"/>
      </w:pPr>
      <w:r>
        <w:rPr>
          <w:b/>
          <w:bCs/>
          <w:sz w:val="21"/>
          <w:szCs w:val="21"/>
        </w:rPr>
        <w:t xml:space="preserve">Consequence: </w:t>
      </w:r>
      <w:r>
        <w:rPr>
          <w:sz w:val="21"/>
          <w:szCs w:val="21"/>
        </w:rPr>
        <w:t xml:space="preserve">one hundred percent of risk scores ever returned by this platform were the hardcoded expression above the try block. The </w:t>
      </w:r>
      <w:r>
        <w:rPr>
          <w:rFonts w:ascii="Consolas" w:cs="Consolas" w:eastAsia="Consolas" w:hAnsi="Consolas"/>
          <w:sz w:val="21"/>
          <w:szCs w:val="21"/>
        </w:rPr>
        <w:t xml:space="preserve">/health/ml</w:t>
      </w:r>
      <w:r>
        <w:rPr>
          <w:sz w:val="21"/>
          <w:szCs w:val="21"/>
        </w:rPr>
        <w:t xml:space="preserve"> endpoint reported the engine as healthy throughout, because it only checks that the file loaded.</w:t>
      </w:r>
    </w:p>
    <w:p>
      <w:pPr>
        <w:pStyle w:val="Heading2"/>
        <w:spacing w:after="120" w:before="260"/>
      </w:pPr>
      <w:r>
        <w:rPr>
          <w:b/>
          <w:bCs/>
          <w:color w:val="1F3864"/>
          <w:sz w:val="24"/>
          <w:szCs w:val="24"/>
        </w:rPr>
        <w:t xml:space="preserve">F2 - No event or entity store  ·  Critical, and the root cause</w:t>
      </w:r>
    </w:p>
    <w:p>
      <w:pPr>
        <w:spacing w:after="140" w:line="276"/>
      </w:pPr>
      <w:r>
        <w:rPr>
          <w:sz w:val="21"/>
          <w:szCs w:val="21"/>
        </w:rPr>
        <w:t xml:space="preserve">The schema records complaints, votes, responses, notifications and a fraud_logs audit trail. It does not record events with the identifiers that connect actors: device fingerprint, IP, card, email, phone. That single absence produces three separate failures.</w:t>
      </w:r>
    </w:p>
    <w:p>
      <w:pPr>
        <w:pStyle w:val="ListParagraph"/>
        <w:numPr>
          <w:ilvl w:val="0"/>
          <w:numId w:val="2"/>
        </w:numPr>
        <w:spacing w:after="90" w:line="276"/>
      </w:pPr>
      <w:r>
        <w:rPr>
          <w:sz w:val="21"/>
          <w:szCs w:val="21"/>
        </w:rPr>
        <w:t xml:space="preserve">Five of the model's seven features are per-entity history and cannot be computed. This is why F1 was inevitable rather than accidental.</w:t>
      </w:r>
    </w:p>
    <w:p>
      <w:pPr>
        <w:pStyle w:val="ListParagraph"/>
        <w:numPr>
          <w:ilvl w:val="0"/>
          <w:numId w:val="2"/>
        </w:numPr>
        <w:spacing w:after="90" w:line="276"/>
      </w:pPr>
      <w:r>
        <w:rPr>
          <w:sz w:val="21"/>
          <w:szCs w:val="21"/>
        </w:rPr>
        <w:t xml:space="preserve">Order velocity had to be taken from the request body - a number the caller supplies about itself. Any party with an interest in a low score sends zero.</w:t>
      </w:r>
    </w:p>
    <w:p>
      <w:pPr>
        <w:pStyle w:val="ListParagraph"/>
        <w:numPr>
          <w:ilvl w:val="0"/>
          <w:numId w:val="2"/>
        </w:numPr>
        <w:spacing w:after="90" w:line="276"/>
      </w:pPr>
      <w:r>
        <w:rPr>
          <w:sz w:val="21"/>
          <w:szCs w:val="21"/>
        </w:rPr>
        <w:t xml:space="preserve">Tracing is impossible. No shared identifiers are recorded, therefore no edges, therefore no ring to follow.</w:t>
      </w:r>
    </w:p>
    <w:p>
      <w:pPr>
        <w:pStyle w:val="Heading2"/>
        <w:spacing w:after="120" w:before="260"/>
      </w:pPr>
      <w:r>
        <w:rPr>
          <w:b/>
          <w:bCs/>
          <w:color w:val="1F3864"/>
          <w:sz w:val="24"/>
          <w:szCs w:val="24"/>
        </w:rPr>
        <w:t xml:space="preserve">F3 - The model is uncalibrated  ·  High</w:t>
      </w:r>
    </w:p>
    <w:p>
      <w:pPr>
        <w:spacing w:after="140" w:line="276"/>
      </w:pPr>
      <w:r>
        <w:rPr>
          <w:sz w:val="21"/>
          <w:szCs w:val="21"/>
        </w:rPr>
        <w:t xml:space="preserve">Measured against 400,000 held-out training rows:</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4200"/>
        <w:gridCol w:w="2200"/>
        <w:gridCol w:w="2960"/>
      </w:tblGrid>
      <w:tr>
        <w:trPr>
          <w:tblHeader/>
        </w:trPr>
        <w:tc>
          <w:tcPr>
            <w:tcW w:type="dxa" w:w="4200"/>
            <w:shd w:fill="1F3864" w:val="clear"/>
            <w:tcMar>
              <w:top w:type="dxa" w:w="90"/>
              <w:left w:type="dxa" w:w="130"/>
              <w:bottom w:type="dxa" w:w="90"/>
              <w:right w:type="dxa" w:w="130"/>
            </w:tcMar>
          </w:tcPr>
          <w:p>
            <w:pPr>
              <w:spacing w:after="0" w:line="276"/>
            </w:pPr>
            <w:r>
              <w:rPr>
                <w:b/>
                <w:bCs/>
                <w:color w:val="FFFFFF"/>
                <w:sz w:val="19"/>
                <w:szCs w:val="19"/>
              </w:rPr>
              <w:t xml:space="preserve">Metric</w:t>
            </w:r>
          </w:p>
        </w:tc>
        <w:tc>
          <w:tcPr>
            <w:tcW w:type="dxa" w:w="2200"/>
            <w:shd w:fill="1F3864" w:val="clear"/>
            <w:tcMar>
              <w:top w:type="dxa" w:w="90"/>
              <w:left w:type="dxa" w:w="130"/>
              <w:bottom w:type="dxa" w:w="90"/>
              <w:right w:type="dxa" w:w="130"/>
            </w:tcMar>
          </w:tcPr>
          <w:p>
            <w:pPr>
              <w:spacing w:after="0" w:line="276"/>
            </w:pPr>
            <w:r>
              <w:rPr>
                <w:b/>
                <w:bCs/>
                <w:color w:val="FFFFFF"/>
                <w:sz w:val="19"/>
                <w:szCs w:val="19"/>
              </w:rPr>
              <w:t xml:space="preserve">Measured</w:t>
            </w:r>
          </w:p>
        </w:tc>
        <w:tc>
          <w:tcPr>
            <w:tcW w:type="dxa" w:w="2960"/>
            <w:shd w:fill="1F3864" w:val="clear"/>
            <w:tcMar>
              <w:top w:type="dxa" w:w="90"/>
              <w:left w:type="dxa" w:w="130"/>
              <w:bottom w:type="dxa" w:w="90"/>
              <w:right w:type="dxa" w:w="130"/>
            </w:tcMar>
          </w:tcPr>
          <w:p>
            <w:pPr>
              <w:spacing w:after="0" w:line="276"/>
            </w:pPr>
            <w:r>
              <w:rPr>
                <w:b/>
                <w:bCs/>
                <w:color w:val="FFFFFF"/>
                <w:sz w:val="19"/>
                <w:szCs w:val="19"/>
              </w:rPr>
              <w:t xml:space="preserve">Reading</w:t>
            </w:r>
          </w:p>
        </w:tc>
      </w:tr>
      <w:tr>
        <w:tc>
          <w:tcPr>
            <w:tcW w:type="dxa" w:w="4200"/>
            <w:tcMar>
              <w:top w:type="dxa" w:w="90"/>
              <w:left w:type="dxa" w:w="130"/>
              <w:bottom w:type="dxa" w:w="90"/>
              <w:right w:type="dxa" w:w="130"/>
            </w:tcMar>
          </w:tcPr>
          <w:p>
            <w:pPr>
              <w:spacing w:after="0" w:line="264"/>
            </w:pPr>
            <w:r>
              <w:rPr>
                <w:sz w:val="19"/>
                <w:szCs w:val="19"/>
              </w:rPr>
              <w:t xml:space="preserve">ROC AUC</w:t>
            </w:r>
          </w:p>
        </w:tc>
        <w:tc>
          <w:tcPr>
            <w:tcW w:type="dxa" w:w="2200"/>
            <w:tcMar>
              <w:top w:type="dxa" w:w="90"/>
              <w:left w:type="dxa" w:w="130"/>
              <w:bottom w:type="dxa" w:w="90"/>
              <w:right w:type="dxa" w:w="130"/>
            </w:tcMar>
          </w:tcPr>
          <w:p>
            <w:pPr>
              <w:spacing w:after="0" w:line="264"/>
            </w:pPr>
            <w:r>
              <w:rPr>
                <w:b/>
                <w:bCs/>
                <w:color w:val="1E6B3A"/>
                <w:sz w:val="19"/>
                <w:szCs w:val="19"/>
              </w:rPr>
              <w:t xml:space="preserve">0.82</w:t>
            </w:r>
          </w:p>
        </w:tc>
        <w:tc>
          <w:tcPr>
            <w:tcW w:type="dxa" w:w="2960"/>
            <w:tcMar>
              <w:top w:type="dxa" w:w="90"/>
              <w:left w:type="dxa" w:w="130"/>
              <w:bottom w:type="dxa" w:w="90"/>
              <w:right w:type="dxa" w:w="130"/>
            </w:tcMar>
          </w:tcPr>
          <w:p>
            <w:pPr>
              <w:spacing w:after="0" w:line="264"/>
            </w:pPr>
            <w:r>
              <w:rPr>
                <w:color w:val="1E6B3A"/>
                <w:sz w:val="19"/>
                <w:szCs w:val="19"/>
              </w:rPr>
              <w:t xml:space="preserve">Real discriminative signal</w:t>
            </w:r>
          </w:p>
        </w:tc>
      </w:tr>
      <w:tr>
        <w:tc>
          <w:tcPr>
            <w:tcW w:type="dxa" w:w="4200"/>
            <w:shd w:fill="F2F4F7" w:val="clear"/>
            <w:tcMar>
              <w:top w:type="dxa" w:w="90"/>
              <w:left w:type="dxa" w:w="130"/>
              <w:bottom w:type="dxa" w:w="90"/>
              <w:right w:type="dxa" w:w="130"/>
            </w:tcMar>
          </w:tcPr>
          <w:p>
            <w:pPr>
              <w:spacing w:after="0" w:line="264"/>
            </w:pPr>
            <w:r>
              <w:rPr>
                <w:sz w:val="19"/>
                <w:szCs w:val="19"/>
              </w:rPr>
              <w:t xml:space="preserve">Actual fraud base rate</w:t>
            </w:r>
          </w:p>
        </w:tc>
        <w:tc>
          <w:tcPr>
            <w:tcW w:type="dxa" w:w="2200"/>
            <w:shd w:fill="F2F4F7" w:val="clear"/>
            <w:tcMar>
              <w:top w:type="dxa" w:w="90"/>
              <w:left w:type="dxa" w:w="130"/>
              <w:bottom w:type="dxa" w:w="90"/>
              <w:right w:type="dxa" w:w="130"/>
            </w:tcMar>
          </w:tcPr>
          <w:p>
            <w:pPr>
              <w:spacing w:after="0" w:line="264"/>
            </w:pPr>
            <w:r>
              <w:rPr>
                <w:sz w:val="19"/>
                <w:szCs w:val="19"/>
              </w:rPr>
              <w:t xml:space="preserve">5.0%</w:t>
            </w:r>
          </w:p>
        </w:tc>
        <w:tc>
          <w:tcPr>
            <w:tcW w:type="dxa" w:w="2960"/>
            <w:shd w:fill="F2F4F7" w:val="clear"/>
            <w:tcMar>
              <w:top w:type="dxa" w:w="90"/>
              <w:left w:type="dxa" w:w="130"/>
              <w:bottom w:type="dxa" w:w="90"/>
              <w:right w:type="dxa" w:w="130"/>
            </w:tcMar>
          </w:tcPr>
          <w:p>
            <w:pPr>
              <w:spacing w:after="0" w:line="264"/>
            </w:pPr>
            <w:r>
              <w:rPr>
                <w:sz w:val="19"/>
                <w:szCs w:val="19"/>
              </w:rPr>
              <w:t xml:space="preserve">-</w:t>
            </w:r>
          </w:p>
        </w:tc>
      </w:tr>
      <w:tr>
        <w:tc>
          <w:tcPr>
            <w:tcW w:type="dxa" w:w="4200"/>
            <w:tcMar>
              <w:top w:type="dxa" w:w="90"/>
              <w:left w:type="dxa" w:w="130"/>
              <w:bottom w:type="dxa" w:w="90"/>
              <w:right w:type="dxa" w:w="130"/>
            </w:tcMar>
          </w:tcPr>
          <w:p>
            <w:pPr>
              <w:spacing w:after="0" w:line="264"/>
            </w:pPr>
            <w:r>
              <w:rPr>
                <w:sz w:val="19"/>
                <w:szCs w:val="19"/>
              </w:rPr>
              <w:t xml:space="preserve">Mean P(fraud) on legitimate rows</w:t>
            </w:r>
          </w:p>
        </w:tc>
        <w:tc>
          <w:tcPr>
            <w:tcW w:type="dxa" w:w="2200"/>
            <w:tcMar>
              <w:top w:type="dxa" w:w="90"/>
              <w:left w:type="dxa" w:w="130"/>
              <w:bottom w:type="dxa" w:w="90"/>
              <w:right w:type="dxa" w:w="130"/>
            </w:tcMar>
          </w:tcPr>
          <w:p>
            <w:pPr>
              <w:spacing w:after="0" w:line="264"/>
            </w:pPr>
            <w:r>
              <w:rPr>
                <w:b/>
                <w:bCs/>
                <w:color w:val="9C2A2A"/>
                <w:sz w:val="19"/>
                <w:szCs w:val="19"/>
              </w:rPr>
              <w:t xml:space="preserve">0.47</w:t>
            </w:r>
          </w:p>
        </w:tc>
        <w:tc>
          <w:tcPr>
            <w:tcW w:type="dxa" w:w="2960"/>
            <w:tcMar>
              <w:top w:type="dxa" w:w="90"/>
              <w:left w:type="dxa" w:w="130"/>
              <w:bottom w:type="dxa" w:w="90"/>
              <w:right w:type="dxa" w:w="130"/>
            </w:tcMar>
          </w:tcPr>
          <w:p>
            <w:pPr>
              <w:spacing w:after="0" w:line="264"/>
            </w:pPr>
            <w:r>
              <w:rPr>
                <w:color w:val="9C2A2A"/>
                <w:sz w:val="19"/>
                <w:szCs w:val="19"/>
              </w:rPr>
              <w:t xml:space="preserve">Should approximate 0.05</w:t>
            </w:r>
          </w:p>
        </w:tc>
      </w:tr>
      <w:tr>
        <w:tc>
          <w:tcPr>
            <w:tcW w:type="dxa" w:w="4200"/>
            <w:shd w:fill="F2F4F7" w:val="clear"/>
            <w:tcMar>
              <w:top w:type="dxa" w:w="90"/>
              <w:left w:type="dxa" w:w="130"/>
              <w:bottom w:type="dxa" w:w="90"/>
              <w:right w:type="dxa" w:w="130"/>
            </w:tcMar>
          </w:tcPr>
          <w:p>
            <w:pPr>
              <w:spacing w:after="0" w:line="264"/>
            </w:pPr>
            <w:r>
              <w:rPr>
                <w:sz w:val="19"/>
                <w:szCs w:val="19"/>
              </w:rPr>
              <w:t xml:space="preserve">Legitimate rows scored above 0.9</w:t>
            </w:r>
          </w:p>
        </w:tc>
        <w:tc>
          <w:tcPr>
            <w:tcW w:type="dxa" w:w="2200"/>
            <w:shd w:fill="F2F4F7" w:val="clear"/>
            <w:tcMar>
              <w:top w:type="dxa" w:w="90"/>
              <w:left w:type="dxa" w:w="130"/>
              <w:bottom w:type="dxa" w:w="90"/>
              <w:right w:type="dxa" w:w="130"/>
            </w:tcMar>
          </w:tcPr>
          <w:p>
            <w:pPr>
              <w:spacing w:after="0" w:line="264"/>
            </w:pPr>
            <w:r>
              <w:rPr>
                <w:sz w:val="19"/>
                <w:szCs w:val="19"/>
              </w:rPr>
              <w:t xml:space="preserve">2.8%</w:t>
            </w:r>
          </w:p>
        </w:tc>
        <w:tc>
          <w:tcPr>
            <w:tcW w:type="dxa" w:w="2960"/>
            <w:shd w:fill="F2F4F7" w:val="clear"/>
            <w:tcMar>
              <w:top w:type="dxa" w:w="90"/>
              <w:left w:type="dxa" w:w="130"/>
              <w:bottom w:type="dxa" w:w="90"/>
              <w:right w:type="dxa" w:w="130"/>
            </w:tcMar>
          </w:tcPr>
          <w:p>
            <w:pPr>
              <w:spacing w:after="0" w:line="264"/>
            </w:pPr>
            <w:r>
              <w:rPr>
                <w:sz w:val="19"/>
                <w:szCs w:val="19"/>
              </w:rPr>
              <w:t xml:space="preserve">False positives at any fixed cut</w:t>
            </w:r>
          </w:p>
        </w:tc>
      </w:tr>
    </w:tbl>
    <w:p>
      <w:pPr>
        <w:spacing w:after="140" w:line="276"/>
      </w:pPr>
      <w:r>
        <w:rPr>
          <w:sz w:val="21"/>
          <w:szCs w:val="21"/>
        </w:rPr>
        <w:t xml:space="preserve">The model ranks well and reports probabilities badly. Because </w:t>
      </w:r>
      <w:r>
        <w:rPr>
          <w:rFonts w:ascii="Consolas" w:cs="Consolas" w:eastAsia="Consolas" w:hAnsi="Consolas"/>
          <w:sz w:val="21"/>
          <w:szCs w:val="21"/>
        </w:rPr>
        <w:t xml:space="preserve">flagged = score &gt;= 0.65</w:t>
      </w:r>
      <w:r>
        <w:rPr>
          <w:sz w:val="21"/>
          <w:szCs w:val="21"/>
        </w:rPr>
        <w:t xml:space="preserve"> compares against a raw uncalibrated output, that threshold currently means nothing in particular. The ranking is sound; the number attached to it is not.</w:t>
      </w:r>
    </w:p>
    <w:p>
      <w:pPr>
        <w:pStyle w:val="Heading2"/>
        <w:spacing w:after="120" w:before="260"/>
      </w:pPr>
      <w:r>
        <w:rPr>
          <w:b/>
          <w:bCs/>
          <w:color w:val="1F3864"/>
          <w:sz w:val="24"/>
          <w:szCs w:val="24"/>
        </w:rPr>
        <w:t xml:space="preserve">F4 - No label feedback loop  ·  High</w:t>
      </w:r>
    </w:p>
    <w:p>
      <w:pPr>
        <w:spacing w:after="140" w:line="276"/>
      </w:pPr>
      <w:r>
        <w:rPr>
          <w:sz w:val="21"/>
          <w:szCs w:val="21"/>
        </w:rPr>
        <w:t xml:space="preserve">Nothing in the system ever records whether a flagged case turned out to be fraud. </w:t>
      </w:r>
      <w:r>
        <w:rPr>
          <w:rFonts w:ascii="Consolas" w:cs="Consolas" w:eastAsia="Consolas" w:hAnsi="Consolas"/>
          <w:sz w:val="21"/>
          <w:szCs w:val="21"/>
        </w:rPr>
        <w:t xml:space="preserve">merge_and_retrain.py</w:t>
      </w:r>
      <w:r>
        <w:rPr>
          <w:sz w:val="21"/>
          <w:szCs w:val="21"/>
        </w:rPr>
        <w:t xml:space="preserve"> retrains on the same public Kaggle datasets it always used. The model can therefore never learn the fraud patterns specific to this platform's users - it is permanently frozen at someone else's distribution.</w:t>
      </w:r>
    </w:p>
    <w:p>
      <w:pPr>
        <w:spacing w:after="140" w:line="276"/>
      </w:pPr>
      <w:r>
        <w:rPr>
          <w:sz w:val="21"/>
          <w:szCs w:val="21"/>
        </w:rPr>
        <w:t xml:space="preserve">The vocabulary for labels almost exists, but conflates two different questions. RESOLVED_SET treats RESOLVED and REJECTED as one category for dashboard purposes, which is correct for a progress bar. For supervision they are opposites, and neither reliably means fraud: a complaint can be resolved because the brand refunded the customer, with no fraud finding at all. Overloading status to carry the label would poison the training data. This needs its own field.</w:t>
      </w:r>
    </w:p>
    <w:p>
      <w:pPr>
        <w:pStyle w:val="Heading2"/>
        <w:spacing w:after="120" w:before="260"/>
      </w:pPr>
      <w:r>
        <w:rPr>
          <w:b/>
          <w:bCs/>
          <w:color w:val="1F3864"/>
          <w:sz w:val="24"/>
          <w:szCs w:val="24"/>
        </w:rPr>
        <w:t xml:space="preserve">F5 - Deployment topology blocks horizontal scaling  ·  Medium</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2700"/>
        <w:gridCol w:w="3200"/>
        <w:gridCol w:w="3460"/>
      </w:tblGrid>
      <w:tr>
        <w:trPr>
          <w:tblHeader/>
        </w:trPr>
        <w:tc>
          <w:tcPr>
            <w:tcW w:type="dxa" w:w="2700"/>
            <w:shd w:fill="1F3864" w:val="clear"/>
            <w:tcMar>
              <w:top w:type="dxa" w:w="90"/>
              <w:left w:type="dxa" w:w="130"/>
              <w:bottom w:type="dxa" w:w="90"/>
              <w:right w:type="dxa" w:w="130"/>
            </w:tcMar>
          </w:tcPr>
          <w:p>
            <w:pPr>
              <w:spacing w:after="0" w:line="276"/>
            </w:pPr>
            <w:r>
              <w:rPr>
                <w:b/>
                <w:bCs/>
                <w:color w:val="FFFFFF"/>
                <w:sz w:val="19"/>
                <w:szCs w:val="19"/>
              </w:rPr>
              <w:t xml:space="preserve">Component</w:t>
            </w:r>
          </w:p>
        </w:tc>
        <w:tc>
          <w:tcPr>
            <w:tcW w:type="dxa" w:w="3200"/>
            <w:shd w:fill="1F3864" w:val="clear"/>
            <w:tcMar>
              <w:top w:type="dxa" w:w="90"/>
              <w:left w:type="dxa" w:w="130"/>
              <w:bottom w:type="dxa" w:w="90"/>
              <w:right w:type="dxa" w:w="130"/>
            </w:tcMar>
          </w:tcPr>
          <w:p>
            <w:pPr>
              <w:spacing w:after="0" w:line="276"/>
            </w:pPr>
            <w:r>
              <w:rPr>
                <w:b/>
                <w:bCs/>
                <w:color w:val="FFFFFF"/>
                <w:sz w:val="19"/>
                <w:szCs w:val="19"/>
              </w:rPr>
              <w:t xml:space="preserve">At one worker</w:t>
            </w:r>
          </w:p>
        </w:tc>
        <w:tc>
          <w:tcPr>
            <w:tcW w:type="dxa" w:w="3460"/>
            <w:shd w:fill="1F3864" w:val="clear"/>
            <w:tcMar>
              <w:top w:type="dxa" w:w="90"/>
              <w:left w:type="dxa" w:w="130"/>
              <w:bottom w:type="dxa" w:w="90"/>
              <w:right w:type="dxa" w:w="130"/>
            </w:tcMar>
          </w:tcPr>
          <w:p>
            <w:pPr>
              <w:spacing w:after="0" w:line="276"/>
            </w:pPr>
            <w:r>
              <w:rPr>
                <w:b/>
                <w:bCs/>
                <w:color w:val="FFFFFF"/>
                <w:sz w:val="19"/>
                <w:szCs w:val="19"/>
              </w:rPr>
              <w:t xml:space="preserve">At two or more</w:t>
            </w:r>
          </w:p>
        </w:tc>
      </w:tr>
      <w:tr>
        <w:tc>
          <w:tcPr>
            <w:tcW w:type="dxa" w:w="2700"/>
            <w:tcMar>
              <w:top w:type="dxa" w:w="90"/>
              <w:left w:type="dxa" w:w="130"/>
              <w:bottom w:type="dxa" w:w="90"/>
              <w:right w:type="dxa" w:w="130"/>
            </w:tcMar>
          </w:tcPr>
          <w:p>
            <w:pPr>
              <w:spacing w:after="0" w:line="264"/>
            </w:pPr>
            <w:r>
              <w:rPr>
                <w:rFonts w:ascii="Consolas" w:cs="Consolas" w:eastAsia="Consolas" w:hAnsi="Consolas"/>
                <w:sz w:val="19"/>
                <w:szCs w:val="19"/>
              </w:rPr>
              <w:t xml:space="preserve">cache_ttl.py</w:t>
            </w:r>
          </w:p>
        </w:tc>
        <w:tc>
          <w:tcPr>
            <w:tcW w:type="dxa" w:w="3200"/>
            <w:tcMar>
              <w:top w:type="dxa" w:w="90"/>
              <w:left w:type="dxa" w:w="130"/>
              <w:bottom w:type="dxa" w:w="90"/>
              <w:right w:type="dxa" w:w="130"/>
            </w:tcMar>
          </w:tcPr>
          <w:p>
            <w:pPr>
              <w:spacing w:after="0" w:line="264"/>
            </w:pPr>
            <w:r>
              <w:rPr>
                <w:color w:val="1E6B3A"/>
                <w:sz w:val="19"/>
                <w:szCs w:val="19"/>
              </w:rPr>
              <w:t xml:space="preserve">Correct</w:t>
            </w:r>
          </w:p>
        </w:tc>
        <w:tc>
          <w:tcPr>
            <w:tcW w:type="dxa" w:w="3460"/>
            <w:tcMar>
              <w:top w:type="dxa" w:w="90"/>
              <w:left w:type="dxa" w:w="130"/>
              <w:bottom w:type="dxa" w:w="90"/>
              <w:right w:type="dxa" w:w="130"/>
            </w:tcMar>
          </w:tcPr>
          <w:p>
            <w:pPr>
              <w:spacing w:after="0" w:line="264"/>
            </w:pPr>
            <w:r>
              <w:rPr>
                <w:sz w:val="19"/>
                <w:szCs w:val="19"/>
              </w:rPr>
              <w:t xml:space="preserve">Per-process dict; users see different numbers per request</w:t>
            </w:r>
          </w:p>
        </w:tc>
      </w:tr>
      <w:tr>
        <w:tc>
          <w:tcPr>
            <w:tcW w:type="dxa" w:w="2700"/>
            <w:shd w:fill="F2F4F7" w:val="clear"/>
            <w:tcMar>
              <w:top w:type="dxa" w:w="90"/>
              <w:left w:type="dxa" w:w="130"/>
              <w:bottom w:type="dxa" w:w="90"/>
              <w:right w:type="dxa" w:w="130"/>
            </w:tcMar>
          </w:tcPr>
          <w:p>
            <w:pPr>
              <w:spacing w:after="0" w:line="264"/>
            </w:pPr>
            <w:r>
              <w:rPr>
                <w:rFonts w:ascii="Consolas" w:cs="Consolas" w:eastAsia="Consolas" w:hAnsi="Consolas"/>
                <w:sz w:val="19"/>
                <w:szCs w:val="19"/>
              </w:rPr>
              <w:t xml:space="preserve">jobs.py scheduler</w:t>
            </w:r>
          </w:p>
        </w:tc>
        <w:tc>
          <w:tcPr>
            <w:tcW w:type="dxa" w:w="3200"/>
            <w:shd w:fill="F2F4F7" w:val="clear"/>
            <w:tcMar>
              <w:top w:type="dxa" w:w="90"/>
              <w:left w:type="dxa" w:w="130"/>
              <w:bottom w:type="dxa" w:w="90"/>
              <w:right w:type="dxa" w:w="130"/>
            </w:tcMar>
          </w:tcPr>
          <w:p>
            <w:pPr>
              <w:spacing w:after="0" w:line="264"/>
            </w:pPr>
            <w:r>
              <w:rPr>
                <w:color w:val="1E6B3A"/>
                <w:sz w:val="19"/>
                <w:szCs w:val="19"/>
              </w:rPr>
              <w:t xml:space="preserve">Correct</w:t>
            </w:r>
          </w:p>
        </w:tc>
        <w:tc>
          <w:tcPr>
            <w:tcW w:type="dxa" w:w="3460"/>
            <w:shd w:fill="F2F4F7" w:val="clear"/>
            <w:tcMar>
              <w:top w:type="dxa" w:w="90"/>
              <w:left w:type="dxa" w:w="130"/>
              <w:bottom w:type="dxa" w:w="90"/>
              <w:right w:type="dxa" w:w="130"/>
            </w:tcMar>
          </w:tcPr>
          <w:p>
            <w:pPr>
              <w:spacing w:after="0" w:line="264"/>
            </w:pPr>
            <w:r>
              <w:rPr>
                <w:color w:val="9C2A2A"/>
                <w:sz w:val="19"/>
                <w:szCs w:val="19"/>
              </w:rPr>
              <w:t xml:space="preserve">Every replica escalates the same cases and duplicates notifications</w:t>
            </w:r>
          </w:p>
        </w:tc>
      </w:tr>
      <w:tr>
        <w:tc>
          <w:tcPr>
            <w:tcW w:type="dxa" w:w="2700"/>
            <w:tcMar>
              <w:top w:type="dxa" w:w="90"/>
              <w:left w:type="dxa" w:w="130"/>
              <w:bottom w:type="dxa" w:w="90"/>
              <w:right w:type="dxa" w:w="130"/>
            </w:tcMar>
          </w:tcPr>
          <w:p>
            <w:pPr>
              <w:spacing w:after="0" w:line="264"/>
            </w:pPr>
            <w:r>
              <w:rPr>
                <w:rFonts w:ascii="Consolas" w:cs="Consolas" w:eastAsia="Consolas" w:hAnsi="Consolas"/>
                <w:sz w:val="19"/>
                <w:szCs w:val="19"/>
              </w:rPr>
              <w:t xml:space="preserve">ml-service</w:t>
            </w:r>
          </w:p>
        </w:tc>
        <w:tc>
          <w:tcPr>
            <w:tcW w:type="dxa" w:w="3200"/>
            <w:tcMar>
              <w:top w:type="dxa" w:w="90"/>
              <w:left w:type="dxa" w:w="130"/>
              <w:bottom w:type="dxa" w:w="90"/>
              <w:right w:type="dxa" w:w="130"/>
            </w:tcMar>
          </w:tcPr>
          <w:p>
            <w:pPr>
              <w:spacing w:after="0" w:line="264"/>
            </w:pPr>
            <w:r>
              <w:rPr>
                <w:color w:val="9C2A2A"/>
                <w:sz w:val="19"/>
                <w:szCs w:val="19"/>
              </w:rPr>
              <w:t xml:space="preserve">Does nothing</w:t>
            </w:r>
          </w:p>
        </w:tc>
        <w:tc>
          <w:tcPr>
            <w:tcW w:type="dxa" w:w="3460"/>
            <w:tcMar>
              <w:top w:type="dxa" w:w="90"/>
              <w:left w:type="dxa" w:w="130"/>
              <w:bottom w:type="dxa" w:w="90"/>
              <w:right w:type="dxa" w:w="130"/>
            </w:tcMar>
          </w:tcPr>
          <w:p>
            <w:pPr>
              <w:spacing w:after="0" w:line="264"/>
            </w:pPr>
            <w:r>
              <w:rPr>
                <w:sz w:val="19"/>
                <w:szCs w:val="19"/>
              </w:rPr>
              <w:t xml:space="preserve">Does nothing, in more places</w:t>
            </w:r>
          </w:p>
        </w:tc>
      </w:tr>
    </w:tbl>
    <w:p>
      <w:pPr>
        <w:spacing w:after="140" w:line="276"/>
      </w:pPr>
      <w:r>
        <w:rPr>
          <w:sz w:val="21"/>
          <w:szCs w:val="21"/>
        </w:rPr>
        <w:t xml:space="preserve">Nothing here is broken today - the Dockerfile starts a single uvicorn worker. It becomes broken on the first replica, which is exactly when a SaaS needs it not to be.</w:t>
      </w:r>
    </w:p>
    <w:p>
      <w:pPr>
        <w:pStyle w:val="Heading2"/>
        <w:spacing w:after="120" w:before="260"/>
      </w:pPr>
      <w:r>
        <w:rPr>
          <w:b/>
          <w:bCs/>
          <w:color w:val="1F3864"/>
          <w:sz w:val="24"/>
          <w:szCs w:val="24"/>
        </w:rPr>
        <w:t xml:space="preserve">F6 - Stack traces returned to clients  ·  Medium, security</w:t>
      </w:r>
    </w:p>
    <w:p>
      <w:pPr>
        <w:spacing w:after="140" w:line="276"/>
      </w:pPr>
      <w:r>
        <w:rPr>
          <w:sz w:val="21"/>
          <w:szCs w:val="21"/>
        </w:rPr>
        <w:t xml:space="preserve">The global exception handler in main.py returns the full traceback in the JSON body of every unhandled 500. That exposes file paths, library versions and internal structure to any caller. It is useful in development and should not survive contact with production.</w:t>
      </w:r>
    </w:p>
    <w:p>
      <w:pPr>
        <w:pBdr>
          <w:left w:val="single" w:color="1F3864" w:sz="12" w:space="8"/>
        </w:pBdr>
        <w:shd w:fill="F5F6F8" w:val="clear"/>
        <w:spacing w:after="160" w:before="100"/>
        <w:ind w:left="220" w:right="220"/>
      </w:pPr>
      <w:r>
        <w:rPr>
          <w:rFonts w:ascii="Consolas" w:cs="Consolas" w:eastAsia="Consolas" w:hAnsi="Consolas"/>
          <w:color w:val="222933"/>
          <w:sz w:val="18"/>
          <w:szCs w:val="18"/>
        </w:rPr>
        <w:t xml:space="preserve">return JSONResponse(status_code=500, content={</w:t>
      </w:r>
      <w:r>
        <w:br/>
      </w:r>
      <w:r>
        <w:rPr>
          <w:rFonts w:ascii="Consolas" w:cs="Consolas" w:eastAsia="Consolas" w:hAnsi="Consolas"/>
          <w:color w:val="222933"/>
          <w:sz w:val="18"/>
          <w:szCs w:val="18"/>
        </w:rPr>
        <w:t xml:space="preserve">    "detail": "Internal Server Error",</w:t>
      </w:r>
      <w:r>
        <w:br/>
      </w:r>
      <w:r>
        <w:rPr>
          <w:rFonts w:ascii="Consolas" w:cs="Consolas" w:eastAsia="Consolas" w:hAnsi="Consolas"/>
          <w:color w:val="222933"/>
          <w:sz w:val="18"/>
          <w:szCs w:val="18"/>
        </w:rPr>
        <w:t xml:space="preserve">    "error": str(exc),</w:t>
      </w:r>
      <w:r>
        <w:br/>
      </w:r>
      <w:r>
        <w:rPr>
          <w:rFonts w:ascii="Consolas" w:cs="Consolas" w:eastAsia="Consolas" w:hAnsi="Consolas"/>
          <w:color w:val="222933"/>
          <w:sz w:val="18"/>
          <w:szCs w:val="18"/>
        </w:rPr>
        <w:t xml:space="preserve">    "traceback": tb.split("\n"),     # &lt;- leaks to the caller</w:t>
      </w:r>
      <w:r>
        <w:br/>
      </w:r>
      <w:r>
        <w:rPr>
          <w:rFonts w:ascii="Consolas" w:cs="Consolas" w:eastAsia="Consolas" w:hAnsi="Consolas"/>
          <w:color w:val="222933"/>
          <w:sz w:val="18"/>
          <w:szCs w:val="18"/>
        </w:rPr>
        <w:t xml:space="preserve">})</w:t>
      </w:r>
    </w:p>
    <w:p>
      <w:r>
        <w:br w:type="page"/>
      </w:r>
    </w:p>
    <w:p>
      <w:pPr>
        <w:pStyle w:val="Heading1"/>
        <w:spacing w:after="160" w:before="360"/>
      </w:pPr>
      <w:r>
        <w:rPr>
          <w:b/>
          <w:bCs/>
          <w:color w:val="1F3864"/>
          <w:sz w:val="30"/>
          <w:szCs w:val="30"/>
        </w:rPr>
        <w:t xml:space="preserve">4. The architecture change</w:t>
      </w:r>
    </w:p>
    <w:p>
      <w:pPr>
        <w:spacing w:after="140" w:line="276"/>
      </w:pPr>
      <w:r>
        <w:rPr>
          <w:sz w:val="21"/>
          <w:szCs w:val="21"/>
        </w:rPr>
        <w:t xml:space="preserve">One structural addition resolves F1, F2 and the missing trace capability at once.</w:t>
      </w:r>
    </w:p>
    <w:p>
      <w:pPr>
        <w:pStyle w:val="Heading2"/>
        <w:spacing w:after="120" w:before="260"/>
      </w:pPr>
      <w:r>
        <w:rPr>
          <w:b/>
          <w:bCs/>
          <w:color w:val="1F3864"/>
          <w:sz w:val="24"/>
          <w:szCs w:val="24"/>
        </w:rPr>
        <w:t xml:space="preserve">4.1 The events table</w:t>
      </w:r>
    </w:p>
    <w:p>
      <w:pPr>
        <w:spacing w:after="140" w:line="276"/>
      </w:pPr>
      <w:r>
        <w:rPr>
          <w:sz w:val="21"/>
          <w:szCs w:val="21"/>
        </w:rPr>
        <w:t xml:space="preserve">Every scoreable action is appended with the identifiers that link actors to one another. This is the substrate the model was always written against.</w:t>
      </w:r>
    </w:p>
    <w:p>
      <w:pPr>
        <w:pBdr>
          <w:left w:val="single" w:color="1F3864" w:sz="12" w:space="8"/>
        </w:pBdr>
        <w:shd w:fill="F5F6F8" w:val="clear"/>
        <w:spacing w:after="160" w:before="100"/>
        <w:ind w:left="220" w:right="220"/>
      </w:pPr>
      <w:r>
        <w:rPr>
          <w:rFonts w:ascii="Consolas" w:cs="Consolas" w:eastAsia="Consolas" w:hAnsi="Consolas"/>
          <w:color w:val="222933"/>
          <w:sz w:val="18"/>
          <w:szCs w:val="18"/>
        </w:rPr>
        <w:t xml:space="preserve">class Event(Base):</w:t>
      </w:r>
      <w:r>
        <w:br/>
      </w:r>
      <w:r>
        <w:rPr>
          <w:rFonts w:ascii="Consolas" w:cs="Consolas" w:eastAsia="Consolas" w:hAnsi="Consolas"/>
          <w:color w:val="222933"/>
          <w:sz w:val="18"/>
          <w:szCs w:val="18"/>
        </w:rPr>
        <w:t xml:space="preserve">    __tablename__ = 'events'</w:t>
      </w:r>
      <w:r>
        <w:br/>
      </w:r>
      <w:r>
        <w:rPr>
          <w:rFonts w:ascii="Consolas" w:cs="Consolas" w:eastAsia="Consolas" w:hAnsi="Consolas"/>
          <w:color w:val="222933"/>
          <w:sz w:val="18"/>
          <w:szCs w:val="18"/>
        </w:rPr>
        <w:t xml:space="preserve">    id, user_id, event_type, amount, created_at</w:t>
      </w:r>
      <w:r>
        <w:br/>
      </w:r>
      <w:r>
        <w:rPr>
          <w:rFonts w:ascii="Consolas" w:cs="Consolas" w:eastAsia="Consolas" w:hAnsi="Consolas"/>
          <w:color w:val="222933"/>
          <w:sz w:val="18"/>
          <w:szCs w:val="18"/>
        </w:rPr>
        <w:t xml:space="preserve"/>
      </w:r>
      <w:r>
        <w:br/>
      </w:r>
      <w:r>
        <w:rPr>
          <w:rFonts w:ascii="Consolas" w:cs="Consolas" w:eastAsia="Consolas" w:hAnsi="Consolas"/>
          <w:color w:val="222933"/>
          <w:sz w:val="18"/>
          <w:szCs w:val="18"/>
        </w:rPr>
        <w:t xml:space="preserve">    ip, device_fp, email_norm, card_hash, phone   # indexed, nullable</w:t>
      </w:r>
      <w:r>
        <w:br/>
      </w:r>
      <w:r>
        <w:rPr>
          <w:rFonts w:ascii="Consolas" w:cs="Consolas" w:eastAsia="Consolas" w:hAnsi="Consolas"/>
          <w:color w:val="222933"/>
          <w:sz w:val="18"/>
          <w:szCs w:val="18"/>
        </w:rPr>
        <w:t xml:space="preserve"/>
      </w:r>
      <w:r>
        <w:br/>
      </w:r>
      <w:r>
        <w:rPr>
          <w:rFonts w:ascii="Consolas" w:cs="Consolas" w:eastAsia="Consolas" w:hAnsi="Consolas"/>
          <w:color w:val="222933"/>
          <w:sz w:val="18"/>
          <w:szCs w:val="18"/>
        </w:rPr>
        <w:t xml:space="preserve">    risk_score      # what we predicted</w:t>
      </w:r>
      <w:r>
        <w:br/>
      </w:r>
      <w:r>
        <w:rPr>
          <w:rFonts w:ascii="Consolas" w:cs="Consolas" w:eastAsia="Consolas" w:hAnsi="Consolas"/>
          <w:color w:val="222933"/>
          <w:sz w:val="18"/>
          <w:szCs w:val="18"/>
        </w:rPr>
        <w:t xml:space="preserve">    label           # what actually happened: 1 fraud, 0 legit, NULL open</w:t>
      </w:r>
    </w:p>
    <w:p>
      <w:pPr>
        <w:spacing w:after="140" w:line="276"/>
      </w:pPr>
      <w:r>
        <w:rPr>
          <w:sz w:val="21"/>
          <w:szCs w:val="21"/>
        </w:rPr>
        <w:t xml:space="preserve">Two deliberate details:</w:t>
      </w:r>
    </w:p>
    <w:p>
      <w:pPr>
        <w:pStyle w:val="ListParagraph"/>
        <w:numPr>
          <w:ilvl w:val="0"/>
          <w:numId w:val="2"/>
        </w:numPr>
        <w:spacing w:after="90" w:line="276"/>
      </w:pPr>
      <w:r>
        <w:rPr>
          <w:b/>
          <w:bCs/>
          <w:sz w:val="21"/>
          <w:szCs w:val="21"/>
        </w:rPr>
        <w:t xml:space="preserve">Blank identifiers are stored as NULL, never as an empty string. </w:t>
      </w:r>
      <w:r>
        <w:rPr>
          <w:sz w:val="21"/>
          <w:szCs w:val="21"/>
        </w:rPr>
        <w:t xml:space="preserve">In SQL, NULL = NULL is false, so unknown values cannot silently link unrelated strangers into the same ring. Storing an empty string would join every anonymous event to every other one.</w:t>
      </w:r>
    </w:p>
    <w:p>
      <w:pPr>
        <w:pStyle w:val="ListParagraph"/>
        <w:numPr>
          <w:ilvl w:val="0"/>
          <w:numId w:val="2"/>
        </w:numPr>
        <w:spacing w:after="90" w:line="276"/>
      </w:pPr>
      <w:r>
        <w:rPr>
          <w:b/>
          <w:bCs/>
          <w:sz w:val="21"/>
          <w:szCs w:val="21"/>
        </w:rPr>
        <w:t xml:space="preserve">Card numbers are SHA-256 hashed before storage. </w:t>
      </w:r>
      <w:r>
        <w:rPr>
          <w:sz w:val="21"/>
          <w:szCs w:val="21"/>
        </w:rPr>
        <w:t xml:space="preserve">The same card still links accounts to each other, but the platform never holds a card number.</w:t>
      </w:r>
    </w:p>
    <w:p>
      <w:pPr>
        <w:pStyle w:val="Heading2"/>
        <w:spacing w:after="120" w:before="260"/>
      </w:pPr>
      <w:r>
        <w:rPr>
          <w:b/>
          <w:bCs/>
          <w:color w:val="1F3864"/>
          <w:sz w:val="24"/>
          <w:szCs w:val="24"/>
        </w:rPr>
        <w:t xml:space="preserve">4.2 Tracing is a recursive query, not a graph database</w:t>
      </w:r>
    </w:p>
    <w:p>
      <w:pPr>
        <w:spacing w:after="140" w:line="276"/>
      </w:pPr>
      <w:r>
        <w:rPr>
          <w:sz w:val="21"/>
          <w:szCs w:val="21"/>
        </w:rPr>
        <w:t xml:space="preserve">Following shared identifiers between accounts is a graph traversal, and the instinct is to reach for Neo4j. Both PostgreSQL and SQLite implement WITH RECURSIVE natively, which does the same job here with no new infrastructure to run, secure, back up or keep in sync.</w:t>
      </w:r>
    </w:p>
    <w:p>
      <w:pPr>
        <w:pBdr>
          <w:left w:val="single" w:color="1F3864" w:sz="12" w:space="8"/>
        </w:pBdr>
        <w:shd w:fill="F5F6F8" w:val="clear"/>
        <w:spacing w:after="160" w:before="100"/>
        <w:ind w:left="220" w:right="220"/>
      </w:pPr>
      <w:r>
        <w:rPr>
          <w:rFonts w:ascii="Consolas" w:cs="Consolas" w:eastAsia="Consolas" w:hAnsi="Consolas"/>
          <w:color w:val="222933"/>
          <w:sz w:val="18"/>
          <w:szCs w:val="18"/>
        </w:rPr>
        <w:t xml:space="preserve">WITH RECURSIVE ring(user_id, depth) AS (</w:t>
      </w:r>
      <w:r>
        <w:br/>
      </w:r>
      <w:r>
        <w:rPr>
          <w:rFonts w:ascii="Consolas" w:cs="Consolas" w:eastAsia="Consolas" w:hAnsi="Consolas"/>
          <w:color w:val="222933"/>
          <w:sz w:val="18"/>
          <w:szCs w:val="18"/>
        </w:rPr>
        <w:t xml:space="preserve">    SELECT CAST(:seed AS VARCHAR), 0</w:t>
      </w:r>
      <w:r>
        <w:br/>
      </w:r>
      <w:r>
        <w:rPr>
          <w:rFonts w:ascii="Consolas" w:cs="Consolas" w:eastAsia="Consolas" w:hAnsi="Consolas"/>
          <w:color w:val="222933"/>
          <w:sz w:val="18"/>
          <w:szCs w:val="18"/>
        </w:rPr>
        <w:t xml:space="preserve">  UNION</w:t>
      </w:r>
      <w:r>
        <w:br/>
      </w:r>
      <w:r>
        <w:rPr>
          <w:rFonts w:ascii="Consolas" w:cs="Consolas" w:eastAsia="Consolas" w:hAnsi="Consolas"/>
          <w:color w:val="222933"/>
          <w:sz w:val="18"/>
          <w:szCs w:val="18"/>
        </w:rPr>
        <w:t xml:space="preserve">    SELECT CAST(e2.user_id AS VARCHAR), r.depth + 1</w:t>
      </w:r>
      <w:r>
        <w:br/>
      </w:r>
      <w:r>
        <w:rPr>
          <w:rFonts w:ascii="Consolas" w:cs="Consolas" w:eastAsia="Consolas" w:hAnsi="Consolas"/>
          <w:color w:val="222933"/>
          <w:sz w:val="18"/>
          <w:szCs w:val="18"/>
        </w:rPr>
        <w:t xml:space="preserve">      FROM ring r</w:t>
      </w:r>
      <w:r>
        <w:br/>
      </w:r>
      <w:r>
        <w:rPr>
          <w:rFonts w:ascii="Consolas" w:cs="Consolas" w:eastAsia="Consolas" w:hAnsi="Consolas"/>
          <w:color w:val="222933"/>
          <w:sz w:val="18"/>
          <w:szCs w:val="18"/>
        </w:rPr>
        <w:t xml:space="preserve">      JOIN events e1 ON CAST(e1.user_id AS VARCHAR) = r.user_id</w:t>
      </w:r>
      <w:r>
        <w:br/>
      </w:r>
      <w:r>
        <w:rPr>
          <w:rFonts w:ascii="Consolas" w:cs="Consolas" w:eastAsia="Consolas" w:hAnsi="Consolas"/>
          <w:color w:val="222933"/>
          <w:sz w:val="18"/>
          <w:szCs w:val="18"/>
        </w:rPr>
        <w:t xml:space="preserve">      JOIN events e2 ON e2.user_id &lt;&gt; e1.user_id</w:t>
      </w:r>
      <w:r>
        <w:br/>
      </w:r>
      <w:r>
        <w:rPr>
          <w:rFonts w:ascii="Consolas" w:cs="Consolas" w:eastAsia="Consolas" w:hAnsi="Consolas"/>
          <w:color w:val="222933"/>
          <w:sz w:val="18"/>
          <w:szCs w:val="18"/>
        </w:rPr>
        <w:t xml:space="preserve">                    AND (e2.device_fp  = e1.device_fp</w:t>
      </w:r>
      <w:r>
        <w:br/>
      </w:r>
      <w:r>
        <w:rPr>
          <w:rFonts w:ascii="Consolas" w:cs="Consolas" w:eastAsia="Consolas" w:hAnsi="Consolas"/>
          <w:color w:val="222933"/>
          <w:sz w:val="18"/>
          <w:szCs w:val="18"/>
        </w:rPr>
        <w:t xml:space="preserve">                      OR e2.ip         = e1.ip</w:t>
      </w:r>
      <w:r>
        <w:br/>
      </w:r>
      <w:r>
        <w:rPr>
          <w:rFonts w:ascii="Consolas" w:cs="Consolas" w:eastAsia="Consolas" w:hAnsi="Consolas"/>
          <w:color w:val="222933"/>
          <w:sz w:val="18"/>
          <w:szCs w:val="18"/>
        </w:rPr>
        <w:t xml:space="preserve">                      OR e2.card_hash  = e1.card_hash</w:t>
      </w:r>
      <w:r>
        <w:br/>
      </w:r>
      <w:r>
        <w:rPr>
          <w:rFonts w:ascii="Consolas" w:cs="Consolas" w:eastAsia="Consolas" w:hAnsi="Consolas"/>
          <w:color w:val="222933"/>
          <w:sz w:val="18"/>
          <w:szCs w:val="18"/>
        </w:rPr>
        <w:t xml:space="preserve">                      OR e2.email_norm = e1.email_norm</w:t>
      </w:r>
      <w:r>
        <w:br/>
      </w:r>
      <w:r>
        <w:rPr>
          <w:rFonts w:ascii="Consolas" w:cs="Consolas" w:eastAsia="Consolas" w:hAnsi="Consolas"/>
          <w:color w:val="222933"/>
          <w:sz w:val="18"/>
          <w:szCs w:val="18"/>
        </w:rPr>
        <w:t xml:space="preserve">                      OR e2.phone      = e1.phone)</w:t>
      </w:r>
      <w:r>
        <w:br/>
      </w:r>
      <w:r>
        <w:rPr>
          <w:rFonts w:ascii="Consolas" w:cs="Consolas" w:eastAsia="Consolas" w:hAnsi="Consolas"/>
          <w:color w:val="222933"/>
          <w:sz w:val="18"/>
          <w:szCs w:val="18"/>
        </w:rPr>
        <w:t xml:space="preserve">     WHERE r.depth &lt; :max_depth</w:t>
      </w:r>
      <w:r>
        <w:br/>
      </w:r>
      <w:r>
        <w:rPr>
          <w:rFonts w:ascii="Consolas" w:cs="Consolas" w:eastAsia="Consolas" w:hAnsi="Consolas"/>
          <w:color w:val="222933"/>
          <w:sz w:val="18"/>
          <w:szCs w:val="18"/>
        </w:rPr>
        <w:t xml:space="preserve">)</w:t>
      </w:r>
      <w:r>
        <w:br/>
      </w:r>
      <w:r>
        <w:rPr>
          <w:rFonts w:ascii="Consolas" w:cs="Consolas" w:eastAsia="Consolas" w:hAnsi="Consolas"/>
          <w:color w:val="222933"/>
          <w:sz w:val="18"/>
          <w:szCs w:val="18"/>
        </w:rPr>
        <w:t xml:space="preserve">SELECT user_id, MIN(depth) FROM ring GROUP BY user_id</w:t>
      </w:r>
    </w:p>
    <w:p>
      <w:pPr>
        <w:spacing w:after="140" w:line="276"/>
      </w:pPr>
      <w:r>
        <w:rPr>
          <w:sz w:val="21"/>
          <w:szCs w:val="21"/>
        </w:rPr>
        <w:t xml:space="preserve">Depth 0 is the reported account, depth 1 shares a device or card with it directly, depth 2 is reachable only through an intermediary. Depth 2 is the interesting one: it is the account no per-transaction score can ever see, because nothing about its own transaction is unusual.</w:t>
      </w:r>
    </w:p>
    <w:p>
      <w:pPr>
        <w:pStyle w:val="Heading2"/>
        <w:spacing w:after="120" w:before="260"/>
      </w:pPr>
      <w:r>
        <w:rPr>
          <w:b/>
          <w:bCs/>
          <w:color w:val="1F3864"/>
          <w:sz w:val="24"/>
          <w:szCs w:val="24"/>
        </w:rPr>
        <w:t xml:space="preserve">4.3 What real time actually requires</w:t>
      </w:r>
    </w:p>
    <w:p>
      <w:pPr>
        <w:spacing w:after="140" w:line="276"/>
      </w:pPr>
      <w:r>
        <w:rPr>
          <w:sz w:val="21"/>
          <w:szCs w:val="21"/>
        </w:rPr>
        <w:t xml:space="preserve">Real time in fraud detection means the features are fresh at the moment of decision. It does not mean a streaming platform. An indexed aggregate over one user's last 24 hours of events is a millisecond-scale query, and it runs inside the request that needs it.</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3000"/>
        <w:gridCol w:w="1900"/>
        <w:gridCol w:w="4460"/>
      </w:tblGrid>
      <w:tr>
        <w:trPr>
          <w:tblHeader/>
        </w:trPr>
        <w:tc>
          <w:tcPr>
            <w:tcW w:type="dxa" w:w="3000"/>
            <w:shd w:fill="1F3864" w:val="clear"/>
            <w:tcMar>
              <w:top w:type="dxa" w:w="90"/>
              <w:left w:type="dxa" w:w="130"/>
              <w:bottom w:type="dxa" w:w="90"/>
              <w:right w:type="dxa" w:w="130"/>
            </w:tcMar>
          </w:tcPr>
          <w:p>
            <w:pPr>
              <w:spacing w:after="0" w:line="276"/>
            </w:pPr>
            <w:r>
              <w:rPr>
                <w:b/>
                <w:bCs/>
                <w:color w:val="FFFFFF"/>
                <w:sz w:val="19"/>
                <w:szCs w:val="19"/>
              </w:rPr>
              <w:t xml:space="preserve">Commonly assumed</w:t>
            </w:r>
          </w:p>
        </w:tc>
        <w:tc>
          <w:tcPr>
            <w:tcW w:type="dxa" w:w="1900"/>
            <w:shd w:fill="1F3864" w:val="clear"/>
            <w:tcMar>
              <w:top w:type="dxa" w:w="90"/>
              <w:left w:type="dxa" w:w="130"/>
              <w:bottom w:type="dxa" w:w="90"/>
              <w:right w:type="dxa" w:w="130"/>
            </w:tcMar>
          </w:tcPr>
          <w:p>
            <w:pPr>
              <w:spacing w:after="0" w:line="276"/>
            </w:pPr>
            <w:r>
              <w:rPr>
                <w:b/>
                <w:bCs/>
                <w:color w:val="FFFFFF"/>
                <w:sz w:val="19"/>
                <w:szCs w:val="19"/>
              </w:rPr>
              <w:t xml:space="preserve">Needed here</w:t>
            </w:r>
          </w:p>
        </w:tc>
        <w:tc>
          <w:tcPr>
            <w:tcW w:type="dxa" w:w="4460"/>
            <w:shd w:fill="1F3864" w:val="clear"/>
            <w:tcMar>
              <w:top w:type="dxa" w:w="90"/>
              <w:left w:type="dxa" w:w="130"/>
              <w:bottom w:type="dxa" w:w="90"/>
              <w:right w:type="dxa" w:w="130"/>
            </w:tcMar>
          </w:tcPr>
          <w:p>
            <w:pPr>
              <w:spacing w:after="0" w:line="276"/>
            </w:pPr>
            <w:r>
              <w:rPr>
                <w:b/>
                <w:bCs/>
                <w:color w:val="FFFFFF"/>
                <w:sz w:val="19"/>
                <w:szCs w:val="19"/>
              </w:rPr>
              <w:t xml:space="preserve">Why</w:t>
            </w:r>
          </w:p>
        </w:tc>
      </w:tr>
      <w:tr>
        <w:tc>
          <w:tcPr>
            <w:tcW w:type="dxa" w:w="3000"/>
            <w:tcMar>
              <w:top w:type="dxa" w:w="90"/>
              <w:left w:type="dxa" w:w="130"/>
              <w:bottom w:type="dxa" w:w="90"/>
              <w:right w:type="dxa" w:w="130"/>
            </w:tcMar>
          </w:tcPr>
          <w:p>
            <w:pPr>
              <w:spacing w:after="0" w:line="264"/>
            </w:pPr>
            <w:r>
              <w:rPr>
                <w:sz w:val="19"/>
                <w:szCs w:val="19"/>
              </w:rPr>
              <w:t xml:space="preserve">Kafka / Flink pipeline</w:t>
            </w:r>
          </w:p>
        </w:tc>
        <w:tc>
          <w:tcPr>
            <w:tcW w:type="dxa" w:w="1900"/>
            <w:tcMar>
              <w:top w:type="dxa" w:w="90"/>
              <w:left w:type="dxa" w:w="130"/>
              <w:bottom w:type="dxa" w:w="90"/>
              <w:right w:type="dxa" w:w="130"/>
            </w:tcMar>
          </w:tcPr>
          <w:p>
            <w:pPr>
              <w:spacing w:after="0" w:line="264"/>
            </w:pPr>
            <w:r>
              <w:rPr>
                <w:b/>
                <w:bCs/>
                <w:color w:val="1E6B3A"/>
                <w:sz w:val="19"/>
                <w:szCs w:val="19"/>
              </w:rPr>
              <w:t xml:space="preserve">No</w:t>
            </w:r>
          </w:p>
        </w:tc>
        <w:tc>
          <w:tcPr>
            <w:tcW w:type="dxa" w:w="4460"/>
            <w:tcMar>
              <w:top w:type="dxa" w:w="90"/>
              <w:left w:type="dxa" w:w="130"/>
              <w:bottom w:type="dxa" w:w="90"/>
              <w:right w:type="dxa" w:w="130"/>
            </w:tcMar>
          </w:tcPr>
          <w:p>
            <w:pPr>
              <w:spacing w:after="0" w:line="264"/>
            </w:pPr>
            <w:r>
              <w:rPr>
                <w:sz w:val="19"/>
                <w:szCs w:val="19"/>
              </w:rPr>
              <w:t xml:space="preserve">Features are computed in-request from an indexed table</w:t>
            </w:r>
          </w:p>
        </w:tc>
      </w:tr>
      <w:tr>
        <w:tc>
          <w:tcPr>
            <w:tcW w:type="dxa" w:w="3000"/>
            <w:shd w:fill="F2F4F7" w:val="clear"/>
            <w:tcMar>
              <w:top w:type="dxa" w:w="90"/>
              <w:left w:type="dxa" w:w="130"/>
              <w:bottom w:type="dxa" w:w="90"/>
              <w:right w:type="dxa" w:w="130"/>
            </w:tcMar>
          </w:tcPr>
          <w:p>
            <w:pPr>
              <w:spacing w:after="0" w:line="264"/>
            </w:pPr>
            <w:r>
              <w:rPr>
                <w:sz w:val="19"/>
                <w:szCs w:val="19"/>
              </w:rPr>
              <w:t xml:space="preserve">Neo4j or a graph database</w:t>
            </w:r>
          </w:p>
        </w:tc>
        <w:tc>
          <w:tcPr>
            <w:tcW w:type="dxa" w:w="1900"/>
            <w:shd w:fill="F2F4F7" w:val="clear"/>
            <w:tcMar>
              <w:top w:type="dxa" w:w="90"/>
              <w:left w:type="dxa" w:w="130"/>
              <w:bottom w:type="dxa" w:w="90"/>
              <w:right w:type="dxa" w:w="130"/>
            </w:tcMar>
          </w:tcPr>
          <w:p>
            <w:pPr>
              <w:spacing w:after="0" w:line="264"/>
            </w:pPr>
            <w:r>
              <w:rPr>
                <w:b/>
                <w:bCs/>
                <w:color w:val="1E6B3A"/>
                <w:sz w:val="19"/>
                <w:szCs w:val="19"/>
              </w:rPr>
              <w:t xml:space="preserve">No</w:t>
            </w:r>
          </w:p>
        </w:tc>
        <w:tc>
          <w:tcPr>
            <w:tcW w:type="dxa" w:w="4460"/>
            <w:shd w:fill="F2F4F7" w:val="clear"/>
            <w:tcMar>
              <w:top w:type="dxa" w:w="90"/>
              <w:left w:type="dxa" w:w="130"/>
              <w:bottom w:type="dxa" w:w="90"/>
              <w:right w:type="dxa" w:w="130"/>
            </w:tcMar>
          </w:tcPr>
          <w:p>
            <w:pPr>
              <w:spacing w:after="0" w:line="264"/>
            </w:pPr>
            <w:r>
              <w:rPr>
                <w:sz w:val="19"/>
                <w:szCs w:val="19"/>
              </w:rPr>
              <w:t xml:space="preserve">WITH RECURSIVE is native to the database already deployed</w:t>
            </w:r>
          </w:p>
        </w:tc>
      </w:tr>
      <w:tr>
        <w:tc>
          <w:tcPr>
            <w:tcW w:type="dxa" w:w="3000"/>
            <w:tcMar>
              <w:top w:type="dxa" w:w="90"/>
              <w:left w:type="dxa" w:w="130"/>
              <w:bottom w:type="dxa" w:w="90"/>
              <w:right w:type="dxa" w:w="130"/>
            </w:tcMar>
          </w:tcPr>
          <w:p>
            <w:pPr>
              <w:spacing w:after="0" w:line="264"/>
            </w:pPr>
            <w:r>
              <w:rPr>
                <w:sz w:val="19"/>
                <w:szCs w:val="19"/>
              </w:rPr>
              <w:t xml:space="preserve">Feature store</w:t>
            </w:r>
          </w:p>
        </w:tc>
        <w:tc>
          <w:tcPr>
            <w:tcW w:type="dxa" w:w="1900"/>
            <w:tcMar>
              <w:top w:type="dxa" w:w="90"/>
              <w:left w:type="dxa" w:w="130"/>
              <w:bottom w:type="dxa" w:w="90"/>
              <w:right w:type="dxa" w:w="130"/>
            </w:tcMar>
          </w:tcPr>
          <w:p>
            <w:pPr>
              <w:spacing w:after="0" w:line="264"/>
            </w:pPr>
            <w:r>
              <w:rPr>
                <w:b/>
                <w:bCs/>
                <w:color w:val="1E6B3A"/>
                <w:sz w:val="19"/>
                <w:szCs w:val="19"/>
              </w:rPr>
              <w:t xml:space="preserve">No</w:t>
            </w:r>
          </w:p>
        </w:tc>
        <w:tc>
          <w:tcPr>
            <w:tcW w:type="dxa" w:w="4460"/>
            <w:tcMar>
              <w:top w:type="dxa" w:w="90"/>
              <w:left w:type="dxa" w:w="130"/>
              <w:bottom w:type="dxa" w:w="90"/>
              <w:right w:type="dxa" w:w="130"/>
            </w:tcMar>
          </w:tcPr>
          <w:p>
            <w:pPr>
              <w:spacing w:after="0" w:line="264"/>
            </w:pPr>
            <w:r>
              <w:rPr>
                <w:sz w:val="19"/>
                <w:szCs w:val="19"/>
              </w:rPr>
              <w:t xml:space="preserve">Seven features, one query, one call site</w:t>
            </w:r>
          </w:p>
        </w:tc>
      </w:tr>
      <w:tr>
        <w:tc>
          <w:tcPr>
            <w:tcW w:type="dxa" w:w="3000"/>
            <w:shd w:fill="F2F4F7" w:val="clear"/>
            <w:tcMar>
              <w:top w:type="dxa" w:w="90"/>
              <w:left w:type="dxa" w:w="130"/>
              <w:bottom w:type="dxa" w:w="90"/>
              <w:right w:type="dxa" w:w="130"/>
            </w:tcMar>
          </w:tcPr>
          <w:p>
            <w:pPr>
              <w:spacing w:after="0" w:line="264"/>
            </w:pPr>
            <w:r>
              <w:rPr>
                <w:sz w:val="19"/>
                <w:szCs w:val="19"/>
              </w:rPr>
              <w:t xml:space="preserve">Separate inference microservice</w:t>
            </w:r>
          </w:p>
        </w:tc>
        <w:tc>
          <w:tcPr>
            <w:tcW w:type="dxa" w:w="1900"/>
            <w:shd w:fill="F2F4F7" w:val="clear"/>
            <w:tcMar>
              <w:top w:type="dxa" w:w="90"/>
              <w:left w:type="dxa" w:w="130"/>
              <w:bottom w:type="dxa" w:w="90"/>
              <w:right w:type="dxa" w:w="130"/>
            </w:tcMar>
          </w:tcPr>
          <w:p>
            <w:pPr>
              <w:spacing w:after="0" w:line="264"/>
            </w:pPr>
            <w:r>
              <w:rPr>
                <w:b/>
                <w:bCs/>
                <w:color w:val="1E6B3A"/>
                <w:sz w:val="19"/>
                <w:szCs w:val="19"/>
              </w:rPr>
              <w:t xml:space="preserve">No</w:t>
            </w:r>
          </w:p>
        </w:tc>
        <w:tc>
          <w:tcPr>
            <w:tcW w:type="dxa" w:w="4460"/>
            <w:shd w:fill="F2F4F7" w:val="clear"/>
            <w:tcMar>
              <w:top w:type="dxa" w:w="90"/>
              <w:left w:type="dxa" w:w="130"/>
              <w:bottom w:type="dxa" w:w="90"/>
              <w:right w:type="dxa" w:w="130"/>
            </w:tcMar>
          </w:tcPr>
          <w:p>
            <w:pPr>
              <w:spacing w:after="0" w:line="264"/>
            </w:pPr>
            <w:r>
              <w:rPr>
                <w:sz w:val="19"/>
                <w:szCs w:val="19"/>
              </w:rPr>
              <w:t xml:space="preserve">A seven-feature XGBoost predict is sub-millisecond in-process</w:t>
            </w:r>
          </w:p>
        </w:tc>
      </w:tr>
      <w:tr>
        <w:tc>
          <w:tcPr>
            <w:tcW w:type="dxa" w:w="3000"/>
            <w:tcMar>
              <w:top w:type="dxa" w:w="90"/>
              <w:left w:type="dxa" w:w="130"/>
              <w:bottom w:type="dxa" w:w="90"/>
              <w:right w:type="dxa" w:w="130"/>
            </w:tcMar>
          </w:tcPr>
          <w:p>
            <w:pPr>
              <w:spacing w:after="0" w:line="264"/>
            </w:pPr>
            <w:r>
              <w:rPr>
                <w:sz w:val="19"/>
                <w:szCs w:val="19"/>
              </w:rPr>
              <w:t xml:space="preserve">Redis</w:t>
            </w:r>
          </w:p>
        </w:tc>
        <w:tc>
          <w:tcPr>
            <w:tcW w:type="dxa" w:w="1900"/>
            <w:tcMar>
              <w:top w:type="dxa" w:w="90"/>
              <w:left w:type="dxa" w:w="130"/>
              <w:bottom w:type="dxa" w:w="90"/>
              <w:right w:type="dxa" w:w="130"/>
            </w:tcMar>
          </w:tcPr>
          <w:p>
            <w:pPr>
              <w:spacing w:after="0" w:line="264"/>
            </w:pPr>
            <w:r>
              <w:rPr>
                <w:b/>
                <w:bCs/>
                <w:sz w:val="19"/>
                <w:szCs w:val="19"/>
              </w:rPr>
              <w:t xml:space="preserve">Later</w:t>
            </w:r>
          </w:p>
        </w:tc>
        <w:tc>
          <w:tcPr>
            <w:tcW w:type="dxa" w:w="4460"/>
            <w:tcMar>
              <w:top w:type="dxa" w:w="90"/>
              <w:left w:type="dxa" w:w="130"/>
              <w:bottom w:type="dxa" w:w="90"/>
              <w:right w:type="dxa" w:w="130"/>
            </w:tcMar>
          </w:tcPr>
          <w:p>
            <w:pPr>
              <w:spacing w:after="0" w:line="264"/>
            </w:pPr>
            <w:r>
              <w:rPr>
                <w:sz w:val="19"/>
                <w:szCs w:val="19"/>
              </w:rPr>
              <w:t xml:space="preserve">Only once more than one worker runs - see 6.2</w:t>
            </w:r>
          </w:p>
        </w:tc>
      </w:tr>
      <w:tr>
        <w:tc>
          <w:tcPr>
            <w:tcW w:type="dxa" w:w="3000"/>
            <w:shd w:fill="F2F4F7" w:val="clear"/>
            <w:tcMar>
              <w:top w:type="dxa" w:w="90"/>
              <w:left w:type="dxa" w:w="130"/>
              <w:bottom w:type="dxa" w:w="90"/>
              <w:right w:type="dxa" w:w="130"/>
            </w:tcMar>
          </w:tcPr>
          <w:p>
            <w:pPr>
              <w:spacing w:after="0" w:line="264"/>
            </w:pPr>
            <w:r>
              <w:rPr>
                <w:sz w:val="19"/>
                <w:szCs w:val="19"/>
              </w:rPr>
              <w:t xml:space="preserve">An events table</w:t>
            </w:r>
          </w:p>
        </w:tc>
        <w:tc>
          <w:tcPr>
            <w:tcW w:type="dxa" w:w="1900"/>
            <w:shd w:fill="F2F4F7" w:val="clear"/>
            <w:tcMar>
              <w:top w:type="dxa" w:w="90"/>
              <w:left w:type="dxa" w:w="130"/>
              <w:bottom w:type="dxa" w:w="90"/>
              <w:right w:type="dxa" w:w="130"/>
            </w:tcMar>
          </w:tcPr>
          <w:p>
            <w:pPr>
              <w:spacing w:after="0" w:line="264"/>
            </w:pPr>
            <w:r>
              <w:rPr>
                <w:b/>
                <w:bCs/>
                <w:color w:val="9C2A2A"/>
                <w:sz w:val="19"/>
                <w:szCs w:val="19"/>
              </w:rPr>
              <w:t xml:space="preserve">Yes</w:t>
            </w:r>
          </w:p>
        </w:tc>
        <w:tc>
          <w:tcPr>
            <w:tcW w:type="dxa" w:w="4460"/>
            <w:shd w:fill="F2F4F7" w:val="clear"/>
            <w:tcMar>
              <w:top w:type="dxa" w:w="90"/>
              <w:left w:type="dxa" w:w="130"/>
              <w:bottom w:type="dxa" w:w="90"/>
              <w:right w:type="dxa" w:w="130"/>
            </w:tcMar>
          </w:tcPr>
          <w:p>
            <w:pPr>
              <w:spacing w:after="0" w:line="264"/>
            </w:pPr>
            <w:r>
              <w:rPr>
                <w:sz w:val="19"/>
                <w:szCs w:val="19"/>
              </w:rPr>
              <w:t xml:space="preserve">Nothing else in the design works without it</w:t>
            </w:r>
          </w:p>
        </w:tc>
      </w:tr>
    </w:tbl>
    <w:p>
      <w:r>
        <w:br w:type="page"/>
      </w:r>
    </w:p>
    <w:p>
      <w:pPr>
        <w:pStyle w:val="Heading1"/>
        <w:spacing w:after="160" w:before="360"/>
      </w:pPr>
      <w:r>
        <w:rPr>
          <w:b/>
          <w:bCs/>
          <w:color w:val="1F3864"/>
          <w:sz w:val="30"/>
          <w:szCs w:val="30"/>
        </w:rPr>
        <w:t xml:space="preserve">5. The logic changes</w:t>
      </w:r>
    </w:p>
    <w:p>
      <w:pPr>
        <w:pStyle w:val="Heading2"/>
        <w:spacing w:after="120" w:before="260"/>
      </w:pPr>
      <w:r>
        <w:rPr>
          <w:b/>
          <w:bCs/>
          <w:color w:val="1F3864"/>
          <w:sz w:val="24"/>
          <w:szCs w:val="24"/>
        </w:rPr>
        <w:t xml:space="preserve">5.1 Applied</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2400"/>
        <w:gridCol w:w="3400"/>
        <w:gridCol w:w="3560"/>
      </w:tblGrid>
      <w:tr>
        <w:trPr>
          <w:tblHeader/>
        </w:trPr>
        <w:tc>
          <w:tcPr>
            <w:tcW w:type="dxa" w:w="2400"/>
            <w:shd w:fill="1F3864" w:val="clear"/>
            <w:tcMar>
              <w:top w:type="dxa" w:w="90"/>
              <w:left w:type="dxa" w:w="130"/>
              <w:bottom w:type="dxa" w:w="90"/>
              <w:right w:type="dxa" w:w="130"/>
            </w:tcMar>
          </w:tcPr>
          <w:p>
            <w:pPr>
              <w:spacing w:after="0" w:line="276"/>
            </w:pPr>
            <w:r>
              <w:rPr>
                <w:b/>
                <w:bCs/>
                <w:color w:val="FFFFFF"/>
                <w:sz w:val="19"/>
                <w:szCs w:val="19"/>
              </w:rPr>
              <w:t xml:space="preserve">Signal</w:t>
            </w:r>
          </w:p>
        </w:tc>
        <w:tc>
          <w:tcPr>
            <w:tcW w:type="dxa" w:w="3400"/>
            <w:shd w:fill="1F3864" w:val="clear"/>
            <w:tcMar>
              <w:top w:type="dxa" w:w="90"/>
              <w:left w:type="dxa" w:w="130"/>
              <w:bottom w:type="dxa" w:w="90"/>
              <w:right w:type="dxa" w:w="130"/>
            </w:tcMar>
          </w:tcPr>
          <w:p>
            <w:pPr>
              <w:spacing w:after="0" w:line="276"/>
            </w:pPr>
            <w:r>
              <w:rPr>
                <w:b/>
                <w:bCs/>
                <w:color w:val="FFFFFF"/>
                <w:sz w:val="19"/>
                <w:szCs w:val="19"/>
              </w:rPr>
              <w:t xml:space="preserve">Was</w:t>
            </w:r>
          </w:p>
        </w:tc>
        <w:tc>
          <w:tcPr>
            <w:tcW w:type="dxa" w:w="3560"/>
            <w:shd w:fill="1F3864" w:val="clear"/>
            <w:tcMar>
              <w:top w:type="dxa" w:w="90"/>
              <w:left w:type="dxa" w:w="130"/>
              <w:bottom w:type="dxa" w:w="90"/>
              <w:right w:type="dxa" w:w="130"/>
            </w:tcMar>
          </w:tcPr>
          <w:p>
            <w:pPr>
              <w:spacing w:after="0" w:line="276"/>
            </w:pPr>
            <w:r>
              <w:rPr>
                <w:b/>
                <w:bCs/>
                <w:color w:val="FFFFFF"/>
                <w:sz w:val="19"/>
                <w:szCs w:val="19"/>
              </w:rPr>
              <w:t xml:space="preserve">Now</w:t>
            </w:r>
          </w:p>
        </w:tc>
      </w:tr>
      <w:tr>
        <w:tc>
          <w:tcPr>
            <w:tcW w:type="dxa" w:w="2400"/>
            <w:tcMar>
              <w:top w:type="dxa" w:w="90"/>
              <w:left w:type="dxa" w:w="130"/>
              <w:bottom w:type="dxa" w:w="90"/>
              <w:right w:type="dxa" w:w="130"/>
            </w:tcMar>
          </w:tcPr>
          <w:p>
            <w:pPr>
              <w:spacing w:after="0" w:line="264"/>
            </w:pPr>
            <w:r>
              <w:rPr>
                <w:sz w:val="19"/>
                <w:szCs w:val="19"/>
              </w:rPr>
              <w:t xml:space="preserve">IP novelty</w:t>
            </w:r>
          </w:p>
        </w:tc>
        <w:tc>
          <w:tcPr>
            <w:tcW w:type="dxa" w:w="3400"/>
            <w:tcMar>
              <w:top w:type="dxa" w:w="90"/>
              <w:left w:type="dxa" w:w="130"/>
              <w:bottom w:type="dxa" w:w="90"/>
              <w:right w:type="dxa" w:w="130"/>
            </w:tcMar>
          </w:tcPr>
          <w:p>
            <w:pPr>
              <w:spacing w:after="0" w:line="264"/>
            </w:pPr>
            <w:r>
              <w:rPr>
                <w:rFonts w:ascii="Consolas" w:cs="Consolas" w:eastAsia="Consolas" w:hAnsi="Consolas"/>
                <w:color w:val="9C2A2A"/>
                <w:sz w:val="19"/>
                <w:szCs w:val="19"/>
              </w:rPr>
              <w:t xml:space="preserve">sha256(ip) % 97 vs sha256(fp) % 97</w:t>
            </w:r>
          </w:p>
        </w:tc>
        <w:tc>
          <w:tcPr>
            <w:tcW w:type="dxa" w:w="3560"/>
            <w:tcMar>
              <w:top w:type="dxa" w:w="90"/>
              <w:left w:type="dxa" w:w="130"/>
              <w:bottom w:type="dxa" w:w="90"/>
              <w:right w:type="dxa" w:w="130"/>
            </w:tcMar>
          </w:tcPr>
          <w:p>
            <w:pPr>
              <w:spacing w:after="0" w:line="264"/>
            </w:pPr>
            <w:r>
              <w:rPr>
                <w:sz w:val="19"/>
                <w:szCs w:val="19"/>
              </w:rPr>
              <w:t xml:space="preserve">Has this account used this IP in 30 days</w:t>
            </w:r>
          </w:p>
        </w:tc>
      </w:tr>
      <w:tr>
        <w:tc>
          <w:tcPr>
            <w:tcW w:type="dxa" w:w="2400"/>
            <w:shd w:fill="F2F4F7" w:val="clear"/>
            <w:tcMar>
              <w:top w:type="dxa" w:w="90"/>
              <w:left w:type="dxa" w:w="130"/>
              <w:bottom w:type="dxa" w:w="90"/>
              <w:right w:type="dxa" w:w="130"/>
            </w:tcMar>
          </w:tcPr>
          <w:p>
            <w:pPr>
              <w:spacing w:after="0" w:line="264"/>
            </w:pPr>
            <w:r>
              <w:rPr>
                <w:sz w:val="19"/>
                <w:szCs w:val="19"/>
              </w:rPr>
              <w:t xml:space="preserve">Device novelty</w:t>
            </w:r>
          </w:p>
        </w:tc>
        <w:tc>
          <w:tcPr>
            <w:tcW w:type="dxa" w:w="3400"/>
            <w:shd w:fill="F2F4F7" w:val="clear"/>
            <w:tcMar>
              <w:top w:type="dxa" w:w="90"/>
              <w:left w:type="dxa" w:w="130"/>
              <w:bottom w:type="dxa" w:w="90"/>
              <w:right w:type="dxa" w:w="130"/>
            </w:tcMar>
          </w:tcPr>
          <w:p>
            <w:pPr>
              <w:spacing w:after="0" w:line="264"/>
            </w:pPr>
            <w:r>
              <w:rPr>
                <w:color w:val="9C2A2A"/>
                <w:sz w:val="19"/>
                <w:szCs w:val="19"/>
              </w:rPr>
              <w:t xml:space="preserve">The same hash comparison</w:t>
            </w:r>
          </w:p>
        </w:tc>
        <w:tc>
          <w:tcPr>
            <w:tcW w:type="dxa" w:w="3560"/>
            <w:shd w:fill="F2F4F7" w:val="clear"/>
            <w:tcMar>
              <w:top w:type="dxa" w:w="90"/>
              <w:left w:type="dxa" w:w="130"/>
              <w:bottom w:type="dxa" w:w="90"/>
              <w:right w:type="dxa" w:w="130"/>
            </w:tcMar>
          </w:tcPr>
          <w:p>
            <w:pPr>
              <w:spacing w:after="0" w:line="264"/>
            </w:pPr>
            <w:r>
              <w:rPr>
                <w:sz w:val="19"/>
                <w:szCs w:val="19"/>
              </w:rPr>
              <w:t xml:space="preserve">Has this account used this device before</w:t>
            </w:r>
          </w:p>
        </w:tc>
      </w:tr>
      <w:tr>
        <w:tc>
          <w:tcPr>
            <w:tcW w:type="dxa" w:w="2400"/>
            <w:tcMar>
              <w:top w:type="dxa" w:w="90"/>
              <w:left w:type="dxa" w:w="130"/>
              <w:bottom w:type="dxa" w:w="90"/>
              <w:right w:type="dxa" w:w="130"/>
            </w:tcMar>
          </w:tcPr>
          <w:p>
            <w:pPr>
              <w:spacing w:after="0" w:line="264"/>
            </w:pPr>
            <w:r>
              <w:rPr>
                <w:sz w:val="19"/>
                <w:szCs w:val="19"/>
              </w:rPr>
              <w:t xml:space="preserve">Order velocity</w:t>
            </w:r>
          </w:p>
        </w:tc>
        <w:tc>
          <w:tcPr>
            <w:tcW w:type="dxa" w:w="3400"/>
            <w:tcMar>
              <w:top w:type="dxa" w:w="90"/>
              <w:left w:type="dxa" w:w="130"/>
              <w:bottom w:type="dxa" w:w="90"/>
              <w:right w:type="dxa" w:w="130"/>
            </w:tcMar>
          </w:tcPr>
          <w:p>
            <w:pPr>
              <w:spacing w:after="0" w:line="264"/>
            </w:pPr>
            <w:r>
              <w:rPr>
                <w:color w:val="9C2A2A"/>
                <w:sz w:val="19"/>
                <w:szCs w:val="19"/>
              </w:rPr>
              <w:t xml:space="preserve">Caller's self-declared number</w:t>
            </w:r>
          </w:p>
        </w:tc>
        <w:tc>
          <w:tcPr>
            <w:tcW w:type="dxa" w:w="3560"/>
            <w:tcMar>
              <w:top w:type="dxa" w:w="90"/>
              <w:left w:type="dxa" w:w="130"/>
              <w:bottom w:type="dxa" w:w="90"/>
              <w:right w:type="dxa" w:w="130"/>
            </w:tcMar>
          </w:tcPr>
          <w:p>
            <w:pPr>
              <w:spacing w:after="0" w:line="264"/>
            </w:pPr>
            <w:r>
              <w:rPr>
                <w:sz w:val="19"/>
                <w:szCs w:val="19"/>
              </w:rPr>
              <w:t xml:space="preserve">Counted from stored events, last 24h</w:t>
            </w:r>
          </w:p>
        </w:tc>
      </w:tr>
      <w:tr>
        <w:tc>
          <w:tcPr>
            <w:tcW w:type="dxa" w:w="2400"/>
            <w:shd w:fill="F2F4F7" w:val="clear"/>
            <w:tcMar>
              <w:top w:type="dxa" w:w="90"/>
              <w:left w:type="dxa" w:w="130"/>
              <w:bottom w:type="dxa" w:w="90"/>
              <w:right w:type="dxa" w:w="130"/>
            </w:tcMar>
          </w:tcPr>
          <w:p>
            <w:pPr>
              <w:spacing w:after="0" w:line="264"/>
            </w:pPr>
            <w:r>
              <w:rPr>
                <w:sz w:val="19"/>
                <w:szCs w:val="19"/>
              </w:rPr>
              <w:t xml:space="preserve">Account age</w:t>
            </w:r>
          </w:p>
        </w:tc>
        <w:tc>
          <w:tcPr>
            <w:tcW w:type="dxa" w:w="3400"/>
            <w:shd w:fill="F2F4F7" w:val="clear"/>
            <w:tcMar>
              <w:top w:type="dxa" w:w="90"/>
              <w:left w:type="dxa" w:w="130"/>
              <w:bottom w:type="dxa" w:w="90"/>
              <w:right w:type="dxa" w:w="130"/>
            </w:tcMar>
          </w:tcPr>
          <w:p>
            <w:pPr>
              <w:spacing w:after="0" w:line="264"/>
            </w:pPr>
            <w:r>
              <w:rPr>
                <w:sz w:val="19"/>
                <w:szCs w:val="19"/>
              </w:rPr>
              <w:t xml:space="preserve">Not computed</w:t>
            </w:r>
          </w:p>
        </w:tc>
        <w:tc>
          <w:tcPr>
            <w:tcW w:type="dxa" w:w="3560"/>
            <w:shd w:fill="F2F4F7" w:val="clear"/>
            <w:tcMar>
              <w:top w:type="dxa" w:w="90"/>
              <w:left w:type="dxa" w:w="130"/>
              <w:bottom w:type="dxa" w:w="90"/>
              <w:right w:type="dxa" w:w="130"/>
            </w:tcMar>
          </w:tcPr>
          <w:p>
            <w:pPr>
              <w:spacing w:after="0" w:line="264"/>
            </w:pPr>
            <w:r>
              <w:rPr>
                <w:sz w:val="19"/>
                <w:szCs w:val="19"/>
              </w:rPr>
              <w:t xml:space="preserve">Derived from users.created_at</w:t>
            </w:r>
          </w:p>
        </w:tc>
      </w:tr>
      <w:tr>
        <w:tc>
          <w:tcPr>
            <w:tcW w:type="dxa" w:w="2400"/>
            <w:tcMar>
              <w:top w:type="dxa" w:w="90"/>
              <w:left w:type="dxa" w:w="130"/>
              <w:bottom w:type="dxa" w:w="90"/>
              <w:right w:type="dxa" w:w="130"/>
            </w:tcMar>
          </w:tcPr>
          <w:p>
            <w:pPr>
              <w:spacing w:after="0" w:line="264"/>
            </w:pPr>
            <w:r>
              <w:rPr>
                <w:sz w:val="19"/>
                <w:szCs w:val="19"/>
              </w:rPr>
              <w:t xml:space="preserve">Prior complaints</w:t>
            </w:r>
          </w:p>
        </w:tc>
        <w:tc>
          <w:tcPr>
            <w:tcW w:type="dxa" w:w="3400"/>
            <w:tcMar>
              <w:top w:type="dxa" w:w="90"/>
              <w:left w:type="dxa" w:w="130"/>
              <w:bottom w:type="dxa" w:w="90"/>
              <w:right w:type="dxa" w:w="130"/>
            </w:tcMar>
          </w:tcPr>
          <w:p>
            <w:pPr>
              <w:spacing w:after="0" w:line="264"/>
            </w:pPr>
            <w:r>
              <w:rPr>
                <w:sz w:val="19"/>
                <w:szCs w:val="19"/>
              </w:rPr>
              <w:t xml:space="preserve">Not computed</w:t>
            </w:r>
          </w:p>
        </w:tc>
        <w:tc>
          <w:tcPr>
            <w:tcW w:type="dxa" w:w="3560"/>
            <w:tcMar>
              <w:top w:type="dxa" w:w="90"/>
              <w:left w:type="dxa" w:w="130"/>
              <w:bottom w:type="dxa" w:w="90"/>
              <w:right w:type="dxa" w:w="130"/>
            </w:tcMar>
          </w:tcPr>
          <w:p>
            <w:pPr>
              <w:spacing w:after="0" w:line="264"/>
            </w:pPr>
            <w:r>
              <w:rPr>
                <w:sz w:val="19"/>
                <w:szCs w:val="19"/>
              </w:rPr>
              <w:t xml:space="preserve">Counted per user</w:t>
            </w:r>
          </w:p>
        </w:tc>
      </w:tr>
      <w:tr>
        <w:tc>
          <w:tcPr>
            <w:tcW w:type="dxa" w:w="2400"/>
            <w:shd w:fill="F2F4F7" w:val="clear"/>
            <w:tcMar>
              <w:top w:type="dxa" w:w="90"/>
              <w:left w:type="dxa" w:w="130"/>
              <w:bottom w:type="dxa" w:w="90"/>
              <w:right w:type="dxa" w:w="130"/>
            </w:tcMar>
          </w:tcPr>
          <w:p>
            <w:pPr>
              <w:spacing w:after="0" w:line="264"/>
            </w:pPr>
            <w:r>
              <w:rPr>
                <w:sz w:val="19"/>
                <w:szCs w:val="19"/>
              </w:rPr>
              <w:t xml:space="preserve">Model input</w:t>
            </w:r>
          </w:p>
        </w:tc>
        <w:tc>
          <w:tcPr>
            <w:tcW w:type="dxa" w:w="3400"/>
            <w:shd w:fill="F2F4F7" w:val="clear"/>
            <w:tcMar>
              <w:top w:type="dxa" w:w="90"/>
              <w:left w:type="dxa" w:w="130"/>
              <w:bottom w:type="dxa" w:w="90"/>
              <w:right w:type="dxa" w:w="130"/>
            </w:tcMar>
          </w:tcPr>
          <w:p>
            <w:pPr>
              <w:spacing w:after="0" w:line="264"/>
            </w:pPr>
            <w:r>
              <w:rPr>
                <w:color w:val="9C2A2A"/>
                <w:sz w:val="19"/>
                <w:szCs w:val="19"/>
              </w:rPr>
              <w:t xml:space="preserve">4 columns, always failed</w:t>
            </w:r>
          </w:p>
        </w:tc>
        <w:tc>
          <w:tcPr>
            <w:tcW w:type="dxa" w:w="3560"/>
            <w:shd w:fill="F2F4F7" w:val="clear"/>
            <w:tcMar>
              <w:top w:type="dxa" w:w="90"/>
              <w:left w:type="dxa" w:w="130"/>
              <w:bottom w:type="dxa" w:w="90"/>
              <w:right w:type="dxa" w:w="130"/>
            </w:tcMar>
          </w:tcPr>
          <w:p>
            <w:pPr>
              <w:spacing w:after="0" w:line="264"/>
            </w:pPr>
            <w:r>
              <w:rPr>
                <w:color w:val="1E6B3A"/>
                <w:sz w:val="19"/>
                <w:szCs w:val="19"/>
              </w:rPr>
              <w:t xml:space="preserve">7 columns, reindexed by feature_names_in_</w:t>
            </w:r>
          </w:p>
        </w:tc>
      </w:tr>
      <w:tr>
        <w:tc>
          <w:tcPr>
            <w:tcW w:type="dxa" w:w="2400"/>
            <w:tcMar>
              <w:top w:type="dxa" w:w="90"/>
              <w:left w:type="dxa" w:w="130"/>
              <w:bottom w:type="dxa" w:w="90"/>
              <w:right w:type="dxa" w:w="130"/>
            </w:tcMar>
          </w:tcPr>
          <w:p>
            <w:pPr>
              <w:spacing w:after="0" w:line="264"/>
            </w:pPr>
            <w:r>
              <w:rPr>
                <w:sz w:val="19"/>
                <w:szCs w:val="19"/>
              </w:rPr>
              <w:t xml:space="preserve">Failure mode</w:t>
            </w:r>
          </w:p>
        </w:tc>
        <w:tc>
          <w:tcPr>
            <w:tcW w:type="dxa" w:w="3400"/>
            <w:tcMar>
              <w:top w:type="dxa" w:w="90"/>
              <w:left w:type="dxa" w:w="130"/>
              <w:bottom w:type="dxa" w:w="90"/>
              <w:right w:type="dxa" w:w="130"/>
            </w:tcMar>
          </w:tcPr>
          <w:p>
            <w:pPr>
              <w:spacing w:after="0" w:line="264"/>
            </w:pPr>
            <w:r>
              <w:rPr>
                <w:rFonts w:ascii="Consolas" w:cs="Consolas" w:eastAsia="Consolas" w:hAnsi="Consolas"/>
                <w:color w:val="9C2A2A"/>
                <w:sz w:val="19"/>
                <w:szCs w:val="19"/>
              </w:rPr>
              <w:t xml:space="preserve">except: pass</w:t>
            </w:r>
          </w:p>
        </w:tc>
        <w:tc>
          <w:tcPr>
            <w:tcW w:type="dxa" w:w="3560"/>
            <w:tcMar>
              <w:top w:type="dxa" w:w="90"/>
              <w:left w:type="dxa" w:w="130"/>
              <w:bottom w:type="dxa" w:w="90"/>
              <w:right w:type="dxa" w:w="130"/>
            </w:tcMar>
          </w:tcPr>
          <w:p>
            <w:pPr>
              <w:spacing w:after="0" w:line="264"/>
            </w:pPr>
            <w:r>
              <w:rPr>
                <w:color w:val="1E6B3A"/>
                <w:sz w:val="19"/>
                <w:szCs w:val="19"/>
              </w:rPr>
              <w:t xml:space="preserve">Logged, and stated in the response reason</w:t>
            </w:r>
          </w:p>
        </w:tc>
      </w:tr>
    </w:tbl>
    <w:p>
      <w:pPr>
        <w:spacing w:after="140" w:line="276"/>
      </w:pPr>
      <w:r>
        <w:rPr>
          <w:sz w:val="21"/>
          <w:szCs w:val="21"/>
        </w:rPr>
        <w:t xml:space="preserve">One design point in the feature logic is worth stating, because getting it wrong inverts the signal: a first-ever event is not a device mismatch. With no prior history there is nothing to mismatch against, and treating absence of evidence as evidence would penalise every genuine new customer at signup. Both novelty flags stay at zero until the account has history.</w:t>
      </w:r>
    </w:p>
    <w:p>
      <w:pPr>
        <w:spacing w:after="140" w:line="276"/>
      </w:pPr>
      <w:r>
        <w:rPr>
          <w:sz w:val="21"/>
          <w:szCs w:val="21"/>
        </w:rPr>
        <w:t xml:space="preserve">Reindexing the feature frame by the model's own declared names, rather than positionally, means a future reordering of the feature dictionary cannot silently shift columns. That is the class of bug this whole document is about; it should not be possible a second time.</w:t>
      </w:r>
    </w:p>
    <w:p>
      <w:pPr>
        <w:pStyle w:val="Heading2"/>
        <w:spacing w:after="120" w:before="260"/>
      </w:pPr>
      <w:r>
        <w:rPr>
          <w:b/>
          <w:bCs/>
          <w:color w:val="1F3864"/>
          <w:sz w:val="24"/>
          <w:szCs w:val="24"/>
        </w:rPr>
        <w:t xml:space="preserve">5.2 Outstanding</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600"/>
        <w:gridCol w:w="4300"/>
        <w:gridCol w:w="1500"/>
        <w:gridCol w:w="2960"/>
      </w:tblGrid>
      <w:tr>
        <w:trPr>
          <w:tblHeader/>
        </w:trPr>
        <w:tc>
          <w:tcPr>
            <w:tcW w:type="dxa" w:w="600"/>
            <w:shd w:fill="1F3864" w:val="clear"/>
            <w:tcMar>
              <w:top w:type="dxa" w:w="90"/>
              <w:left w:type="dxa" w:w="130"/>
              <w:bottom w:type="dxa" w:w="90"/>
              <w:right w:type="dxa" w:w="130"/>
            </w:tcMar>
          </w:tcPr>
          <w:p>
            <w:pPr>
              <w:spacing w:after="0" w:line="276"/>
            </w:pPr>
            <w:r>
              <w:rPr>
                <w:b/>
                <w:bCs/>
                <w:color w:val="FFFFFF"/>
                <w:sz w:val="19"/>
                <w:szCs w:val="19"/>
              </w:rPr>
              <w:t xml:space="preserve">#</w:t>
            </w:r>
          </w:p>
        </w:tc>
        <w:tc>
          <w:tcPr>
            <w:tcW w:type="dxa" w:w="4300"/>
            <w:shd w:fill="1F3864" w:val="clear"/>
            <w:tcMar>
              <w:top w:type="dxa" w:w="90"/>
              <w:left w:type="dxa" w:w="130"/>
              <w:bottom w:type="dxa" w:w="90"/>
              <w:right w:type="dxa" w:w="130"/>
            </w:tcMar>
          </w:tcPr>
          <w:p>
            <w:pPr>
              <w:spacing w:after="0" w:line="276"/>
            </w:pPr>
            <w:r>
              <w:rPr>
                <w:b/>
                <w:bCs/>
                <w:color w:val="FFFFFF"/>
                <w:sz w:val="19"/>
                <w:szCs w:val="19"/>
              </w:rPr>
              <w:t xml:space="preserve">Change</w:t>
            </w:r>
          </w:p>
        </w:tc>
        <w:tc>
          <w:tcPr>
            <w:tcW w:type="dxa" w:w="1500"/>
            <w:shd w:fill="1F3864" w:val="clear"/>
            <w:tcMar>
              <w:top w:type="dxa" w:w="90"/>
              <w:left w:type="dxa" w:w="130"/>
              <w:bottom w:type="dxa" w:w="90"/>
              <w:right w:type="dxa" w:w="130"/>
            </w:tcMar>
          </w:tcPr>
          <w:p>
            <w:pPr>
              <w:spacing w:after="0" w:line="276"/>
            </w:pPr>
            <w:r>
              <w:rPr>
                <w:b/>
                <w:bCs/>
                <w:color w:val="FFFFFF"/>
                <w:sz w:val="19"/>
                <w:szCs w:val="19"/>
              </w:rPr>
              <w:t xml:space="preserve">Effort</w:t>
            </w:r>
          </w:p>
        </w:tc>
        <w:tc>
          <w:tcPr>
            <w:tcW w:type="dxa" w:w="2960"/>
            <w:shd w:fill="1F3864" w:val="clear"/>
            <w:tcMar>
              <w:top w:type="dxa" w:w="90"/>
              <w:left w:type="dxa" w:w="130"/>
              <w:bottom w:type="dxa" w:w="90"/>
              <w:right w:type="dxa" w:w="130"/>
            </w:tcMar>
          </w:tcPr>
          <w:p>
            <w:pPr>
              <w:spacing w:after="0" w:line="276"/>
            </w:pPr>
            <w:r>
              <w:rPr>
                <w:b/>
                <w:bCs/>
                <w:color w:val="FFFFFF"/>
                <w:sz w:val="19"/>
                <w:szCs w:val="19"/>
              </w:rPr>
              <w:t xml:space="preserve">Why it matters</w:t>
            </w:r>
          </w:p>
        </w:tc>
      </w:tr>
      <w:tr>
        <w:tc>
          <w:tcPr>
            <w:tcW w:type="dxa" w:w="600"/>
            <w:tcMar>
              <w:top w:type="dxa" w:w="90"/>
              <w:left w:type="dxa" w:w="130"/>
              <w:bottom w:type="dxa" w:w="90"/>
              <w:right w:type="dxa" w:w="130"/>
            </w:tcMar>
          </w:tcPr>
          <w:p>
            <w:pPr>
              <w:spacing w:after="0" w:line="264"/>
            </w:pPr>
            <w:r>
              <w:rPr>
                <w:sz w:val="19"/>
                <w:szCs w:val="19"/>
              </w:rPr>
              <w:t xml:space="preserve">L1</w:t>
            </w:r>
          </w:p>
        </w:tc>
        <w:tc>
          <w:tcPr>
            <w:tcW w:type="dxa" w:w="4300"/>
            <w:tcMar>
              <w:top w:type="dxa" w:w="90"/>
              <w:left w:type="dxa" w:w="130"/>
              <w:bottom w:type="dxa" w:w="90"/>
              <w:right w:type="dxa" w:w="130"/>
            </w:tcMar>
          </w:tcPr>
          <w:p>
            <w:pPr>
              <w:spacing w:after="0" w:line="264"/>
            </w:pPr>
            <w:r>
              <w:rPr>
                <w:sz w:val="19"/>
                <w:szCs w:val="19"/>
              </w:rPr>
              <w:t xml:space="preserve">Calibrate the model and derive the flag threshold from a target precision rather than picking 0.65</w:t>
            </w:r>
          </w:p>
        </w:tc>
        <w:tc>
          <w:tcPr>
            <w:tcW w:type="dxa" w:w="1500"/>
            <w:tcMar>
              <w:top w:type="dxa" w:w="90"/>
              <w:left w:type="dxa" w:w="130"/>
              <w:bottom w:type="dxa" w:w="90"/>
              <w:right w:type="dxa" w:w="130"/>
            </w:tcMar>
          </w:tcPr>
          <w:p>
            <w:pPr>
              <w:spacing w:after="0" w:line="264"/>
            </w:pPr>
            <w:r>
              <w:rPr>
                <w:sz w:val="19"/>
                <w:szCs w:val="19"/>
              </w:rPr>
              <w:t xml:space="preserve">Half a day</w:t>
            </w:r>
          </w:p>
        </w:tc>
        <w:tc>
          <w:tcPr>
            <w:tcW w:type="dxa" w:w="2960"/>
            <w:tcMar>
              <w:top w:type="dxa" w:w="90"/>
              <w:left w:type="dxa" w:w="130"/>
              <w:bottom w:type="dxa" w:w="90"/>
              <w:right w:type="dxa" w:w="130"/>
            </w:tcMar>
          </w:tcPr>
          <w:p>
            <w:pPr>
              <w:spacing w:after="0" w:line="264"/>
            </w:pPr>
            <w:r>
              <w:rPr>
                <w:sz w:val="19"/>
                <w:szCs w:val="19"/>
              </w:rPr>
              <w:t xml:space="preserve">Scores are unusable as probabilities (F3)</w:t>
            </w:r>
          </w:p>
        </w:tc>
      </w:tr>
      <w:tr>
        <w:tc>
          <w:tcPr>
            <w:tcW w:type="dxa" w:w="600"/>
            <w:shd w:fill="F2F4F7" w:val="clear"/>
            <w:tcMar>
              <w:top w:type="dxa" w:w="90"/>
              <w:left w:type="dxa" w:w="130"/>
              <w:bottom w:type="dxa" w:w="90"/>
              <w:right w:type="dxa" w:w="130"/>
            </w:tcMar>
          </w:tcPr>
          <w:p>
            <w:pPr>
              <w:spacing w:after="0" w:line="264"/>
            </w:pPr>
            <w:r>
              <w:rPr>
                <w:sz w:val="19"/>
                <w:szCs w:val="19"/>
              </w:rPr>
              <w:t xml:space="preserve">L2</w:t>
            </w:r>
          </w:p>
        </w:tc>
        <w:tc>
          <w:tcPr>
            <w:tcW w:type="dxa" w:w="4300"/>
            <w:shd w:fill="F2F4F7" w:val="clear"/>
            <w:tcMar>
              <w:top w:type="dxa" w:w="90"/>
              <w:left w:type="dxa" w:w="130"/>
              <w:bottom w:type="dxa" w:w="90"/>
              <w:right w:type="dxa" w:w="130"/>
            </w:tcMar>
          </w:tcPr>
          <w:p>
            <w:pPr>
              <w:spacing w:after="0" w:line="264"/>
            </w:pPr>
            <w:r>
              <w:rPr>
                <w:sz w:val="19"/>
                <w:szCs w:val="19"/>
              </w:rPr>
              <w:t xml:space="preserve">Add an explicit fraud outcome field; write the label on case closure</w:t>
            </w:r>
          </w:p>
        </w:tc>
        <w:tc>
          <w:tcPr>
            <w:tcW w:type="dxa" w:w="1500"/>
            <w:shd w:fill="F2F4F7" w:val="clear"/>
            <w:tcMar>
              <w:top w:type="dxa" w:w="90"/>
              <w:left w:type="dxa" w:w="130"/>
              <w:bottom w:type="dxa" w:w="90"/>
              <w:right w:type="dxa" w:w="130"/>
            </w:tcMar>
          </w:tcPr>
          <w:p>
            <w:pPr>
              <w:spacing w:after="0" w:line="264"/>
            </w:pPr>
            <w:r>
              <w:rPr>
                <w:sz w:val="19"/>
                <w:szCs w:val="19"/>
              </w:rPr>
              <w:t xml:space="preserve">Half a day</w:t>
            </w:r>
          </w:p>
        </w:tc>
        <w:tc>
          <w:tcPr>
            <w:tcW w:type="dxa" w:w="2960"/>
            <w:shd w:fill="F2F4F7" w:val="clear"/>
            <w:tcMar>
              <w:top w:type="dxa" w:w="90"/>
              <w:left w:type="dxa" w:w="130"/>
              <w:bottom w:type="dxa" w:w="90"/>
              <w:right w:type="dxa" w:w="130"/>
            </w:tcMar>
          </w:tcPr>
          <w:p>
            <w:pPr>
              <w:spacing w:after="0" w:line="264"/>
            </w:pPr>
            <w:r>
              <w:rPr>
                <w:sz w:val="19"/>
                <w:szCs w:val="19"/>
              </w:rPr>
              <w:t xml:space="preserve">Without it the model can never learn from your own data (F4)</w:t>
            </w:r>
          </w:p>
        </w:tc>
      </w:tr>
      <w:tr>
        <w:tc>
          <w:tcPr>
            <w:tcW w:type="dxa" w:w="600"/>
            <w:tcMar>
              <w:top w:type="dxa" w:w="90"/>
              <w:left w:type="dxa" w:w="130"/>
              <w:bottom w:type="dxa" w:w="90"/>
              <w:right w:type="dxa" w:w="130"/>
            </w:tcMar>
          </w:tcPr>
          <w:p>
            <w:pPr>
              <w:spacing w:after="0" w:line="264"/>
            </w:pPr>
            <w:r>
              <w:rPr>
                <w:sz w:val="19"/>
                <w:szCs w:val="19"/>
              </w:rPr>
              <w:t xml:space="preserve">L3</w:t>
            </w:r>
          </w:p>
        </w:tc>
        <w:tc>
          <w:tcPr>
            <w:tcW w:type="dxa" w:w="4300"/>
            <w:tcMar>
              <w:top w:type="dxa" w:w="90"/>
              <w:left w:type="dxa" w:w="130"/>
              <w:bottom w:type="dxa" w:w="90"/>
              <w:right w:type="dxa" w:w="130"/>
            </w:tcMar>
          </w:tcPr>
          <w:p>
            <w:pPr>
              <w:spacing w:after="0" w:line="264"/>
            </w:pPr>
            <w:r>
              <w:rPr>
                <w:sz w:val="19"/>
                <w:szCs w:val="19"/>
              </w:rPr>
              <w:t xml:space="preserve">Fold ring size and confirmed fraud in the ring into the risk score</w:t>
            </w:r>
          </w:p>
        </w:tc>
        <w:tc>
          <w:tcPr>
            <w:tcW w:type="dxa" w:w="1500"/>
            <w:tcMar>
              <w:top w:type="dxa" w:w="90"/>
              <w:left w:type="dxa" w:w="130"/>
              <w:bottom w:type="dxa" w:w="90"/>
              <w:right w:type="dxa" w:w="130"/>
            </w:tcMar>
          </w:tcPr>
          <w:p>
            <w:pPr>
              <w:spacing w:after="0" w:line="264"/>
            </w:pPr>
            <w:r>
              <w:rPr>
                <w:sz w:val="19"/>
                <w:szCs w:val="19"/>
              </w:rPr>
              <w:t xml:space="preserve">One day</w:t>
            </w:r>
          </w:p>
        </w:tc>
        <w:tc>
          <w:tcPr>
            <w:tcW w:type="dxa" w:w="2960"/>
            <w:tcMar>
              <w:top w:type="dxa" w:w="90"/>
              <w:left w:type="dxa" w:w="130"/>
              <w:bottom w:type="dxa" w:w="90"/>
              <w:right w:type="dxa" w:w="130"/>
            </w:tcMar>
          </w:tcPr>
          <w:p>
            <w:pPr>
              <w:spacing w:after="0" w:line="264"/>
            </w:pPr>
            <w:r>
              <w:rPr>
                <w:sz w:val="19"/>
                <w:szCs w:val="19"/>
              </w:rPr>
              <w:t xml:space="preserve">Catches the coordinated actor whose own transaction looks ordinary</w:t>
            </w:r>
          </w:p>
        </w:tc>
      </w:tr>
      <w:tr>
        <w:tc>
          <w:tcPr>
            <w:tcW w:type="dxa" w:w="600"/>
            <w:shd w:fill="F2F4F7" w:val="clear"/>
            <w:tcMar>
              <w:top w:type="dxa" w:w="90"/>
              <w:left w:type="dxa" w:w="130"/>
              <w:bottom w:type="dxa" w:w="90"/>
              <w:right w:type="dxa" w:w="130"/>
            </w:tcMar>
          </w:tcPr>
          <w:p>
            <w:pPr>
              <w:spacing w:after="0" w:line="264"/>
            </w:pPr>
            <w:r>
              <w:rPr>
                <w:sz w:val="19"/>
                <w:szCs w:val="19"/>
              </w:rPr>
              <w:t xml:space="preserve">L4</w:t>
            </w:r>
          </w:p>
        </w:tc>
        <w:tc>
          <w:tcPr>
            <w:tcW w:type="dxa" w:w="4300"/>
            <w:shd w:fill="F2F4F7" w:val="clear"/>
            <w:tcMar>
              <w:top w:type="dxa" w:w="90"/>
              <w:left w:type="dxa" w:w="130"/>
              <w:bottom w:type="dxa" w:w="90"/>
              <w:right w:type="dxa" w:w="130"/>
            </w:tcMar>
          </w:tcPr>
          <w:p>
            <w:pPr>
              <w:spacing w:after="0" w:line="264"/>
            </w:pPr>
            <w:r>
              <w:rPr>
                <w:sz w:val="19"/>
                <w:szCs w:val="19"/>
              </w:rPr>
              <w:t xml:space="preserve">Point the B2B endpoint at score_request and delete the mock</w:t>
            </w:r>
          </w:p>
        </w:tc>
        <w:tc>
          <w:tcPr>
            <w:tcW w:type="dxa" w:w="1500"/>
            <w:shd w:fill="F2F4F7" w:val="clear"/>
            <w:tcMar>
              <w:top w:type="dxa" w:w="90"/>
              <w:left w:type="dxa" w:w="130"/>
              <w:bottom w:type="dxa" w:w="90"/>
              <w:right w:type="dxa" w:w="130"/>
            </w:tcMar>
          </w:tcPr>
          <w:p>
            <w:pPr>
              <w:spacing w:after="0" w:line="264"/>
            </w:pPr>
            <w:r>
              <w:rPr>
                <w:sz w:val="19"/>
                <w:szCs w:val="19"/>
              </w:rPr>
              <w:t xml:space="preserve">One hour</w:t>
            </w:r>
          </w:p>
        </w:tc>
        <w:tc>
          <w:tcPr>
            <w:tcW w:type="dxa" w:w="2960"/>
            <w:shd w:fill="F2F4F7" w:val="clear"/>
            <w:tcMar>
              <w:top w:type="dxa" w:w="90"/>
              <w:left w:type="dxa" w:w="130"/>
              <w:bottom w:type="dxa" w:w="90"/>
              <w:right w:type="dxa" w:w="130"/>
            </w:tcMar>
          </w:tcPr>
          <w:p>
            <w:pPr>
              <w:spacing w:after="0" w:line="264"/>
            </w:pPr>
            <w:r>
              <w:rPr>
                <w:sz w:val="19"/>
                <w:szCs w:val="19"/>
              </w:rPr>
              <w:t xml:space="preserve">It returns invented numbers to paying integrators</w:t>
            </w:r>
          </w:p>
        </w:tc>
      </w:tr>
      <w:tr>
        <w:tc>
          <w:tcPr>
            <w:tcW w:type="dxa" w:w="600"/>
            <w:tcMar>
              <w:top w:type="dxa" w:w="90"/>
              <w:left w:type="dxa" w:w="130"/>
              <w:bottom w:type="dxa" w:w="90"/>
              <w:right w:type="dxa" w:w="130"/>
            </w:tcMar>
          </w:tcPr>
          <w:p>
            <w:pPr>
              <w:spacing w:after="0" w:line="264"/>
            </w:pPr>
            <w:r>
              <w:rPr>
                <w:sz w:val="19"/>
                <w:szCs w:val="19"/>
              </w:rPr>
              <w:t xml:space="preserve">L5</w:t>
            </w:r>
          </w:p>
        </w:tc>
        <w:tc>
          <w:tcPr>
            <w:tcW w:type="dxa" w:w="4300"/>
            <w:tcMar>
              <w:top w:type="dxa" w:w="90"/>
              <w:left w:type="dxa" w:w="130"/>
              <w:bottom w:type="dxa" w:w="90"/>
              <w:right w:type="dxa" w:w="130"/>
            </w:tcMar>
          </w:tcPr>
          <w:p>
            <w:pPr>
              <w:spacing w:after="0" w:line="264"/>
            </w:pPr>
            <w:r>
              <w:rPr>
                <w:sz w:val="19"/>
                <w:szCs w:val="19"/>
              </w:rPr>
              <w:t xml:space="preserve">Retire ml/scorer.py; route complaint scoring through the same path</w:t>
            </w:r>
          </w:p>
        </w:tc>
        <w:tc>
          <w:tcPr>
            <w:tcW w:type="dxa" w:w="1500"/>
            <w:tcMar>
              <w:top w:type="dxa" w:w="90"/>
              <w:left w:type="dxa" w:w="130"/>
              <w:bottom w:type="dxa" w:w="90"/>
              <w:right w:type="dxa" w:w="130"/>
            </w:tcMar>
          </w:tcPr>
          <w:p>
            <w:pPr>
              <w:spacing w:after="0" w:line="264"/>
            </w:pPr>
            <w:r>
              <w:rPr>
                <w:sz w:val="19"/>
                <w:szCs w:val="19"/>
              </w:rPr>
              <w:t xml:space="preserve">Half a day</w:t>
            </w:r>
          </w:p>
        </w:tc>
        <w:tc>
          <w:tcPr>
            <w:tcW w:type="dxa" w:w="2960"/>
            <w:tcMar>
              <w:top w:type="dxa" w:w="90"/>
              <w:left w:type="dxa" w:w="130"/>
              <w:bottom w:type="dxa" w:w="90"/>
              <w:right w:type="dxa" w:w="130"/>
            </w:tcMar>
          </w:tcPr>
          <w:p>
            <w:pPr>
              <w:spacing w:after="0" w:line="264"/>
            </w:pPr>
            <w:r>
              <w:rPr>
                <w:sz w:val="19"/>
                <w:szCs w:val="19"/>
              </w:rPr>
              <w:t xml:space="preserve">Two scoring engines that disagree; one is arithmetic on constants</w:t>
            </w:r>
          </w:p>
        </w:tc>
      </w:tr>
      <w:tr>
        <w:tc>
          <w:tcPr>
            <w:tcW w:type="dxa" w:w="600"/>
            <w:shd w:fill="F2F4F7" w:val="clear"/>
            <w:tcMar>
              <w:top w:type="dxa" w:w="90"/>
              <w:left w:type="dxa" w:w="130"/>
              <w:bottom w:type="dxa" w:w="90"/>
              <w:right w:type="dxa" w:w="130"/>
            </w:tcMar>
          </w:tcPr>
          <w:p>
            <w:pPr>
              <w:spacing w:after="0" w:line="264"/>
            </w:pPr>
            <w:r>
              <w:rPr>
                <w:sz w:val="19"/>
                <w:szCs w:val="19"/>
              </w:rPr>
              <w:t xml:space="preserve">L6</w:t>
            </w:r>
          </w:p>
        </w:tc>
        <w:tc>
          <w:tcPr>
            <w:tcW w:type="dxa" w:w="4300"/>
            <w:shd w:fill="F2F4F7" w:val="clear"/>
            <w:tcMar>
              <w:top w:type="dxa" w:w="90"/>
              <w:left w:type="dxa" w:w="130"/>
              <w:bottom w:type="dxa" w:w="90"/>
              <w:right w:type="dxa" w:w="130"/>
            </w:tcMar>
          </w:tcPr>
          <w:p>
            <w:pPr>
              <w:spacing w:after="0" w:line="264"/>
            </w:pPr>
            <w:r>
              <w:rPr>
                <w:sz w:val="19"/>
                <w:szCs w:val="19"/>
              </w:rPr>
              <w:t xml:space="preserve">Return tracebacks only when a debug flag is set</w:t>
            </w:r>
          </w:p>
        </w:tc>
        <w:tc>
          <w:tcPr>
            <w:tcW w:type="dxa" w:w="1500"/>
            <w:shd w:fill="F2F4F7" w:val="clear"/>
            <w:tcMar>
              <w:top w:type="dxa" w:w="90"/>
              <w:left w:type="dxa" w:w="130"/>
              <w:bottom w:type="dxa" w:w="90"/>
              <w:right w:type="dxa" w:w="130"/>
            </w:tcMar>
          </w:tcPr>
          <w:p>
            <w:pPr>
              <w:spacing w:after="0" w:line="264"/>
            </w:pPr>
            <w:r>
              <w:rPr>
                <w:sz w:val="19"/>
                <w:szCs w:val="19"/>
              </w:rPr>
              <w:t xml:space="preserve">Fifteen minutes</w:t>
            </w:r>
          </w:p>
        </w:tc>
        <w:tc>
          <w:tcPr>
            <w:tcW w:type="dxa" w:w="2960"/>
            <w:shd w:fill="F2F4F7" w:val="clear"/>
            <w:tcMar>
              <w:top w:type="dxa" w:w="90"/>
              <w:left w:type="dxa" w:w="130"/>
              <w:bottom w:type="dxa" w:w="90"/>
              <w:right w:type="dxa" w:w="130"/>
            </w:tcMar>
          </w:tcPr>
          <w:p>
            <w:pPr>
              <w:spacing w:after="0" w:line="264"/>
            </w:pPr>
            <w:r>
              <w:rPr>
                <w:sz w:val="19"/>
                <w:szCs w:val="19"/>
              </w:rPr>
              <w:t xml:space="preserve">Information disclosure (F6)</w:t>
            </w:r>
          </w:p>
        </w:tc>
      </w:tr>
    </w:tbl>
    <w:p>
      <w:pPr>
        <w:pStyle w:val="Heading2"/>
        <w:spacing w:after="120" w:before="260"/>
      </w:pPr>
      <w:r>
        <w:rPr>
          <w:b/>
          <w:bCs/>
          <w:color w:val="1F3864"/>
          <w:sz w:val="24"/>
          <w:szCs w:val="24"/>
        </w:rPr>
        <w:t xml:space="preserve">5.3 Where the label hook belongs</w:t>
      </w:r>
    </w:p>
    <w:p>
      <w:pPr>
        <w:spacing w:after="140" w:line="276"/>
      </w:pPr>
      <w:r>
        <w:rPr>
          <w:rFonts w:ascii="Consolas" w:cs="Consolas" w:eastAsia="Consolas" w:hAnsi="Consolas"/>
          <w:b/>
          <w:bCs/>
          <w:sz w:val="21"/>
          <w:szCs w:val="21"/>
        </w:rPr>
        <w:t xml:space="preserve">PATCH /admin/complaints/{id}/status</w:t>
      </w:r>
      <w:r>
        <w:rPr>
          <w:sz w:val="21"/>
          <w:szCs w:val="21"/>
        </w:rPr>
        <w:t xml:space="preserve"> already branches on RESOLVED versus REJECTED to adjust user credibility. That handler is the single point through which case outcomes pass, so it is where the label write belongs - one insert, no new endpoint, no new workflow. As noted in F4, the label must be its own field rather than an inference from status, because a resolved complaint is not the same claim as a confirmed fraud.</w:t>
      </w:r>
    </w:p>
    <w:p>
      <w:r>
        <w:br w:type="page"/>
      </w:r>
    </w:p>
    <w:p>
      <w:pPr>
        <w:pStyle w:val="Heading1"/>
        <w:spacing w:after="160" w:before="360"/>
      </w:pPr>
      <w:r>
        <w:rPr>
          <w:b/>
          <w:bCs/>
          <w:color w:val="1F3864"/>
          <w:sz w:val="30"/>
          <w:szCs w:val="30"/>
        </w:rPr>
        <w:t xml:space="preserve">6. Recommended sequence</w:t>
      </w:r>
    </w:p>
    <w:p>
      <w:pPr>
        <w:pStyle w:val="Heading2"/>
        <w:spacing w:after="120" w:before="260"/>
      </w:pPr>
      <w:r>
        <w:rPr>
          <w:b/>
          <w:bCs/>
          <w:color w:val="1F3864"/>
          <w:sz w:val="24"/>
          <w:szCs w:val="24"/>
        </w:rPr>
        <w:t xml:space="preserve">6.1 Before calling the detection engine production-ready</w:t>
      </w:r>
    </w:p>
    <w:p>
      <w:pPr>
        <w:spacing w:after="140" w:line="276"/>
      </w:pPr>
      <w:r>
        <w:rPr>
          <w:sz w:val="21"/>
          <w:szCs w:val="21"/>
        </w:rPr>
        <w:t xml:space="preserve">In this order. Each step is independently shippable.</w:t>
      </w:r>
    </w:p>
    <w:tbl>
      <w:tblPr>
        <w:tblW w:type="dxa" w:w="9360"/>
        <w:tblBorders>
          <w:top w:val="single" w:color="C8CFD9" w:sz="2"/>
          <w:left w:val="single" w:color="C8CFD9" w:sz="2"/>
          <w:bottom w:val="single" w:color="C8CFD9" w:sz="2"/>
          <w:right w:val="single" w:color="C8CFD9" w:sz="2"/>
          <w:insideH w:val="single" w:color="DCE1E8" w:sz="2"/>
          <w:insideV w:val="single" w:color="DCE1E8" w:sz="2"/>
        </w:tblBorders>
      </w:tblPr>
      <w:tblGrid>
        <w:gridCol w:w="700"/>
        <w:gridCol w:w="3900"/>
        <w:gridCol w:w="1500"/>
        <w:gridCol w:w="3260"/>
      </w:tblGrid>
      <w:tr>
        <w:trPr>
          <w:tblHeader/>
        </w:trPr>
        <w:tc>
          <w:tcPr>
            <w:tcW w:type="dxa" w:w="700"/>
            <w:shd w:fill="1F3864" w:val="clear"/>
            <w:tcMar>
              <w:top w:type="dxa" w:w="90"/>
              <w:left w:type="dxa" w:w="130"/>
              <w:bottom w:type="dxa" w:w="90"/>
              <w:right w:type="dxa" w:w="130"/>
            </w:tcMar>
          </w:tcPr>
          <w:p>
            <w:pPr>
              <w:spacing w:after="0" w:line="276"/>
            </w:pPr>
            <w:r>
              <w:rPr>
                <w:b/>
                <w:bCs/>
                <w:color w:val="FFFFFF"/>
                <w:sz w:val="19"/>
                <w:szCs w:val="19"/>
              </w:rPr>
              <w:t xml:space="preserve">Step</w:t>
            </w:r>
          </w:p>
        </w:tc>
        <w:tc>
          <w:tcPr>
            <w:tcW w:type="dxa" w:w="3900"/>
            <w:shd w:fill="1F3864" w:val="clear"/>
            <w:tcMar>
              <w:top w:type="dxa" w:w="90"/>
              <w:left w:type="dxa" w:w="130"/>
              <w:bottom w:type="dxa" w:w="90"/>
              <w:right w:type="dxa" w:w="130"/>
            </w:tcMar>
          </w:tcPr>
          <w:p>
            <w:pPr>
              <w:spacing w:after="0" w:line="276"/>
            </w:pPr>
            <w:r>
              <w:rPr>
                <w:b/>
                <w:bCs/>
                <w:color w:val="FFFFFF"/>
                <w:sz w:val="19"/>
                <w:szCs w:val="19"/>
              </w:rPr>
              <w:t xml:space="preserve">Work</w:t>
            </w:r>
          </w:p>
        </w:tc>
        <w:tc>
          <w:tcPr>
            <w:tcW w:type="dxa" w:w="1500"/>
            <w:shd w:fill="1F3864" w:val="clear"/>
            <w:tcMar>
              <w:top w:type="dxa" w:w="90"/>
              <w:left w:type="dxa" w:w="130"/>
              <w:bottom w:type="dxa" w:w="90"/>
              <w:right w:type="dxa" w:w="130"/>
            </w:tcMar>
          </w:tcPr>
          <w:p>
            <w:pPr>
              <w:spacing w:after="0" w:line="276"/>
            </w:pPr>
            <w:r>
              <w:rPr>
                <w:b/>
                <w:bCs/>
                <w:color w:val="FFFFFF"/>
                <w:sz w:val="19"/>
                <w:szCs w:val="19"/>
              </w:rPr>
              <w:t xml:space="preserve">Effort</w:t>
            </w:r>
          </w:p>
        </w:tc>
        <w:tc>
          <w:tcPr>
            <w:tcW w:type="dxa" w:w="3260"/>
            <w:shd w:fill="1F3864" w:val="clear"/>
            <w:tcMar>
              <w:top w:type="dxa" w:w="90"/>
              <w:left w:type="dxa" w:w="130"/>
              <w:bottom w:type="dxa" w:w="90"/>
              <w:right w:type="dxa" w:w="130"/>
            </w:tcMar>
          </w:tcPr>
          <w:p>
            <w:pPr>
              <w:spacing w:after="0" w:line="276"/>
            </w:pPr>
            <w:r>
              <w:rPr>
                <w:b/>
                <w:bCs/>
                <w:color w:val="FFFFFF"/>
                <w:sz w:val="19"/>
                <w:szCs w:val="19"/>
              </w:rPr>
              <w:t xml:space="preserve">Unblocks</w:t>
            </w:r>
          </w:p>
        </w:tc>
      </w:tr>
      <w:tr>
        <w:tc>
          <w:tcPr>
            <w:tcW w:type="dxa" w:w="700"/>
            <w:tcMar>
              <w:top w:type="dxa" w:w="90"/>
              <w:left w:type="dxa" w:w="130"/>
              <w:bottom w:type="dxa" w:w="90"/>
              <w:right w:type="dxa" w:w="130"/>
            </w:tcMar>
          </w:tcPr>
          <w:p>
            <w:pPr>
              <w:spacing w:after="0" w:line="264"/>
            </w:pPr>
            <w:r>
              <w:rPr>
                <w:b/>
                <w:bCs/>
                <w:sz w:val="19"/>
                <w:szCs w:val="19"/>
              </w:rPr>
              <w:t xml:space="preserve">1</w:t>
            </w:r>
          </w:p>
        </w:tc>
        <w:tc>
          <w:tcPr>
            <w:tcW w:type="dxa" w:w="3900"/>
            <w:tcMar>
              <w:top w:type="dxa" w:w="90"/>
              <w:left w:type="dxa" w:w="130"/>
              <w:bottom w:type="dxa" w:w="90"/>
              <w:right w:type="dxa" w:w="130"/>
            </w:tcMar>
          </w:tcPr>
          <w:p>
            <w:pPr>
              <w:spacing w:after="0" w:line="264"/>
            </w:pPr>
            <w:r>
              <w:rPr>
                <w:sz w:val="19"/>
                <w:szCs w:val="19"/>
              </w:rPr>
              <w:t xml:space="preserve">Calibrate; set the threshold from a precision target</w:t>
            </w:r>
          </w:p>
        </w:tc>
        <w:tc>
          <w:tcPr>
            <w:tcW w:type="dxa" w:w="1500"/>
            <w:tcMar>
              <w:top w:type="dxa" w:w="90"/>
              <w:left w:type="dxa" w:w="130"/>
              <w:bottom w:type="dxa" w:w="90"/>
              <w:right w:type="dxa" w:w="130"/>
            </w:tcMar>
          </w:tcPr>
          <w:p>
            <w:pPr>
              <w:spacing w:after="0" w:line="264"/>
            </w:pPr>
            <w:r>
              <w:rPr>
                <w:sz w:val="19"/>
                <w:szCs w:val="19"/>
              </w:rPr>
              <w:t xml:space="preserve">Half a day</w:t>
            </w:r>
          </w:p>
        </w:tc>
        <w:tc>
          <w:tcPr>
            <w:tcW w:type="dxa" w:w="3260"/>
            <w:tcMar>
              <w:top w:type="dxa" w:w="90"/>
              <w:left w:type="dxa" w:w="130"/>
              <w:bottom w:type="dxa" w:w="90"/>
              <w:right w:type="dxa" w:w="130"/>
            </w:tcMar>
          </w:tcPr>
          <w:p>
            <w:pPr>
              <w:spacing w:after="0" w:line="264"/>
            </w:pPr>
            <w:r>
              <w:rPr>
                <w:sz w:val="19"/>
                <w:szCs w:val="19"/>
              </w:rPr>
              <w:t xml:space="preserve">Every downstream decision that reads a score</w:t>
            </w:r>
          </w:p>
        </w:tc>
      </w:tr>
      <w:tr>
        <w:tc>
          <w:tcPr>
            <w:tcW w:type="dxa" w:w="700"/>
            <w:shd w:fill="F2F4F7" w:val="clear"/>
            <w:tcMar>
              <w:top w:type="dxa" w:w="90"/>
              <w:left w:type="dxa" w:w="130"/>
              <w:bottom w:type="dxa" w:w="90"/>
              <w:right w:type="dxa" w:w="130"/>
            </w:tcMar>
          </w:tcPr>
          <w:p>
            <w:pPr>
              <w:spacing w:after="0" w:line="264"/>
            </w:pPr>
            <w:r>
              <w:rPr>
                <w:b/>
                <w:bCs/>
                <w:sz w:val="19"/>
                <w:szCs w:val="19"/>
              </w:rPr>
              <w:t xml:space="preserve">2</w:t>
            </w:r>
          </w:p>
        </w:tc>
        <w:tc>
          <w:tcPr>
            <w:tcW w:type="dxa" w:w="3900"/>
            <w:shd w:fill="F2F4F7" w:val="clear"/>
            <w:tcMar>
              <w:top w:type="dxa" w:w="90"/>
              <w:left w:type="dxa" w:w="130"/>
              <w:bottom w:type="dxa" w:w="90"/>
              <w:right w:type="dxa" w:w="130"/>
            </w:tcMar>
          </w:tcPr>
          <w:p>
            <w:pPr>
              <w:spacing w:after="0" w:line="264"/>
            </w:pPr>
            <w:r>
              <w:rPr>
                <w:sz w:val="19"/>
                <w:szCs w:val="19"/>
              </w:rPr>
              <w:t xml:space="preserve">Write labels on case closure</w:t>
            </w:r>
          </w:p>
        </w:tc>
        <w:tc>
          <w:tcPr>
            <w:tcW w:type="dxa" w:w="1500"/>
            <w:shd w:fill="F2F4F7" w:val="clear"/>
            <w:tcMar>
              <w:top w:type="dxa" w:w="90"/>
              <w:left w:type="dxa" w:w="130"/>
              <w:bottom w:type="dxa" w:w="90"/>
              <w:right w:type="dxa" w:w="130"/>
            </w:tcMar>
          </w:tcPr>
          <w:p>
            <w:pPr>
              <w:spacing w:after="0" w:line="264"/>
            </w:pPr>
            <w:r>
              <w:rPr>
                <w:sz w:val="19"/>
                <w:szCs w:val="19"/>
              </w:rPr>
              <w:t xml:space="preserve">Half a day</w:t>
            </w:r>
          </w:p>
        </w:tc>
        <w:tc>
          <w:tcPr>
            <w:tcW w:type="dxa" w:w="3260"/>
            <w:shd w:fill="F2F4F7" w:val="clear"/>
            <w:tcMar>
              <w:top w:type="dxa" w:w="90"/>
              <w:left w:type="dxa" w:w="130"/>
              <w:bottom w:type="dxa" w:w="90"/>
              <w:right w:type="dxa" w:w="130"/>
            </w:tcMar>
          </w:tcPr>
          <w:p>
            <w:pPr>
              <w:spacing w:after="0" w:line="264"/>
            </w:pPr>
            <w:r>
              <w:rPr>
                <w:sz w:val="19"/>
                <w:szCs w:val="19"/>
              </w:rPr>
              <w:t xml:space="preserve">Retraining on your own data - the only part competitors cannot copy</w:t>
            </w:r>
          </w:p>
        </w:tc>
      </w:tr>
      <w:tr>
        <w:tc>
          <w:tcPr>
            <w:tcW w:type="dxa" w:w="700"/>
            <w:tcMar>
              <w:top w:type="dxa" w:w="90"/>
              <w:left w:type="dxa" w:w="130"/>
              <w:bottom w:type="dxa" w:w="90"/>
              <w:right w:type="dxa" w:w="130"/>
            </w:tcMar>
          </w:tcPr>
          <w:p>
            <w:pPr>
              <w:spacing w:after="0" w:line="264"/>
            </w:pPr>
            <w:r>
              <w:rPr>
                <w:b/>
                <w:bCs/>
                <w:sz w:val="19"/>
                <w:szCs w:val="19"/>
              </w:rPr>
              <w:t xml:space="preserve">3</w:t>
            </w:r>
          </w:p>
        </w:tc>
        <w:tc>
          <w:tcPr>
            <w:tcW w:type="dxa" w:w="3900"/>
            <w:tcMar>
              <w:top w:type="dxa" w:w="90"/>
              <w:left w:type="dxa" w:w="130"/>
              <w:bottom w:type="dxa" w:w="90"/>
              <w:right w:type="dxa" w:w="130"/>
            </w:tcMar>
          </w:tcPr>
          <w:p>
            <w:pPr>
              <w:spacing w:after="0" w:line="264"/>
            </w:pPr>
            <w:r>
              <w:rPr>
                <w:sz w:val="19"/>
                <w:szCs w:val="19"/>
              </w:rPr>
              <w:t xml:space="preserve">Fix the B2B endpoint and stop leaking tracebacks</w:t>
            </w:r>
          </w:p>
        </w:tc>
        <w:tc>
          <w:tcPr>
            <w:tcW w:type="dxa" w:w="1500"/>
            <w:tcMar>
              <w:top w:type="dxa" w:w="90"/>
              <w:left w:type="dxa" w:w="130"/>
              <w:bottom w:type="dxa" w:w="90"/>
              <w:right w:type="dxa" w:w="130"/>
            </w:tcMar>
          </w:tcPr>
          <w:p>
            <w:pPr>
              <w:spacing w:after="0" w:line="264"/>
            </w:pPr>
            <w:r>
              <w:rPr>
                <w:sz w:val="19"/>
                <w:szCs w:val="19"/>
              </w:rPr>
              <w:t xml:space="preserve">Two hours</w:t>
            </w:r>
          </w:p>
        </w:tc>
        <w:tc>
          <w:tcPr>
            <w:tcW w:type="dxa" w:w="3260"/>
            <w:tcMar>
              <w:top w:type="dxa" w:w="90"/>
              <w:left w:type="dxa" w:w="130"/>
              <w:bottom w:type="dxa" w:w="90"/>
              <w:right w:type="dxa" w:w="130"/>
            </w:tcMar>
          </w:tcPr>
          <w:p>
            <w:pPr>
              <w:spacing w:after="0" w:line="264"/>
            </w:pPr>
            <w:r>
              <w:rPr>
                <w:sz w:val="19"/>
                <w:szCs w:val="19"/>
              </w:rPr>
              <w:t xml:space="preserve">Paying integrators; information disclosure</w:t>
            </w:r>
          </w:p>
        </w:tc>
      </w:tr>
      <w:tr>
        <w:tc>
          <w:tcPr>
            <w:tcW w:type="dxa" w:w="700"/>
            <w:shd w:fill="F2F4F7" w:val="clear"/>
            <w:tcMar>
              <w:top w:type="dxa" w:w="90"/>
              <w:left w:type="dxa" w:w="130"/>
              <w:bottom w:type="dxa" w:w="90"/>
              <w:right w:type="dxa" w:w="130"/>
            </w:tcMar>
          </w:tcPr>
          <w:p>
            <w:pPr>
              <w:spacing w:after="0" w:line="264"/>
            </w:pPr>
            <w:r>
              <w:rPr>
                <w:b/>
                <w:bCs/>
                <w:sz w:val="19"/>
                <w:szCs w:val="19"/>
              </w:rPr>
              <w:t xml:space="preserve">4</w:t>
            </w:r>
          </w:p>
        </w:tc>
        <w:tc>
          <w:tcPr>
            <w:tcW w:type="dxa" w:w="3900"/>
            <w:shd w:fill="F2F4F7" w:val="clear"/>
            <w:tcMar>
              <w:top w:type="dxa" w:w="90"/>
              <w:left w:type="dxa" w:w="130"/>
              <w:bottom w:type="dxa" w:w="90"/>
              <w:right w:type="dxa" w:w="130"/>
            </w:tcMar>
          </w:tcPr>
          <w:p>
            <w:pPr>
              <w:spacing w:after="0" w:line="264"/>
            </w:pPr>
            <w:r>
              <w:rPr>
                <w:sz w:val="19"/>
                <w:szCs w:val="19"/>
              </w:rPr>
              <w:t xml:space="preserve">Ring-aware scoring and a trace view in the dashboard</w:t>
            </w:r>
          </w:p>
        </w:tc>
        <w:tc>
          <w:tcPr>
            <w:tcW w:type="dxa" w:w="1500"/>
            <w:shd w:fill="F2F4F7" w:val="clear"/>
            <w:tcMar>
              <w:top w:type="dxa" w:w="90"/>
              <w:left w:type="dxa" w:w="130"/>
              <w:bottom w:type="dxa" w:w="90"/>
              <w:right w:type="dxa" w:w="130"/>
            </w:tcMar>
          </w:tcPr>
          <w:p>
            <w:pPr>
              <w:spacing w:after="0" w:line="264"/>
            </w:pPr>
            <w:r>
              <w:rPr>
                <w:sz w:val="19"/>
                <w:szCs w:val="19"/>
              </w:rPr>
              <w:t xml:space="preserve">Two days</w:t>
            </w:r>
          </w:p>
        </w:tc>
        <w:tc>
          <w:tcPr>
            <w:tcW w:type="dxa" w:w="3260"/>
            <w:shd w:fill="F2F4F7" w:val="clear"/>
            <w:tcMar>
              <w:top w:type="dxa" w:w="90"/>
              <w:left w:type="dxa" w:w="130"/>
              <w:bottom w:type="dxa" w:w="90"/>
              <w:right w:type="dxa" w:w="130"/>
            </w:tcMar>
          </w:tcPr>
          <w:p>
            <w:pPr>
              <w:spacing w:after="0" w:line="264"/>
            </w:pPr>
            <w:r>
              <w:rPr>
                <w:sz w:val="19"/>
                <w:szCs w:val="19"/>
              </w:rPr>
              <w:t xml:space="preserve">The capability the product is named for</w:t>
            </w:r>
          </w:p>
        </w:tc>
      </w:tr>
      <w:tr>
        <w:tc>
          <w:tcPr>
            <w:tcW w:type="dxa" w:w="700"/>
            <w:tcMar>
              <w:top w:type="dxa" w:w="90"/>
              <w:left w:type="dxa" w:w="130"/>
              <w:bottom w:type="dxa" w:w="90"/>
              <w:right w:type="dxa" w:w="130"/>
            </w:tcMar>
          </w:tcPr>
          <w:p>
            <w:pPr>
              <w:spacing w:after="0" w:line="264"/>
            </w:pPr>
            <w:r>
              <w:rPr>
                <w:b/>
                <w:bCs/>
                <w:sz w:val="19"/>
                <w:szCs w:val="19"/>
              </w:rPr>
              <w:t xml:space="preserve">5</w:t>
            </w:r>
          </w:p>
        </w:tc>
        <w:tc>
          <w:tcPr>
            <w:tcW w:type="dxa" w:w="3900"/>
            <w:tcMar>
              <w:top w:type="dxa" w:w="90"/>
              <w:left w:type="dxa" w:w="130"/>
              <w:bottom w:type="dxa" w:w="90"/>
              <w:right w:type="dxa" w:w="130"/>
            </w:tcMar>
          </w:tcPr>
          <w:p>
            <w:pPr>
              <w:spacing w:after="0" w:line="264"/>
            </w:pPr>
            <w:r>
              <w:rPr>
                <w:sz w:val="19"/>
                <w:szCs w:val="19"/>
              </w:rPr>
              <w:t xml:space="preserve">Retire the second scoring engine</w:t>
            </w:r>
          </w:p>
        </w:tc>
        <w:tc>
          <w:tcPr>
            <w:tcW w:type="dxa" w:w="1500"/>
            <w:tcMar>
              <w:top w:type="dxa" w:w="90"/>
              <w:left w:type="dxa" w:w="130"/>
              <w:bottom w:type="dxa" w:w="90"/>
              <w:right w:type="dxa" w:w="130"/>
            </w:tcMar>
          </w:tcPr>
          <w:p>
            <w:pPr>
              <w:spacing w:after="0" w:line="264"/>
            </w:pPr>
            <w:r>
              <w:rPr>
                <w:sz w:val="19"/>
                <w:szCs w:val="19"/>
              </w:rPr>
              <w:t xml:space="preserve">Half a day</w:t>
            </w:r>
          </w:p>
        </w:tc>
        <w:tc>
          <w:tcPr>
            <w:tcW w:type="dxa" w:w="3260"/>
            <w:tcMar>
              <w:top w:type="dxa" w:w="90"/>
              <w:left w:type="dxa" w:w="130"/>
              <w:bottom w:type="dxa" w:w="90"/>
              <w:right w:type="dxa" w:w="130"/>
            </w:tcMar>
          </w:tcPr>
          <w:p>
            <w:pPr>
              <w:spacing w:after="0" w:line="264"/>
            </w:pPr>
            <w:r>
              <w:rPr>
                <w:sz w:val="19"/>
                <w:szCs w:val="19"/>
              </w:rPr>
              <w:t xml:space="preserve">One code path, one set of numbers</w:t>
            </w:r>
          </w:p>
        </w:tc>
      </w:tr>
    </w:tbl>
    <w:p>
      <w:pPr>
        <w:spacing w:after="140" w:line="276"/>
      </w:pPr>
      <w:r>
        <w:rPr>
          <w:sz w:val="21"/>
          <w:szCs w:val="21"/>
        </w:rPr>
        <w:t xml:space="preserve">Steps 1 and 2 are the ones that matter. Step 1 makes the existing signal usable; step 2 is the only item on this list that compounds - every closed case makes the next model better, and that accumulating labelled data is the actual defensible asset.</w:t>
      </w:r>
    </w:p>
    <w:p>
      <w:pPr>
        <w:pStyle w:val="Heading2"/>
        <w:spacing w:after="120" w:before="260"/>
      </w:pPr>
      <w:r>
        <w:rPr>
          <w:b/>
          <w:bCs/>
          <w:color w:val="1F3864"/>
          <w:sz w:val="24"/>
          <w:szCs w:val="24"/>
        </w:rPr>
        <w:t xml:space="preserve">6.2 Defer until a second worker exists</w:t>
      </w:r>
    </w:p>
    <w:p>
      <w:pPr>
        <w:pStyle w:val="ListParagraph"/>
        <w:numPr>
          <w:ilvl w:val="0"/>
          <w:numId w:val="2"/>
        </w:numPr>
        <w:spacing w:after="90" w:line="276"/>
      </w:pPr>
      <w:r>
        <w:rPr>
          <w:sz w:val="21"/>
          <w:szCs w:val="21"/>
        </w:rPr>
        <w:t xml:space="preserve">Move the escalation scheduler out of the API process, or gate it behind a database advisory lock, so replicas do not duplicate escalations and notifications.</w:t>
      </w:r>
    </w:p>
    <w:p>
      <w:pPr>
        <w:pStyle w:val="ListParagraph"/>
        <w:numPr>
          <w:ilvl w:val="0"/>
          <w:numId w:val="2"/>
        </w:numPr>
        <w:spacing w:after="90" w:line="276"/>
      </w:pPr>
      <w:r>
        <w:rPr>
          <w:sz w:val="21"/>
          <w:szCs w:val="21"/>
        </w:rPr>
        <w:t xml:space="preserve">Move the TTL cache behind Redis. The existing cache_ttl module already has the right shape for this; the swap is small and should not be taken pre-emptively.</w:t>
      </w:r>
    </w:p>
    <w:p>
      <w:pPr>
        <w:pStyle w:val="ListParagraph"/>
        <w:numPr>
          <w:ilvl w:val="0"/>
          <w:numId w:val="2"/>
        </w:numPr>
        <w:spacing w:after="90" w:line="276"/>
      </w:pPr>
      <w:r>
        <w:rPr>
          <w:sz w:val="21"/>
          <w:szCs w:val="21"/>
        </w:rPr>
        <w:t xml:space="preserve">Delete the ml-service container from docker-compose. It runs a sleep statement and misleads anyone reading the topology.</w:t>
      </w:r>
    </w:p>
    <w:p>
      <w:pPr>
        <w:pStyle w:val="Heading2"/>
        <w:spacing w:after="120" w:before="260"/>
      </w:pPr>
      <w:r>
        <w:rPr>
          <w:b/>
          <w:bCs/>
          <w:color w:val="1F3864"/>
          <w:sz w:val="24"/>
          <w:szCs w:val="24"/>
        </w:rPr>
        <w:t xml:space="preserve">6.3 Known ceilings in what was built</w:t>
      </w:r>
    </w:p>
    <w:p>
      <w:pPr>
        <w:spacing w:after="140" w:line="276"/>
      </w:pPr>
      <w:r>
        <w:rPr>
          <w:sz w:val="21"/>
          <w:szCs w:val="21"/>
        </w:rPr>
        <w:t xml:space="preserve">Marked in the source so they are found when they start to hurt, rather than pre-solved now:</w:t>
      </w:r>
    </w:p>
    <w:p>
      <w:pPr>
        <w:pStyle w:val="ListParagraph"/>
        <w:numPr>
          <w:ilvl w:val="0"/>
          <w:numId w:val="2"/>
        </w:numPr>
        <w:spacing w:after="90" w:line="276"/>
      </w:pPr>
      <w:r>
        <w:rPr>
          <w:sz w:val="21"/>
          <w:szCs w:val="21"/>
        </w:rPr>
        <w:t xml:space="preserve">All identifiers are weighted equally in traversal. A carrier-grade NAT address or a shared office network can pull unrelated users into a ring. When rings start returning too large, weight edges by identifier rarity and drop identifiers seen across more than N distinct users.</w:t>
      </w:r>
    </w:p>
    <w:p>
      <w:pPr>
        <w:pStyle w:val="ListParagraph"/>
        <w:numPr>
          <w:ilvl w:val="0"/>
          <w:numId w:val="2"/>
        </w:numPr>
        <w:spacing w:after="90" w:line="276"/>
      </w:pPr>
      <w:r>
        <w:rPr>
          <w:sz w:val="21"/>
          <w:szCs w:val="21"/>
        </w:rPr>
        <w:t xml:space="preserve">The cast on user_id in the recursive query keeps it portable across PostgreSQL and SQLite but bypasses the index. Add a functional index if traversal slows.</w:t>
      </w:r>
    </w:p>
    <w:p>
      <w:pPr>
        <w:pStyle w:val="ListParagraph"/>
        <w:numPr>
          <w:ilvl w:val="0"/>
          <w:numId w:val="2"/>
        </w:numPr>
        <w:spacing w:after="90" w:line="276"/>
      </w:pPr>
      <w:r>
        <w:rPr>
          <w:sz w:val="21"/>
          <w:szCs w:val="21"/>
        </w:rPr>
        <w:t xml:space="preserve">The five-column OR join is hostile to the query planner. If it becomes a bottleneck, normalise identifiers into a separate table keyed by kind and value and join a single composite index.</w:t>
      </w:r>
    </w:p>
    <w:p>
      <w:pPr>
        <w:pStyle w:val="Heading1"/>
        <w:spacing w:after="160" w:before="360"/>
      </w:pPr>
      <w:r>
        <w:rPr>
          <w:b/>
          <w:bCs/>
          <w:color w:val="1F3864"/>
          <w:sz w:val="30"/>
          <w:szCs w:val="30"/>
        </w:rPr>
        <w:t xml:space="preserve">7. Closing</w:t>
      </w:r>
    </w:p>
    <w:p>
      <w:pPr>
        <w:spacing w:after="140" w:line="276"/>
      </w:pPr>
      <w:r>
        <w:rPr>
          <w:sz w:val="21"/>
          <w:szCs w:val="21"/>
        </w:rPr>
        <w:t xml:space="preserve">The unusual thing about this codebase is that the hard part was already done and then thrown away. Someone assembled 3.26 million rows, engineered seven sensible behavioural features and trained a model that discriminates at 0.82 AUC. That work was sound. It was then wired to a four-column vector behind a bare except, and the platform spent its entire life serving a fixed arithmetic expression while reporting itself healthy.</w:t>
      </w:r>
    </w:p>
    <w:p>
      <w:pPr>
        <w:spacing w:after="140" w:line="276"/>
      </w:pPr>
      <w:r>
        <w:rPr>
          <w:sz w:val="21"/>
          <w:szCs w:val="21"/>
        </w:rPr>
        <w:t xml:space="preserve">Nothing in this assessment calls for new infrastructure. The events table, one recursive query and a label write are the whole of it. The model already told us which features it wanted; the correction is largely a matter of building the table that produces them, and then getting out of the way.</w:t>
      </w:r>
    </w:p>
    <w:p>
      <w:pPr>
        <w:spacing w:after="200"/>
      </w:pPr>
      <w:r>
        <w:t xml:space="preserve"/>
      </w:r>
    </w:p>
    <w:p>
      <w:pPr>
        <w:pBdr>
          <w:bottom w:val="single" w:color="D5DAE2" w:sz="6" w:space="2"/>
        </w:pBdr>
        <w:spacing w:after="200" w:before="60"/>
      </w:pPr>
      <w:r>
        <w:t xml:space="preserve"/>
      </w:r>
    </w:p>
    <w:p>
      <w:pPr>
        <w:spacing w:after="140" w:line="276"/>
      </w:pPr>
      <w:r>
        <w:rPr>
          <w:i/>
          <w:iCs/>
          <w:color w:val="5A6472"/>
          <w:sz w:val="18"/>
          <w:szCs w:val="18"/>
        </w:rPr>
        <w:t xml:space="preserve">Findings F1 through F6 were verified by execution against the repository at commit ba3d824. Feature and tracing logic added during this review is covered by three assertion tests in backend/tests/test_tracing.py; the full suite passes at seven of seven.</w:t>
      </w:r>
    </w:p>
    <w:sectPr>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lvl w:ilvl="1" w15:tentative="1">
      <w:start w:val="1"/>
      <w:numFmt w:val="bullet"/>
      <w:lvlText w:val="◦"/>
      <w:lvlJc w:val="left"/>
      <w:pPr>
        <w:ind w:left="892" w:hanging="27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Fraudchills - Architecture &amp; Logic Assessment</dc:title>
  <dc:creator>Fraudchills engineering review</dc:creator>
  <cp:lastModifiedBy>Un-named</cp:lastModifiedBy>
  <cp:revision>1</cp:revision>
  <dcterms:created xsi:type="dcterms:W3CDTF">2026-09-08T05:53:45.164Z</dcterms:created>
  <dcterms:modified xsi:type="dcterms:W3CDTF">2026-09-08T05:53:45.165Z</dcterms:modified>
</cp:coreProperties>
</file>

<file path=docProps/custom.xml><?xml version="1.0" encoding="utf-8"?>
<Properties xmlns="http://schemas.openxmlformats.org/officeDocument/2006/custom-properties" xmlns:vt="http://schemas.openxmlformats.org/officeDocument/2006/docPropsVTypes"/>
</file>