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B3D" w:rsidRPr="005D4155" w:rsidRDefault="0011762E">
      <w:pPr>
        <w:pStyle w:val="Heading1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Windows Server 2022 Hardening Guide</w:t>
      </w:r>
    </w:p>
    <w:p w:rsidR="00033B3D" w:rsidRPr="005D4155" w:rsidRDefault="0011762E">
      <w:pPr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Based on CIS Benchmark – Level 1 Profiles</w:t>
      </w:r>
    </w:p>
    <w:p w:rsidR="00033B3D" w:rsidRPr="005D4155" w:rsidRDefault="0011762E">
      <w:pPr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Profiles Included:</w:t>
      </w:r>
    </w:p>
    <w:p w:rsidR="00033B3D" w:rsidRPr="005D4155" w:rsidRDefault="0011762E">
      <w:pPr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1. Level 1 – Member Server</w:t>
      </w:r>
    </w:p>
    <w:p w:rsidR="00033B3D" w:rsidRPr="005D4155" w:rsidRDefault="0011762E">
      <w:pPr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2. Level 1 – Domain Controller</w:t>
      </w:r>
    </w:p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SECTION A – Level 1: Member Server</w:t>
      </w:r>
    </w:p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1. Account Policies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Password history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24 passwords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Minimum password length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14 characters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Password complexity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Account lockout threshold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5 invalid attempts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Lockout duration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15 minutes</w:t>
            </w:r>
          </w:p>
        </w:tc>
      </w:tr>
    </w:tbl>
    <w:p w:rsidR="00033B3D" w:rsidRPr="005D4155" w:rsidRDefault="00033B3D">
      <w:pPr>
        <w:rPr>
          <w:rFonts w:ascii="Arial" w:hAnsi="Arial" w:cs="Arial"/>
          <w:color w:val="000000" w:themeColor="text1"/>
        </w:rPr>
      </w:pPr>
    </w:p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2. Security Options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Administrator account status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Disabled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Guest account status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Disabled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LAN Manager authentication level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Send NTLMv2 only; Refuse LM &amp; NTLM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UAC Admin Approval Mode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Do not display last username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</w:tbl>
    <w:p w:rsidR="00033B3D" w:rsidRPr="005D4155" w:rsidRDefault="00033B3D">
      <w:pPr>
        <w:rPr>
          <w:rFonts w:ascii="Arial" w:hAnsi="Arial" w:cs="Arial"/>
          <w:color w:val="000000" w:themeColor="text1"/>
        </w:rPr>
      </w:pPr>
    </w:p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3. Audit Policy (Advanced)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762E" w:rsidRPr="005D4155" w:rsidTr="0011762E">
        <w:trPr>
          <w:jc w:val="center"/>
        </w:trPr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Category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Configuration</w:t>
            </w:r>
          </w:p>
        </w:tc>
      </w:tr>
      <w:tr w:rsidR="0011762E" w:rsidRPr="005D4155" w:rsidTr="0011762E">
        <w:trPr>
          <w:jc w:val="center"/>
        </w:trPr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Account Logon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Credential Validation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  <w:tr w:rsidR="0011762E" w:rsidRPr="005D4155" w:rsidTr="0011762E">
        <w:trPr>
          <w:jc w:val="center"/>
        </w:trPr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Account Management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 xml:space="preserve">User Account </w:t>
            </w:r>
            <w:r w:rsidRPr="005D4155">
              <w:rPr>
                <w:rFonts w:ascii="Arial" w:hAnsi="Arial" w:cs="Arial"/>
                <w:color w:val="000000" w:themeColor="text1"/>
              </w:rPr>
              <w:lastRenderedPageBreak/>
              <w:t>Management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lastRenderedPageBreak/>
              <w:t>Success &amp; Failure</w:t>
            </w:r>
          </w:p>
        </w:tc>
      </w:tr>
      <w:tr w:rsidR="0011762E" w:rsidRPr="005D4155" w:rsidTr="0011762E">
        <w:trPr>
          <w:jc w:val="center"/>
        </w:trPr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lastRenderedPageBreak/>
              <w:t>Logon/Logoff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Logon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  <w:tr w:rsidR="0011762E" w:rsidRPr="005D4155" w:rsidTr="0011762E">
        <w:trPr>
          <w:jc w:val="center"/>
        </w:trPr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Policy Change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Audit Policy Change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  <w:tr w:rsidR="0011762E" w:rsidRPr="005D4155" w:rsidTr="0011762E">
        <w:trPr>
          <w:jc w:val="center"/>
        </w:trPr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System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System Integrity</w:t>
            </w:r>
          </w:p>
        </w:tc>
        <w:tc>
          <w:tcPr>
            <w:tcW w:w="288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</w:tbl>
    <w:p w:rsidR="00033B3D" w:rsidRPr="005D4155" w:rsidRDefault="00033B3D">
      <w:pPr>
        <w:rPr>
          <w:rFonts w:ascii="Arial" w:hAnsi="Arial" w:cs="Arial"/>
          <w:color w:val="000000" w:themeColor="text1"/>
        </w:rPr>
      </w:pPr>
    </w:p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4. Network &amp; SMB Hardening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SMBv1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Disabled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SMB Signing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LLMNR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Disabled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Windows Firewall (All Profiles)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</w:tbl>
    <w:p w:rsidR="00033B3D" w:rsidRPr="005D4155" w:rsidRDefault="00033B3D">
      <w:pPr>
        <w:rPr>
          <w:rFonts w:ascii="Arial" w:hAnsi="Arial" w:cs="Arial"/>
          <w:color w:val="000000" w:themeColor="text1"/>
        </w:rPr>
      </w:pPr>
    </w:p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5. BitLocker &amp; Updates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BitLocker on OS drives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Store recovery keys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Active Directory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Automatic Updates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</w:tbl>
    <w:p w:rsidR="00033B3D" w:rsidRPr="005D4155" w:rsidRDefault="00033B3D">
      <w:pPr>
        <w:rPr>
          <w:rFonts w:ascii="Arial" w:hAnsi="Arial" w:cs="Arial"/>
          <w:color w:val="000000" w:themeColor="text1"/>
        </w:rPr>
      </w:pPr>
    </w:p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SECTION B – Level 1: Domain Controller</w:t>
      </w:r>
    </w:p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1. Account &amp; Kerberos Policies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Password history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24 passwords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Minimum password length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14 characters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Kerberos Max Ticket Age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10 hours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Kerberos Max Renewal Age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7 days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Account lockout threshold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5 invalid attempts</w:t>
            </w:r>
          </w:p>
        </w:tc>
      </w:tr>
    </w:tbl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lastRenderedPageBreak/>
        <w:t>2. User Rights Assignment (Critical for DC)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Policy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Recommended Assignment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Access this computer from network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Administrators, Authenticated Users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Allow log on locally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Administrators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Allow log on through RDP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Administrators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Deny log on locally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Guests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Deny access from network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Guests, Local account</w:t>
            </w:r>
          </w:p>
        </w:tc>
      </w:tr>
    </w:tbl>
    <w:p w:rsidR="00033B3D" w:rsidRPr="005D4155" w:rsidRDefault="00033B3D">
      <w:pPr>
        <w:rPr>
          <w:rFonts w:ascii="Arial" w:hAnsi="Arial" w:cs="Arial"/>
          <w:color w:val="000000" w:themeColor="text1"/>
        </w:rPr>
      </w:pPr>
    </w:p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3. Active Directory Security Settings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LDAP Signing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Require signing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LDAP Channel Binding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NTLM Restrictions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Restrict NTLM authentication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Anonymous SID Enumeration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Disabled</w:t>
            </w:r>
          </w:p>
        </w:tc>
      </w:tr>
    </w:tbl>
    <w:p w:rsidR="00033B3D" w:rsidRPr="005D4155" w:rsidRDefault="00033B3D">
      <w:pPr>
        <w:rPr>
          <w:rFonts w:ascii="Arial" w:hAnsi="Arial" w:cs="Arial"/>
          <w:color w:val="000000" w:themeColor="text1"/>
        </w:rPr>
      </w:pPr>
    </w:p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t>4. Audit Policy (DC Enhanced)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Category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Configuration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Directory Service Access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Account Logon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Account Management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Policy Change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System Integrity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Success &amp; Failure</w:t>
            </w:r>
          </w:p>
        </w:tc>
      </w:tr>
    </w:tbl>
    <w:p w:rsidR="00033B3D" w:rsidRDefault="00033B3D">
      <w:pPr>
        <w:rPr>
          <w:rFonts w:ascii="Arial" w:hAnsi="Arial" w:cs="Arial"/>
          <w:color w:val="000000" w:themeColor="text1"/>
        </w:rPr>
      </w:pPr>
    </w:p>
    <w:p w:rsidR="005D5FE4" w:rsidRDefault="005D5FE4">
      <w:pPr>
        <w:rPr>
          <w:rFonts w:ascii="Arial" w:hAnsi="Arial" w:cs="Arial"/>
          <w:color w:val="000000" w:themeColor="text1"/>
        </w:rPr>
      </w:pPr>
    </w:p>
    <w:p w:rsidR="005D5FE4" w:rsidRDefault="005D5FE4">
      <w:pPr>
        <w:rPr>
          <w:rFonts w:ascii="Arial" w:hAnsi="Arial" w:cs="Arial"/>
          <w:color w:val="000000" w:themeColor="text1"/>
        </w:rPr>
      </w:pPr>
    </w:p>
    <w:p w:rsidR="005D5FE4" w:rsidRPr="005D4155" w:rsidRDefault="005D5FE4">
      <w:pPr>
        <w:rPr>
          <w:rFonts w:ascii="Arial" w:hAnsi="Arial" w:cs="Arial"/>
          <w:color w:val="000000" w:themeColor="text1"/>
        </w:rPr>
      </w:pPr>
    </w:p>
    <w:p w:rsidR="00033B3D" w:rsidRPr="005D4155" w:rsidRDefault="0011762E">
      <w:pPr>
        <w:pStyle w:val="Heading2"/>
        <w:rPr>
          <w:rFonts w:ascii="Arial" w:hAnsi="Arial" w:cs="Arial"/>
          <w:color w:val="000000" w:themeColor="text1"/>
        </w:rPr>
      </w:pPr>
      <w:r w:rsidRPr="005D4155">
        <w:rPr>
          <w:rFonts w:ascii="Arial" w:hAnsi="Arial" w:cs="Arial"/>
          <w:color w:val="000000" w:themeColor="text1"/>
        </w:rPr>
        <w:lastRenderedPageBreak/>
        <w:t>5. Defender &amp; Attack Surface Reduction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Setting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Recommended Configuration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Real-time protection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Cloud protection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  <w:tr w:rsidR="0011762E" w:rsidRPr="005D4155" w:rsidTr="0011762E">
        <w:trPr>
          <w:jc w:val="center"/>
        </w:trPr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ASR Rules (Credential theft, Office child processes)</w:t>
            </w:r>
          </w:p>
        </w:tc>
        <w:tc>
          <w:tcPr>
            <w:tcW w:w="4320" w:type="dxa"/>
          </w:tcPr>
          <w:p w:rsidR="00033B3D" w:rsidRPr="005D4155" w:rsidRDefault="0011762E">
            <w:pPr>
              <w:rPr>
                <w:rFonts w:ascii="Arial" w:hAnsi="Arial" w:cs="Arial"/>
                <w:color w:val="000000" w:themeColor="text1"/>
              </w:rPr>
            </w:pPr>
            <w:r w:rsidRPr="005D4155">
              <w:rPr>
                <w:rFonts w:ascii="Arial" w:hAnsi="Arial" w:cs="Arial"/>
                <w:color w:val="000000" w:themeColor="text1"/>
              </w:rPr>
              <w:t>Enabled</w:t>
            </w:r>
          </w:p>
        </w:tc>
      </w:tr>
    </w:tbl>
    <w:p w:rsidR="00033B3D" w:rsidRPr="005D4155" w:rsidRDefault="00033B3D" w:rsidP="00C41A84">
      <w:pPr>
        <w:rPr>
          <w:rFonts w:ascii="Arial" w:hAnsi="Arial" w:cs="Arial"/>
          <w:color w:val="000000" w:themeColor="text1"/>
        </w:rPr>
      </w:pPr>
      <w:bookmarkStart w:id="0" w:name="_GoBack"/>
      <w:bookmarkEnd w:id="0"/>
    </w:p>
    <w:sectPr w:rsidR="00033B3D" w:rsidRPr="005D41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3B3D"/>
    <w:rsid w:val="00034616"/>
    <w:rsid w:val="0006063C"/>
    <w:rsid w:val="0011762E"/>
    <w:rsid w:val="0015074B"/>
    <w:rsid w:val="0029639D"/>
    <w:rsid w:val="00326F90"/>
    <w:rsid w:val="005D4155"/>
    <w:rsid w:val="005D5FE4"/>
    <w:rsid w:val="00AA1D8D"/>
    <w:rsid w:val="00B47730"/>
    <w:rsid w:val="00C41A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7E3A3"/>
  <w14:defaultImageDpi w14:val="300"/>
  <w15:docId w15:val="{7BBDF8DF-8128-400B-97B9-7382F160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C5D592-E541-43AF-9552-9DC99F025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7</cp:revision>
  <dcterms:created xsi:type="dcterms:W3CDTF">2013-12-23T23:15:00Z</dcterms:created>
  <dcterms:modified xsi:type="dcterms:W3CDTF">2026-02-26T10:23:00Z</dcterms:modified>
  <cp:category/>
</cp:coreProperties>
</file>