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60"/>
      </w:pPr>
      <w:r>
        <w:rPr>
          <w:b/>
          <w:color w:val="2E74B5"/>
          <w:sz w:val="20"/>
        </w:rPr>
        <w:t>EXTERNAL SUPERVISOR VIDEO RUN-OF-SHOW</w:t>
      </w:r>
    </w:p>
    <w:p>
      <w:pPr>
        <w:pStyle w:val="Title"/>
      </w:pPr>
      <w:r>
        <w:t>MANTIS</w:t>
        <w:br/>
        <w:t>14-Minute Line-by-Line Demo Guide</w:t>
      </w:r>
    </w:p>
    <w:p>
      <w:pPr>
        <w:pStyle w:val="Subtitle"/>
      </w:pPr>
      <w:r>
        <w:t>Simple narration with exact actions to perform while each sentence is spoken</w:t>
      </w:r>
    </w:p>
    <w:p>
      <w:pPr>
        <w:spacing w:after="320"/>
      </w:pPr>
      <w:r>
        <w:rPr>
          <w:b/>
          <w:color w:val="1F4D78"/>
          <w:sz w:val="22"/>
        </w:rPr>
        <w:t>Anuskar Sigdel  |  Student ID 24812606</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340"/>
            <w:tcMar>
              <w:top w:w="130" w:type="dxa"/>
              <w:start w:w="90" w:type="dxa"/>
              <w:bottom w:w="130" w:type="dxa"/>
              <w:end w:w="90" w:type="dxa"/>
            </w:tcMar>
            <w:shd w:fill="E8EEF5"/>
            <w:vAlign w:val="center"/>
          </w:tcPr>
          <w:p>
            <w:pPr>
              <w:spacing w:after="0"/>
              <w:jc w:val="center"/>
            </w:pPr>
            <w:r>
              <w:rPr>
                <w:b/>
                <w:color w:val="1F4D78"/>
                <w:sz w:val="32"/>
              </w:rPr>
              <w:t>14:00</w:t>
              <w:br/>
            </w:r>
            <w:r>
              <w:rPr>
                <w:b/>
                <w:color w:val="5D6B78"/>
                <w:sz w:val="16"/>
              </w:rPr>
              <w:t>TARGET</w:t>
            </w:r>
          </w:p>
        </w:tc>
        <w:tc>
          <w:tcPr>
            <w:tcW w:type="dxa" w:w="2340"/>
            <w:tcMar>
              <w:top w:w="130" w:type="dxa"/>
              <w:start w:w="90" w:type="dxa"/>
              <w:bottom w:w="130" w:type="dxa"/>
              <w:end w:w="90" w:type="dxa"/>
            </w:tcMar>
            <w:shd w:fill="F5F8FB"/>
            <w:vAlign w:val="center"/>
          </w:tcPr>
          <w:p>
            <w:pPr>
              <w:spacing w:after="0"/>
              <w:jc w:val="center"/>
            </w:pPr>
            <w:r>
              <w:rPr>
                <w:b/>
                <w:color w:val="1F4D78"/>
                <w:sz w:val="32"/>
              </w:rPr>
              <w:t>5</w:t>
              <w:br/>
            </w:r>
            <w:r>
              <w:rPr>
                <w:b/>
                <w:color w:val="5D6B78"/>
                <w:sz w:val="16"/>
              </w:rPr>
              <w:t>ALGORITHMS</w:t>
            </w:r>
          </w:p>
        </w:tc>
        <w:tc>
          <w:tcPr>
            <w:tcW w:type="dxa" w:w="2340"/>
            <w:tcMar>
              <w:top w:w="130" w:type="dxa"/>
              <w:start w:w="90" w:type="dxa"/>
              <w:bottom w:w="130" w:type="dxa"/>
              <w:end w:w="90" w:type="dxa"/>
            </w:tcMar>
            <w:shd w:fill="E8EEF5"/>
            <w:vAlign w:val="center"/>
          </w:tcPr>
          <w:p>
            <w:pPr>
              <w:spacing w:after="0"/>
              <w:jc w:val="center"/>
            </w:pPr>
            <w:r>
              <w:rPr>
                <w:b/>
                <w:color w:val="1F4D78"/>
                <w:sz w:val="32"/>
              </w:rPr>
              <w:t>116</w:t>
              <w:br/>
            </w:r>
            <w:r>
              <w:rPr>
                <w:b/>
                <w:color w:val="5D6B78"/>
                <w:sz w:val="16"/>
              </w:rPr>
              <w:t>TESTS</w:t>
            </w:r>
          </w:p>
        </w:tc>
        <w:tc>
          <w:tcPr>
            <w:tcW w:type="dxa" w:w="2340"/>
            <w:tcMar>
              <w:top w:w="130" w:type="dxa"/>
              <w:start w:w="90" w:type="dxa"/>
              <w:bottom w:w="130" w:type="dxa"/>
              <w:end w:w="90" w:type="dxa"/>
            </w:tcMar>
            <w:shd w:fill="F5F8FB"/>
            <w:vAlign w:val="center"/>
          </w:tcPr>
          <w:p>
            <w:pPr>
              <w:spacing w:after="0"/>
              <w:jc w:val="center"/>
            </w:pPr>
            <w:r>
              <w:rPr>
                <w:b/>
                <w:color w:val="1F4D78"/>
                <w:sz w:val="32"/>
              </w:rPr>
              <w:t>1904</w:t>
              <w:br/>
            </w:r>
            <w:r>
              <w:rPr>
                <w:b/>
                <w:color w:val="5D6B78"/>
                <w:sz w:val="16"/>
              </w:rPr>
              <w:t>SPOKEN WORDS</w:t>
            </w:r>
          </w:p>
        </w:tc>
      </w:tr>
    </w:tbl>
    <w:p/>
    <w:p>
      <w:pPr>
        <w:pStyle w:val="Heading2"/>
      </w:pPr>
      <w:r>
        <w:t>Recording setup</w:t>
      </w:r>
    </w:p>
    <w:p>
      <w:pPr>
        <w:pStyle w:val="ListBullet"/>
      </w:pPr>
      <w:r>
        <w:t>Open the submitted source package and place the terminal in its src folder.</w:t>
      </w:r>
    </w:p>
    <w:p>
      <w:pPr>
        <w:pStyle w:val="ListBullet"/>
      </w:pPr>
      <w:r>
        <w:t>Prepare the architecture or methodology diagram, source files, README, evaluation JSON, and test result.</w:t>
      </w:r>
    </w:p>
    <w:p>
      <w:pPr>
        <w:pStyle w:val="ListBullet"/>
      </w:pPr>
      <w:r>
        <w:t>Generate demo.pcap before recording if you want to avoid waiting. Keep the command visible for explanation.</w:t>
      </w:r>
    </w:p>
    <w:p>
      <w:pPr>
        <w:pStyle w:val="ListBullet"/>
      </w:pPr>
      <w:r>
        <w:t>Start the dashboard before the dashboard segment, or keep a clean browser tab ready at http://127.0.0.1:8080.</w:t>
      </w:r>
    </w:p>
    <w:p>
      <w:pPr>
        <w:pStyle w:val="ListBullet"/>
      </w:pPr>
      <w:r>
        <w:t>Speak steadily at about 130 words per minute. Pause briefly when changing windows.</w:t>
      </w:r>
    </w:p>
    <w:tbl>
      <w:tblPr>
        <w:tblW w:type="auto" w:w="0"/>
        <w:jc w:val="center"/>
        <w:tblLayout w:type="fixed"/>
        <w:tblLook w:firstColumn="1" w:firstRow="1" w:lastColumn="0" w:lastRow="0" w:noHBand="0" w:noVBand="1" w:val="04A0"/>
      </w:tblPr>
      <w:tblGrid>
        <w:gridCol w:w="9360"/>
      </w:tblGrid>
      <w:tr>
        <w:trPr>
          <w:tblHeader w:val="true"/>
        </w:trPr>
        <w:tc>
          <w:tcPr>
            <w:tcW w:type="dxa" w:w="9360"/>
            <w:shd w:fill="FFF4DD"/>
            <w:tcMar>
              <w:top w:w="120" w:type="dxa"/>
              <w:start w:w="150" w:type="dxa"/>
              <w:bottom w:w="120" w:type="dxa"/>
              <w:end w:w="150" w:type="dxa"/>
            </w:tcMar>
          </w:tcPr>
          <w:p>
            <w:pPr>
              <w:spacing w:after="0"/>
            </w:pPr>
            <w:r>
              <w:rPr>
                <w:b/>
                <w:color w:val="A96500"/>
              </w:rPr>
              <w:t xml:space="preserve">Evidence rule: </w:t>
            </w:r>
            <w:r>
              <w:t>Do not say that all five engines were trained on 300,000 or 45 million rows. The script states the verified distinction between processed data, retained model state, and external evaluation.</w:t>
            </w:r>
          </w:p>
        </w:tc>
      </w:tr>
    </w:tbl>
    <w:p>
      <w:r>
        <w:br w:type="page"/>
      </w:r>
    </w:p>
    <w:p>
      <w:pPr>
        <w:pStyle w:val="Heading1"/>
      </w:pPr>
      <w:r>
        <w:t>Timed overview</w:t>
      </w:r>
    </w:p>
    <w:p>
      <w:r>
        <w:t>Use this page as the recording map. The detailed script begins on the next page.</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600"/>
            <w:shd w:fill="E8EEF5"/>
            <w:tcMar>
              <w:top w:w="80" w:type="dxa"/>
              <w:start w:w="120" w:type="dxa"/>
              <w:bottom w:w="80" w:type="dxa"/>
              <w:end w:w="120" w:type="dxa"/>
            </w:tcMar>
          </w:tcPr>
          <w:p>
            <w:pPr>
              <w:spacing w:after="0"/>
            </w:pPr>
            <w:r>
              <w:rPr>
                <w:b/>
                <w:color w:val="1F4D78"/>
                <w:sz w:val="18"/>
              </w:rPr>
              <w:t>TIME</w:t>
            </w:r>
          </w:p>
        </w:tc>
        <w:tc>
          <w:tcPr>
            <w:tcW w:type="dxa" w:w="5760"/>
            <w:shd w:fill="E8EEF5"/>
            <w:tcMar>
              <w:top w:w="80" w:type="dxa"/>
              <w:start w:w="120" w:type="dxa"/>
              <w:bottom w:w="80" w:type="dxa"/>
              <w:end w:w="120" w:type="dxa"/>
            </w:tcMar>
          </w:tcPr>
          <w:p>
            <w:pPr>
              <w:spacing w:after="0"/>
            </w:pPr>
            <w:r>
              <w:rPr>
                <w:b/>
                <w:color w:val="1F4D78"/>
                <w:sz w:val="18"/>
              </w:rPr>
              <w:t>SECTION</w:t>
            </w:r>
          </w:p>
        </w:tc>
        <w:tc>
          <w:tcPr>
            <w:tcW w:type="dxa" w:w="2000"/>
            <w:shd w:fill="E8EEF5"/>
            <w:tcMar>
              <w:top w:w="80" w:type="dxa"/>
              <w:start w:w="120" w:type="dxa"/>
              <w:bottom w:w="80" w:type="dxa"/>
              <w:end w:w="120" w:type="dxa"/>
            </w:tcMar>
          </w:tcPr>
          <w:p>
            <w:pPr>
              <w:spacing w:after="0"/>
            </w:pPr>
            <w:r>
              <w:rPr>
                <w:b/>
                <w:color w:val="1F4D78"/>
                <w:sz w:val="18"/>
              </w:rPr>
              <w:t>PRIMARY VIEW</w:t>
            </w:r>
          </w:p>
        </w:tc>
      </w:tr>
      <w:tr>
        <w:tc>
          <w:tcPr>
            <w:tcW w:type="dxa" w:w="1600"/>
            <w:tcMar>
              <w:top w:w="70" w:type="dxa"/>
              <w:start w:w="100" w:type="dxa"/>
              <w:bottom w:w="70" w:type="dxa"/>
              <w:end w:w="100" w:type="dxa"/>
            </w:tcMar>
            <w:shd w:fill="FAFBFC"/>
          </w:tcPr>
          <w:p>
            <w:pPr>
              <w:spacing w:after="0"/>
            </w:pPr>
            <w:r>
              <w:rPr>
                <w:color w:val="243447"/>
                <w:sz w:val="18"/>
              </w:rPr>
              <w:t>0:00 to 0:45</w:t>
            </w:r>
          </w:p>
        </w:tc>
        <w:tc>
          <w:tcPr>
            <w:tcW w:type="dxa" w:w="5760"/>
            <w:tcMar>
              <w:top w:w="70" w:type="dxa"/>
              <w:start w:w="100" w:type="dxa"/>
              <w:bottom w:w="70" w:type="dxa"/>
              <w:end w:w="100" w:type="dxa"/>
            </w:tcMar>
            <w:shd w:fill="FAFBFC"/>
          </w:tcPr>
          <w:p>
            <w:pPr>
              <w:spacing w:after="0"/>
            </w:pPr>
            <w:r>
              <w:rPr>
                <w:color w:val="243447"/>
                <w:sz w:val="18"/>
              </w:rPr>
              <w:t>Opening and project purpose</w:t>
            </w:r>
          </w:p>
        </w:tc>
        <w:tc>
          <w:tcPr>
            <w:tcW w:type="dxa" w:w="2000"/>
            <w:tcMar>
              <w:top w:w="70" w:type="dxa"/>
              <w:start w:w="100" w:type="dxa"/>
              <w:bottom w:w="70" w:type="dxa"/>
              <w:end w:w="100" w:type="dxa"/>
            </w:tcMar>
            <w:shd w:fill="FAFBFC"/>
          </w:tcPr>
          <w:p>
            <w:pPr>
              <w:spacing w:after="0"/>
            </w:pPr>
            <w:r>
              <w:rPr>
                <w:color w:val="243447"/>
                <w:sz w:val="18"/>
              </w:rPr>
              <w:t>Project</w:t>
            </w:r>
          </w:p>
        </w:tc>
      </w:tr>
      <w:tr>
        <w:tc>
          <w:tcPr>
            <w:tcW w:type="dxa" w:w="1600"/>
            <w:tcMar>
              <w:top w:w="70" w:type="dxa"/>
              <w:start w:w="100" w:type="dxa"/>
              <w:bottom w:w="70" w:type="dxa"/>
              <w:end w:w="100" w:type="dxa"/>
            </w:tcMar>
          </w:tcPr>
          <w:p>
            <w:pPr>
              <w:spacing w:after="0"/>
            </w:pPr>
            <w:r>
              <w:rPr>
                <w:color w:val="243447"/>
                <w:sz w:val="18"/>
              </w:rPr>
              <w:t>0:45 to 1:55</w:t>
            </w:r>
          </w:p>
        </w:tc>
        <w:tc>
          <w:tcPr>
            <w:tcW w:type="dxa" w:w="5760"/>
            <w:tcMar>
              <w:top w:w="70" w:type="dxa"/>
              <w:start w:w="100" w:type="dxa"/>
              <w:bottom w:w="70" w:type="dxa"/>
              <w:end w:w="100" w:type="dxa"/>
            </w:tcMar>
          </w:tcPr>
          <w:p>
            <w:pPr>
              <w:spacing w:after="0"/>
            </w:pPr>
            <w:r>
              <w:rPr>
                <w:color w:val="243447"/>
                <w:sz w:val="18"/>
              </w:rPr>
              <w:t>System architecture and processing flow</w:t>
            </w:r>
          </w:p>
        </w:tc>
        <w:tc>
          <w:tcPr>
            <w:tcW w:type="dxa" w:w="2000"/>
            <w:tcMar>
              <w:top w:w="70" w:type="dxa"/>
              <w:start w:w="100" w:type="dxa"/>
              <w:bottom w:w="70" w:type="dxa"/>
              <w:end w:w="100" w:type="dxa"/>
            </w:tcMar>
          </w:tcPr>
          <w:p>
            <w:pPr>
              <w:spacing w:after="0"/>
            </w:pPr>
            <w:r>
              <w:rPr>
                <w:color w:val="243447"/>
                <w:sz w:val="18"/>
              </w:rPr>
              <w:t>Source tree</w:t>
            </w:r>
          </w:p>
        </w:tc>
      </w:tr>
      <w:tr>
        <w:tc>
          <w:tcPr>
            <w:tcW w:type="dxa" w:w="1600"/>
            <w:tcMar>
              <w:top w:w="70" w:type="dxa"/>
              <w:start w:w="100" w:type="dxa"/>
              <w:bottom w:w="70" w:type="dxa"/>
              <w:end w:w="100" w:type="dxa"/>
            </w:tcMar>
            <w:shd w:fill="FAFBFC"/>
          </w:tcPr>
          <w:p>
            <w:pPr>
              <w:spacing w:after="0"/>
            </w:pPr>
            <w:r>
              <w:rPr>
                <w:color w:val="243447"/>
                <w:sz w:val="18"/>
              </w:rPr>
              <w:t>1:55 to 3:05</w:t>
            </w:r>
          </w:p>
        </w:tc>
        <w:tc>
          <w:tcPr>
            <w:tcW w:type="dxa" w:w="5760"/>
            <w:tcMar>
              <w:top w:w="70" w:type="dxa"/>
              <w:start w:w="100" w:type="dxa"/>
              <w:bottom w:w="70" w:type="dxa"/>
              <w:end w:w="100" w:type="dxa"/>
            </w:tcMar>
            <w:shd w:fill="FAFBFC"/>
          </w:tcPr>
          <w:p>
            <w:pPr>
              <w:spacing w:after="0"/>
            </w:pPr>
            <w:r>
              <w:rPr>
                <w:color w:val="243447"/>
                <w:sz w:val="18"/>
              </w:rPr>
              <w:t>Development and evaluation methodology</w:t>
            </w:r>
          </w:p>
        </w:tc>
        <w:tc>
          <w:tcPr>
            <w:tcW w:type="dxa" w:w="2000"/>
            <w:tcMar>
              <w:top w:w="70" w:type="dxa"/>
              <w:start w:w="100" w:type="dxa"/>
              <w:bottom w:w="70" w:type="dxa"/>
              <w:end w:w="100" w:type="dxa"/>
            </w:tcMar>
            <w:shd w:fill="FAFBFC"/>
          </w:tcPr>
          <w:p>
            <w:pPr>
              <w:spacing w:after="0"/>
            </w:pPr>
            <w:r>
              <w:rPr>
                <w:color w:val="243447"/>
                <w:sz w:val="18"/>
              </w:rPr>
              <w:t>Methodology</w:t>
            </w:r>
          </w:p>
        </w:tc>
      </w:tr>
      <w:tr>
        <w:tc>
          <w:tcPr>
            <w:tcW w:type="dxa" w:w="1600"/>
            <w:tcMar>
              <w:top w:w="70" w:type="dxa"/>
              <w:start w:w="100" w:type="dxa"/>
              <w:bottom w:w="70" w:type="dxa"/>
              <w:end w:w="100" w:type="dxa"/>
            </w:tcMar>
          </w:tcPr>
          <w:p>
            <w:pPr>
              <w:spacing w:after="0"/>
            </w:pPr>
            <w:r>
              <w:rPr>
                <w:color w:val="243447"/>
                <w:sz w:val="18"/>
              </w:rPr>
              <w:t>3:05 to 4:05</w:t>
            </w:r>
          </w:p>
        </w:tc>
        <w:tc>
          <w:tcPr>
            <w:tcW w:type="dxa" w:w="5760"/>
            <w:tcMar>
              <w:top w:w="70" w:type="dxa"/>
              <w:start w:w="100" w:type="dxa"/>
              <w:bottom w:w="70" w:type="dxa"/>
              <w:end w:w="100" w:type="dxa"/>
            </w:tcMar>
          </w:tcPr>
          <w:p>
            <w:pPr>
              <w:spacing w:after="0"/>
            </w:pPr>
            <w:r>
              <w:rPr>
                <w:color w:val="243447"/>
                <w:sz w:val="18"/>
              </w:rPr>
              <w:t>Algorithm 1: Z-Score for traffic-volume anomalies</w:t>
            </w:r>
          </w:p>
        </w:tc>
        <w:tc>
          <w:tcPr>
            <w:tcW w:type="dxa" w:w="2000"/>
            <w:tcMar>
              <w:top w:w="70" w:type="dxa"/>
              <w:start w:w="100" w:type="dxa"/>
              <w:bottom w:w="70" w:type="dxa"/>
              <w:end w:w="100" w:type="dxa"/>
            </w:tcMar>
          </w:tcPr>
          <w:p>
            <w:pPr>
              <w:spacing w:after="0"/>
            </w:pPr>
            <w:r>
              <w:rPr>
                <w:color w:val="243447"/>
                <w:sz w:val="18"/>
              </w:rPr>
              <w:t>Z-Score code</w:t>
            </w:r>
          </w:p>
        </w:tc>
      </w:tr>
      <w:tr>
        <w:tc>
          <w:tcPr>
            <w:tcW w:type="dxa" w:w="1600"/>
            <w:tcMar>
              <w:top w:w="70" w:type="dxa"/>
              <w:start w:w="100" w:type="dxa"/>
              <w:bottom w:w="70" w:type="dxa"/>
              <w:end w:w="100" w:type="dxa"/>
            </w:tcMar>
            <w:shd w:fill="FAFBFC"/>
          </w:tcPr>
          <w:p>
            <w:pPr>
              <w:spacing w:after="0"/>
            </w:pPr>
            <w:r>
              <w:rPr>
                <w:color w:val="243447"/>
                <w:sz w:val="18"/>
              </w:rPr>
              <w:t>4:05 to 5:05</w:t>
            </w:r>
          </w:p>
        </w:tc>
        <w:tc>
          <w:tcPr>
            <w:tcW w:type="dxa" w:w="5760"/>
            <w:tcMar>
              <w:top w:w="70" w:type="dxa"/>
              <w:start w:w="100" w:type="dxa"/>
              <w:bottom w:w="70" w:type="dxa"/>
              <w:end w:w="100" w:type="dxa"/>
            </w:tcMar>
            <w:shd w:fill="FAFBFC"/>
          </w:tcPr>
          <w:p>
            <w:pPr>
              <w:spacing w:after="0"/>
            </w:pPr>
            <w:r>
              <w:rPr>
                <w:color w:val="243447"/>
                <w:sz w:val="18"/>
              </w:rPr>
              <w:t>Algorithm 2: K-Nearest Neighbours for port scans</w:t>
            </w:r>
          </w:p>
        </w:tc>
        <w:tc>
          <w:tcPr>
            <w:tcW w:type="dxa" w:w="2000"/>
            <w:tcMar>
              <w:top w:w="70" w:type="dxa"/>
              <w:start w:w="100" w:type="dxa"/>
              <w:bottom w:w="70" w:type="dxa"/>
              <w:end w:w="100" w:type="dxa"/>
            </w:tcMar>
            <w:shd w:fill="FAFBFC"/>
          </w:tcPr>
          <w:p>
            <w:pPr>
              <w:spacing w:after="0"/>
            </w:pPr>
            <w:r>
              <w:rPr>
                <w:color w:val="243447"/>
                <w:sz w:val="18"/>
              </w:rPr>
              <w:t>KNN code</w:t>
            </w:r>
          </w:p>
        </w:tc>
      </w:tr>
      <w:tr>
        <w:tc>
          <w:tcPr>
            <w:tcW w:type="dxa" w:w="1600"/>
            <w:tcMar>
              <w:top w:w="70" w:type="dxa"/>
              <w:start w:w="100" w:type="dxa"/>
              <w:bottom w:w="70" w:type="dxa"/>
              <w:end w:w="100" w:type="dxa"/>
            </w:tcMar>
          </w:tcPr>
          <w:p>
            <w:pPr>
              <w:spacing w:after="0"/>
            </w:pPr>
            <w:r>
              <w:rPr>
                <w:color w:val="243447"/>
                <w:sz w:val="18"/>
              </w:rPr>
              <w:t>5:05 to 5:55</w:t>
            </w:r>
          </w:p>
        </w:tc>
        <w:tc>
          <w:tcPr>
            <w:tcW w:type="dxa" w:w="5760"/>
            <w:tcMar>
              <w:top w:w="70" w:type="dxa"/>
              <w:start w:w="100" w:type="dxa"/>
              <w:bottom w:w="70" w:type="dxa"/>
              <w:end w:w="100" w:type="dxa"/>
            </w:tcMar>
          </w:tcPr>
          <w:p>
            <w:pPr>
              <w:spacing w:after="0"/>
            </w:pPr>
            <w:r>
              <w:rPr>
                <w:color w:val="243447"/>
                <w:sz w:val="18"/>
              </w:rPr>
              <w:t>Algorithm 3: Naive Bayes for visible payload text</w:t>
            </w:r>
          </w:p>
        </w:tc>
        <w:tc>
          <w:tcPr>
            <w:tcW w:type="dxa" w:w="2000"/>
            <w:tcMar>
              <w:top w:w="70" w:type="dxa"/>
              <w:start w:w="100" w:type="dxa"/>
              <w:bottom w:w="70" w:type="dxa"/>
              <w:end w:w="100" w:type="dxa"/>
            </w:tcMar>
          </w:tcPr>
          <w:p>
            <w:pPr>
              <w:spacing w:after="0"/>
            </w:pPr>
            <w:r>
              <w:rPr>
                <w:color w:val="243447"/>
                <w:sz w:val="18"/>
              </w:rPr>
              <w:t>NB code</w:t>
            </w:r>
          </w:p>
        </w:tc>
      </w:tr>
      <w:tr>
        <w:tc>
          <w:tcPr>
            <w:tcW w:type="dxa" w:w="1600"/>
            <w:tcMar>
              <w:top w:w="70" w:type="dxa"/>
              <w:start w:w="100" w:type="dxa"/>
              <w:bottom w:w="70" w:type="dxa"/>
              <w:end w:w="100" w:type="dxa"/>
            </w:tcMar>
            <w:shd w:fill="FAFBFC"/>
          </w:tcPr>
          <w:p>
            <w:pPr>
              <w:spacing w:after="0"/>
            </w:pPr>
            <w:r>
              <w:rPr>
                <w:color w:val="243447"/>
                <w:sz w:val="18"/>
              </w:rPr>
              <w:t>5:55 to 6:55</w:t>
            </w:r>
          </w:p>
        </w:tc>
        <w:tc>
          <w:tcPr>
            <w:tcW w:type="dxa" w:w="5760"/>
            <w:tcMar>
              <w:top w:w="70" w:type="dxa"/>
              <w:start w:w="100" w:type="dxa"/>
              <w:bottom w:w="70" w:type="dxa"/>
              <w:end w:w="100" w:type="dxa"/>
            </w:tcMar>
            <w:shd w:fill="FAFBFC"/>
          </w:tcPr>
          <w:p>
            <w:pPr>
              <w:spacing w:after="0"/>
            </w:pPr>
            <w:r>
              <w:rPr>
                <w:color w:val="243447"/>
                <w:sz w:val="18"/>
              </w:rPr>
              <w:t>Algorithm 4: K-Means for behavioural novelty</w:t>
            </w:r>
          </w:p>
        </w:tc>
        <w:tc>
          <w:tcPr>
            <w:tcW w:type="dxa" w:w="2000"/>
            <w:tcMar>
              <w:top w:w="70" w:type="dxa"/>
              <w:start w:w="100" w:type="dxa"/>
              <w:bottom w:w="70" w:type="dxa"/>
              <w:end w:w="100" w:type="dxa"/>
            </w:tcMar>
            <w:shd w:fill="FAFBFC"/>
          </w:tcPr>
          <w:p>
            <w:pPr>
              <w:spacing w:after="0"/>
            </w:pPr>
            <w:r>
              <w:rPr>
                <w:color w:val="243447"/>
                <w:sz w:val="18"/>
              </w:rPr>
              <w:t>K-Means code</w:t>
            </w:r>
          </w:p>
        </w:tc>
      </w:tr>
      <w:tr>
        <w:tc>
          <w:tcPr>
            <w:tcW w:type="dxa" w:w="1600"/>
            <w:tcMar>
              <w:top w:w="70" w:type="dxa"/>
              <w:start w:w="100" w:type="dxa"/>
              <w:bottom w:w="70" w:type="dxa"/>
              <w:end w:w="100" w:type="dxa"/>
            </w:tcMar>
          </w:tcPr>
          <w:p>
            <w:pPr>
              <w:spacing w:after="0"/>
            </w:pPr>
            <w:r>
              <w:rPr>
                <w:color w:val="243447"/>
                <w:sz w:val="18"/>
              </w:rPr>
              <w:t>6:55 to 7:40</w:t>
            </w:r>
          </w:p>
        </w:tc>
        <w:tc>
          <w:tcPr>
            <w:tcW w:type="dxa" w:w="5760"/>
            <w:tcMar>
              <w:top w:w="70" w:type="dxa"/>
              <w:start w:w="100" w:type="dxa"/>
              <w:bottom w:w="70" w:type="dxa"/>
              <w:end w:w="100" w:type="dxa"/>
            </w:tcMar>
          </w:tcPr>
          <w:p>
            <w:pPr>
              <w:spacing w:after="0"/>
            </w:pPr>
            <w:r>
              <w:rPr>
                <w:color w:val="243447"/>
                <w:sz w:val="18"/>
              </w:rPr>
              <w:t>Algorithm 5: Bloom Filter for threat intelligence</w:t>
            </w:r>
          </w:p>
        </w:tc>
        <w:tc>
          <w:tcPr>
            <w:tcW w:type="dxa" w:w="2000"/>
            <w:tcMar>
              <w:top w:w="70" w:type="dxa"/>
              <w:start w:w="100" w:type="dxa"/>
              <w:bottom w:w="70" w:type="dxa"/>
              <w:end w:w="100" w:type="dxa"/>
            </w:tcMar>
          </w:tcPr>
          <w:p>
            <w:pPr>
              <w:spacing w:after="0"/>
            </w:pPr>
            <w:r>
              <w:rPr>
                <w:color w:val="243447"/>
                <w:sz w:val="18"/>
              </w:rPr>
              <w:t>Bloom code</w:t>
            </w:r>
          </w:p>
        </w:tc>
      </w:tr>
      <w:tr>
        <w:tc>
          <w:tcPr>
            <w:tcW w:type="dxa" w:w="1600"/>
            <w:tcMar>
              <w:top w:w="70" w:type="dxa"/>
              <w:start w:w="100" w:type="dxa"/>
              <w:bottom w:w="70" w:type="dxa"/>
              <w:end w:w="100" w:type="dxa"/>
            </w:tcMar>
            <w:shd w:fill="FAFBFC"/>
          </w:tcPr>
          <w:p>
            <w:pPr>
              <w:spacing w:after="0"/>
            </w:pPr>
            <w:r>
              <w:rPr>
                <w:color w:val="243447"/>
                <w:sz w:val="18"/>
              </w:rPr>
              <w:t>7:40 to 8:25</w:t>
            </w:r>
          </w:p>
        </w:tc>
        <w:tc>
          <w:tcPr>
            <w:tcW w:type="dxa" w:w="5760"/>
            <w:tcMar>
              <w:top w:w="70" w:type="dxa"/>
              <w:start w:w="100" w:type="dxa"/>
              <w:bottom w:w="70" w:type="dxa"/>
              <w:end w:w="100" w:type="dxa"/>
            </w:tcMar>
            <w:shd w:fill="FAFBFC"/>
          </w:tcPr>
          <w:p>
            <w:pPr>
              <w:spacing w:after="0"/>
            </w:pPr>
            <w:r>
              <w:rPr>
                <w:color w:val="243447"/>
                <w:sz w:val="18"/>
              </w:rPr>
              <w:t>Demonstration setup and brain persistence</w:t>
            </w:r>
          </w:p>
        </w:tc>
        <w:tc>
          <w:tcPr>
            <w:tcW w:type="dxa" w:w="2000"/>
            <w:tcMar>
              <w:top w:w="70" w:type="dxa"/>
              <w:start w:w="100" w:type="dxa"/>
              <w:bottom w:w="70" w:type="dxa"/>
              <w:end w:w="100" w:type="dxa"/>
            </w:tcMar>
            <w:shd w:fill="FAFBFC"/>
          </w:tcPr>
          <w:p>
            <w:pPr>
              <w:spacing w:after="0"/>
            </w:pPr>
            <w:r>
              <w:rPr>
                <w:color w:val="243447"/>
                <w:sz w:val="18"/>
              </w:rPr>
              <w:t>Brain and terminal</w:t>
            </w:r>
          </w:p>
        </w:tc>
      </w:tr>
      <w:tr>
        <w:tc>
          <w:tcPr>
            <w:tcW w:type="dxa" w:w="1600"/>
            <w:tcMar>
              <w:top w:w="70" w:type="dxa"/>
              <w:start w:w="100" w:type="dxa"/>
              <w:bottom w:w="70" w:type="dxa"/>
              <w:end w:w="100" w:type="dxa"/>
            </w:tcMar>
          </w:tcPr>
          <w:p>
            <w:pPr>
              <w:spacing w:after="0"/>
            </w:pPr>
            <w:r>
              <w:rPr>
                <w:color w:val="243447"/>
                <w:sz w:val="18"/>
              </w:rPr>
              <w:t>8:25 to 9:45</w:t>
            </w:r>
          </w:p>
        </w:tc>
        <w:tc>
          <w:tcPr>
            <w:tcW w:type="dxa" w:w="5760"/>
            <w:tcMar>
              <w:top w:w="70" w:type="dxa"/>
              <w:start w:w="100" w:type="dxa"/>
              <w:bottom w:w="70" w:type="dxa"/>
              <w:end w:w="100" w:type="dxa"/>
            </w:tcMar>
          </w:tcPr>
          <w:p>
            <w:pPr>
              <w:spacing w:after="0"/>
            </w:pPr>
            <w:r>
              <w:rPr>
                <w:color w:val="243447"/>
                <w:sz w:val="18"/>
              </w:rPr>
              <w:t>Run the five-phase PCAP replay</w:t>
            </w:r>
          </w:p>
        </w:tc>
        <w:tc>
          <w:tcPr>
            <w:tcW w:type="dxa" w:w="2000"/>
            <w:tcMar>
              <w:top w:w="70" w:type="dxa"/>
              <w:start w:w="100" w:type="dxa"/>
              <w:bottom w:w="70" w:type="dxa"/>
              <w:end w:w="100" w:type="dxa"/>
            </w:tcMar>
          </w:tcPr>
          <w:p>
            <w:pPr>
              <w:spacing w:after="0"/>
            </w:pPr>
            <w:r>
              <w:rPr>
                <w:color w:val="243447"/>
                <w:sz w:val="18"/>
              </w:rPr>
              <w:t>Replay output</w:t>
            </w:r>
          </w:p>
        </w:tc>
      </w:tr>
      <w:tr>
        <w:tc>
          <w:tcPr>
            <w:tcW w:type="dxa" w:w="1600"/>
            <w:tcMar>
              <w:top w:w="70" w:type="dxa"/>
              <w:start w:w="100" w:type="dxa"/>
              <w:bottom w:w="70" w:type="dxa"/>
              <w:end w:w="100" w:type="dxa"/>
            </w:tcMar>
            <w:shd w:fill="FAFBFC"/>
          </w:tcPr>
          <w:p>
            <w:pPr>
              <w:spacing w:after="0"/>
            </w:pPr>
            <w:r>
              <w:rPr>
                <w:color w:val="243447"/>
                <w:sz w:val="18"/>
              </w:rPr>
              <w:t>9:45 to 10:45</w:t>
            </w:r>
          </w:p>
        </w:tc>
        <w:tc>
          <w:tcPr>
            <w:tcW w:type="dxa" w:w="5760"/>
            <w:tcMar>
              <w:top w:w="70" w:type="dxa"/>
              <w:start w:w="100" w:type="dxa"/>
              <w:bottom w:w="70" w:type="dxa"/>
              <w:end w:w="100" w:type="dxa"/>
            </w:tcMar>
            <w:shd w:fill="FAFBFC"/>
          </w:tcPr>
          <w:p>
            <w:pPr>
              <w:spacing w:after="0"/>
            </w:pPr>
            <w:r>
              <w:rPr>
                <w:color w:val="243447"/>
                <w:sz w:val="18"/>
              </w:rPr>
              <w:t>Dashboard and operator interpretation</w:t>
            </w:r>
          </w:p>
        </w:tc>
        <w:tc>
          <w:tcPr>
            <w:tcW w:type="dxa" w:w="2000"/>
            <w:tcMar>
              <w:top w:w="70" w:type="dxa"/>
              <w:start w:w="100" w:type="dxa"/>
              <w:bottom w:w="70" w:type="dxa"/>
              <w:end w:w="100" w:type="dxa"/>
            </w:tcMar>
            <w:shd w:fill="FAFBFC"/>
          </w:tcPr>
          <w:p>
            <w:pPr>
              <w:spacing w:after="0"/>
            </w:pPr>
            <w:r>
              <w:rPr>
                <w:color w:val="243447"/>
                <w:sz w:val="18"/>
              </w:rPr>
              <w:t>Dashboard</w:t>
            </w:r>
          </w:p>
        </w:tc>
      </w:tr>
      <w:tr>
        <w:tc>
          <w:tcPr>
            <w:tcW w:type="dxa" w:w="1600"/>
            <w:tcMar>
              <w:top w:w="70" w:type="dxa"/>
              <w:start w:w="100" w:type="dxa"/>
              <w:bottom w:w="70" w:type="dxa"/>
              <w:end w:w="100" w:type="dxa"/>
            </w:tcMar>
          </w:tcPr>
          <w:p>
            <w:pPr>
              <w:spacing w:after="0"/>
            </w:pPr>
            <w:r>
              <w:rPr>
                <w:color w:val="243447"/>
                <w:sz w:val="18"/>
              </w:rPr>
              <w:t>10:45 to 12:00</w:t>
            </w:r>
          </w:p>
        </w:tc>
        <w:tc>
          <w:tcPr>
            <w:tcW w:type="dxa" w:w="5760"/>
            <w:tcMar>
              <w:top w:w="70" w:type="dxa"/>
              <w:start w:w="100" w:type="dxa"/>
              <w:bottom w:w="70" w:type="dxa"/>
              <w:end w:w="100" w:type="dxa"/>
            </w:tcMar>
          </w:tcPr>
          <w:p>
            <w:pPr>
              <w:spacing w:after="0"/>
            </w:pPr>
            <w:r>
              <w:rPr>
                <w:color w:val="243447"/>
                <w:sz w:val="18"/>
              </w:rPr>
              <w:t>Datasets, training, and evaluation evidence</w:t>
            </w:r>
          </w:p>
        </w:tc>
        <w:tc>
          <w:tcPr>
            <w:tcW w:type="dxa" w:w="2000"/>
            <w:tcMar>
              <w:top w:w="70" w:type="dxa"/>
              <w:start w:w="100" w:type="dxa"/>
              <w:bottom w:w="70" w:type="dxa"/>
              <w:end w:w="100" w:type="dxa"/>
            </w:tcMar>
          </w:tcPr>
          <w:p>
            <w:pPr>
              <w:spacing w:after="0"/>
            </w:pPr>
            <w:r>
              <w:rPr>
                <w:color w:val="243447"/>
                <w:sz w:val="18"/>
              </w:rPr>
              <w:t>Data and evaluation</w:t>
            </w:r>
          </w:p>
        </w:tc>
      </w:tr>
      <w:tr>
        <w:tc>
          <w:tcPr>
            <w:tcW w:type="dxa" w:w="1600"/>
            <w:tcMar>
              <w:top w:w="70" w:type="dxa"/>
              <w:start w:w="100" w:type="dxa"/>
              <w:bottom w:w="70" w:type="dxa"/>
              <w:end w:w="100" w:type="dxa"/>
            </w:tcMar>
            <w:shd w:fill="FAFBFC"/>
          </w:tcPr>
          <w:p>
            <w:pPr>
              <w:spacing w:after="0"/>
            </w:pPr>
            <w:r>
              <w:rPr>
                <w:color w:val="243447"/>
                <w:sz w:val="18"/>
              </w:rPr>
              <w:t>12:00 to 13:00</w:t>
            </w:r>
          </w:p>
        </w:tc>
        <w:tc>
          <w:tcPr>
            <w:tcW w:type="dxa" w:w="5760"/>
            <w:tcMar>
              <w:top w:w="70" w:type="dxa"/>
              <w:start w:w="100" w:type="dxa"/>
              <w:bottom w:w="70" w:type="dxa"/>
              <w:end w:w="100" w:type="dxa"/>
            </w:tcMar>
            <w:shd w:fill="FAFBFC"/>
          </w:tcPr>
          <w:p>
            <w:pPr>
              <w:spacing w:after="0"/>
            </w:pPr>
            <w:r>
              <w:rPr>
                <w:color w:val="243447"/>
                <w:sz w:val="18"/>
              </w:rPr>
              <w:t>Testing and verification</w:t>
            </w:r>
          </w:p>
        </w:tc>
        <w:tc>
          <w:tcPr>
            <w:tcW w:type="dxa" w:w="2000"/>
            <w:tcMar>
              <w:top w:w="70" w:type="dxa"/>
              <w:start w:w="100" w:type="dxa"/>
              <w:bottom w:w="70" w:type="dxa"/>
              <w:end w:w="100" w:type="dxa"/>
            </w:tcMar>
            <w:shd w:fill="FAFBFC"/>
          </w:tcPr>
          <w:p>
            <w:pPr>
              <w:spacing w:after="0"/>
            </w:pPr>
            <w:r>
              <w:rPr>
                <w:color w:val="243447"/>
                <w:sz w:val="18"/>
              </w:rPr>
              <w:t>Tests</w:t>
            </w:r>
          </w:p>
        </w:tc>
      </w:tr>
      <w:tr>
        <w:tc>
          <w:tcPr>
            <w:tcW w:type="dxa" w:w="1600"/>
            <w:tcMar>
              <w:top w:w="70" w:type="dxa"/>
              <w:start w:w="100" w:type="dxa"/>
              <w:bottom w:w="70" w:type="dxa"/>
              <w:end w:w="100" w:type="dxa"/>
            </w:tcMar>
          </w:tcPr>
          <w:p>
            <w:pPr>
              <w:spacing w:after="0"/>
            </w:pPr>
            <w:r>
              <w:rPr>
                <w:color w:val="243447"/>
                <w:sz w:val="18"/>
              </w:rPr>
              <w:t>13:00 to 13:40</w:t>
            </w:r>
          </w:p>
        </w:tc>
        <w:tc>
          <w:tcPr>
            <w:tcW w:type="dxa" w:w="5760"/>
            <w:tcMar>
              <w:top w:w="70" w:type="dxa"/>
              <w:start w:w="100" w:type="dxa"/>
              <w:bottom w:w="70" w:type="dxa"/>
              <w:end w:w="100" w:type="dxa"/>
            </w:tcMar>
          </w:tcPr>
          <w:p>
            <w:pPr>
              <w:spacing w:after="0"/>
            </w:pPr>
            <w:r>
              <w:rPr>
                <w:color w:val="243447"/>
                <w:sz w:val="18"/>
              </w:rPr>
              <w:t>Security controls and limitations</w:t>
            </w:r>
          </w:p>
        </w:tc>
        <w:tc>
          <w:tcPr>
            <w:tcW w:type="dxa" w:w="2000"/>
            <w:tcMar>
              <w:top w:w="70" w:type="dxa"/>
              <w:start w:w="100" w:type="dxa"/>
              <w:bottom w:w="70" w:type="dxa"/>
              <w:end w:w="100" w:type="dxa"/>
            </w:tcMar>
          </w:tcPr>
          <w:p>
            <w:pPr>
              <w:spacing w:after="0"/>
            </w:pPr>
            <w:r>
              <w:rPr>
                <w:color w:val="243447"/>
                <w:sz w:val="18"/>
              </w:rPr>
              <w:t>Security config</w:t>
            </w:r>
          </w:p>
        </w:tc>
      </w:tr>
      <w:tr>
        <w:tc>
          <w:tcPr>
            <w:tcW w:type="dxa" w:w="1600"/>
            <w:tcMar>
              <w:top w:w="70" w:type="dxa"/>
              <w:start w:w="100" w:type="dxa"/>
              <w:bottom w:w="70" w:type="dxa"/>
              <w:end w:w="100" w:type="dxa"/>
            </w:tcMar>
            <w:shd w:fill="FAFBFC"/>
          </w:tcPr>
          <w:p>
            <w:pPr>
              <w:spacing w:after="0"/>
            </w:pPr>
            <w:r>
              <w:rPr>
                <w:color w:val="243447"/>
                <w:sz w:val="18"/>
              </w:rPr>
              <w:t>13:40 to 14:00</w:t>
            </w:r>
          </w:p>
        </w:tc>
        <w:tc>
          <w:tcPr>
            <w:tcW w:type="dxa" w:w="5760"/>
            <w:tcMar>
              <w:top w:w="70" w:type="dxa"/>
              <w:start w:w="100" w:type="dxa"/>
              <w:bottom w:w="70" w:type="dxa"/>
              <w:end w:w="100" w:type="dxa"/>
            </w:tcMar>
            <w:shd w:fill="FAFBFC"/>
          </w:tcPr>
          <w:p>
            <w:pPr>
              <w:spacing w:after="0"/>
            </w:pPr>
            <w:r>
              <w:rPr>
                <w:color w:val="243447"/>
                <w:sz w:val="18"/>
              </w:rPr>
              <w:t>Conclusion</w:t>
            </w:r>
          </w:p>
        </w:tc>
        <w:tc>
          <w:tcPr>
            <w:tcW w:type="dxa" w:w="2000"/>
            <w:tcMar>
              <w:top w:w="70" w:type="dxa"/>
              <w:start w:w="100" w:type="dxa"/>
              <w:bottom w:w="70" w:type="dxa"/>
              <w:end w:w="100" w:type="dxa"/>
            </w:tcMar>
            <w:shd w:fill="FAFBFC"/>
          </w:tcPr>
          <w:p>
            <w:pPr>
              <w:spacing w:after="0"/>
            </w:pPr>
            <w:r>
              <w:rPr>
                <w:color w:val="243447"/>
                <w:sz w:val="18"/>
              </w:rPr>
              <w:t>Overview</w:t>
            </w:r>
          </w:p>
        </w:tc>
      </w:tr>
    </w:tbl>
    <w:p>
      <w:r>
        <w:br w:type="page"/>
      </w:r>
    </w:p>
    <w:p>
      <w:pPr>
        <w:pStyle w:val="Heading1"/>
      </w:pPr>
      <w:r>
        <w:t>Word-for-word demonstration script</w:t>
      </w:r>
    </w:p>
    <w:p>
      <w:r>
        <w:t>Follow each block in order. Only the text under SAY is spoken. Commands, steps, and wait instructions are not spoken.</w:t>
      </w:r>
    </w:p>
    <w:p>
      <w:pPr>
        <w:pStyle w:val="Heading2"/>
      </w:pPr>
      <w:r>
        <w:t>1. Opening and project purpose</w:t>
      </w:r>
      <w:r>
        <w:rPr>
          <w:color w:val="2E7D5B"/>
          <w:sz w:val="20"/>
        </w:rPr>
        <w:t xml:space="preserve">  |  0:00 to 0:45</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100" w:type="dxa"/>
              <w:start w:w="150" w:type="dxa"/>
              <w:bottom w:w="100" w:type="dxa"/>
              <w:end w:w="150" w:type="dxa"/>
            </w:tcMar>
            <w:shd w:fill="EEF6F1"/>
          </w:tcPr>
          <w:p>
            <w:pPr>
              <w:spacing w:after="0"/>
            </w:pPr>
            <w:r>
              <w:rPr>
                <w:b/>
                <w:color w:val="2E7D5B"/>
              </w:rPr>
              <w:t xml:space="preserve">COMMAND OR FILE  </w:t>
            </w:r>
            <w:r>
              <w:rPr>
                <w:rFonts w:ascii="Consolas" w:hAnsi="Consolas"/>
                <w:color w:val="243447"/>
                <w:sz w:val="19"/>
              </w:rPr>
              <w:t>No command for this section.</w:t>
            </w:r>
          </w:p>
        </w:tc>
      </w:tr>
    </w:tbl>
    <w:p>
      <w:pPr>
        <w:keepNext/>
        <w:spacing w:before="80" w:after="60"/>
      </w:pPr>
      <w:r>
        <w:rPr>
          <w:rFonts w:ascii="Calibri" w:hAnsi="Calibri"/>
          <w:b/>
          <w:color w:val="2E74B5"/>
          <w:sz w:val="18"/>
        </w:rPr>
        <w:t>DO THIS</w:t>
      </w:r>
    </w:p>
    <w:p>
      <w:pPr>
        <w:pStyle w:val="ListNumber"/>
        <w:spacing w:after="60"/>
      </w:pPr>
      <w:r>
        <w:t>Show the main MANTIS project folder.</w:t>
      </w:r>
    </w:p>
    <w:p>
      <w:pPr>
        <w:pStyle w:val="ListNumber"/>
        <w:spacing w:after="60"/>
      </w:pPr>
      <w:r>
        <w:t>Keep the README or dashboard title visible.</w:t>
      </w:r>
    </w:p>
    <w:p>
      <w:pPr>
        <w:pStyle w:val="ListNumber"/>
        <w:spacing w:after="60"/>
      </w:pPr>
      <w:r>
        <w:t>Begin speaking only after the project name is clear on screen.</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90" w:type="dxa"/>
              <w:start w:w="150" w:type="dxa"/>
              <w:bottom w:w="90" w:type="dxa"/>
              <w:end w:w="150" w:type="dxa"/>
            </w:tcMar>
            <w:shd w:fill="FFF4DD"/>
          </w:tcPr>
          <w:p>
            <w:pPr>
              <w:spacing w:after="0"/>
            </w:pPr>
            <w:r>
              <w:rPr>
                <w:b/>
                <w:color w:val="A96500"/>
              </w:rPr>
              <w:t xml:space="preserve">WAIT FOR  </w:t>
            </w:r>
            <w:r>
              <w:t>The project name MANTIS and your source files are visible.</w:t>
            </w:r>
          </w:p>
        </w:tc>
      </w:tr>
    </w:tbl>
    <w:p>
      <w:pPr>
        <w:keepNext/>
        <w:spacing w:before="80" w:after="60"/>
      </w:pPr>
      <w:r>
        <w:rPr>
          <w:rFonts w:ascii="Calibri" w:hAnsi="Calibri"/>
          <w:b/>
          <w:color w:val="2E74B5"/>
          <w:sz w:val="18"/>
        </w:rPr>
        <w:t>WHILE YOU SPEAK</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400"/>
            <w:tcMar>
              <w:top w:w="90" w:type="dxa"/>
              <w:start w:w="120" w:type="dxa"/>
              <w:bottom w:w="90" w:type="dxa"/>
              <w:end w:w="120" w:type="dxa"/>
            </w:tcMar>
            <w:shd w:fill="DCEAF7"/>
          </w:tcPr>
          <w:p>
            <w:pPr>
              <w:spacing w:after="0"/>
            </w:pPr>
            <w:r>
              <w:rPr>
                <w:b/>
                <w:color w:val="1F4D78"/>
                <w:sz w:val="17"/>
              </w:rPr>
              <w:t>WHEN YOU SAY</w:t>
            </w:r>
          </w:p>
        </w:tc>
        <w:tc>
          <w:tcPr>
            <w:tcW w:type="dxa" w:w="5960"/>
            <w:tcMar>
              <w:top w:w="90" w:type="dxa"/>
              <w:start w:w="120" w:type="dxa"/>
              <w:bottom w:w="90" w:type="dxa"/>
              <w:end w:w="120" w:type="dxa"/>
            </w:tcMar>
            <w:shd w:fill="DCEAF7"/>
          </w:tcPr>
          <w:p>
            <w:pPr>
              <w:spacing w:after="0"/>
            </w:pPr>
            <w:r>
              <w:rPr>
                <w:b/>
                <w:color w:val="1F4D78"/>
                <w:sz w:val="17"/>
              </w:rPr>
              <w:t>WHAT YOU DO AT THE SAME TIME</w:t>
            </w:r>
          </w:p>
        </w:tc>
      </w:tr>
      <w:tr>
        <w:tc>
          <w:tcPr>
            <w:tcW w:type="dxa" w:w="3400"/>
            <w:tcMar>
              <w:top w:w="75" w:type="dxa"/>
              <w:start w:w="120" w:type="dxa"/>
              <w:bottom w:w="75" w:type="dxa"/>
              <w:end w:w="120" w:type="dxa"/>
            </w:tcMar>
          </w:tcPr>
          <w:p>
            <w:pPr>
              <w:spacing w:after="0" w:line="252" w:lineRule="auto"/>
            </w:pPr>
            <w:r>
              <w:rPr>
                <w:rFonts w:ascii="Calibri" w:hAnsi="Calibri"/>
                <w:i/>
                <w:color w:val="243447"/>
                <w:sz w:val="18"/>
              </w:rPr>
              <w:t>Good morning. My name is Anuskar Sigdel.</w:t>
            </w:r>
          </w:p>
        </w:tc>
        <w:tc>
          <w:tcPr>
            <w:tcW w:type="dxa" w:w="5960"/>
            <w:tcMar>
              <w:top w:w="75" w:type="dxa"/>
              <w:start w:w="120" w:type="dxa"/>
              <w:bottom w:w="75" w:type="dxa"/>
              <w:end w:w="120" w:type="dxa"/>
            </w:tcMar>
          </w:tcPr>
          <w:p>
            <w:pPr>
              <w:spacing w:after="0" w:line="252" w:lineRule="auto"/>
            </w:pPr>
            <w:r>
              <w:rPr>
                <w:rFonts w:ascii="Calibri" w:hAnsi="Calibri"/>
                <w:color w:val="243447"/>
                <w:sz w:val="18"/>
              </w:rPr>
              <w:t>Keep the main project folder still. Do not move the mouse. Look at the camera for this sentence.</w:t>
            </w:r>
          </w:p>
        </w:tc>
      </w:tr>
      <w:tr>
        <w:tc>
          <w:tcPr>
            <w:tcW w:type="dxa" w:w="3400"/>
            <w:tcMar>
              <w:top w:w="75" w:type="dxa"/>
              <w:start w:w="120" w:type="dxa"/>
              <w:bottom w:w="75" w:type="dxa"/>
              <w:end w:w="120" w:type="dxa"/>
            </w:tcMar>
            <w:shd w:fill="F7FAFC"/>
          </w:tcPr>
          <w:p>
            <w:pPr>
              <w:spacing w:after="0" w:line="252" w:lineRule="auto"/>
            </w:pPr>
            <w:r>
              <w:rPr>
                <w:rFonts w:ascii="Calibri" w:hAnsi="Calibri"/>
                <w:i/>
                <w:color w:val="243447"/>
                <w:sz w:val="18"/>
              </w:rPr>
              <w:t>This is my final-year project, called MANTIS.</w:t>
            </w:r>
          </w:p>
        </w:tc>
        <w:tc>
          <w:tcPr>
            <w:tcW w:type="dxa" w:w="5960"/>
            <w:tcMar>
              <w:top w:w="75" w:type="dxa"/>
              <w:start w:w="120" w:type="dxa"/>
              <w:bottom w:w="75" w:type="dxa"/>
              <w:end w:w="120" w:type="dxa"/>
            </w:tcMar>
            <w:shd w:fill="F7FAFC"/>
          </w:tcPr>
          <w:p>
            <w:pPr>
              <w:spacing w:after="0" w:line="252" w:lineRule="auto"/>
            </w:pPr>
            <w:r>
              <w:rPr>
                <w:rFonts w:ascii="Calibri" w:hAnsi="Calibri"/>
                <w:color w:val="243447"/>
                <w:sz w:val="18"/>
              </w:rPr>
              <w:t>Move the mouse slowly to the MANTIS folder name or dashboard title.</w:t>
            </w:r>
          </w:p>
        </w:tc>
      </w:tr>
      <w:tr>
        <w:tc>
          <w:tcPr>
            <w:tcW w:type="dxa" w:w="3400"/>
            <w:tcMar>
              <w:top w:w="75" w:type="dxa"/>
              <w:start w:w="120" w:type="dxa"/>
              <w:bottom w:w="75" w:type="dxa"/>
              <w:end w:w="120" w:type="dxa"/>
            </w:tcMar>
          </w:tcPr>
          <w:p>
            <w:pPr>
              <w:spacing w:after="0" w:line="252" w:lineRule="auto"/>
            </w:pPr>
            <w:r>
              <w:rPr>
                <w:rFonts w:ascii="Calibri" w:hAnsi="Calibri"/>
                <w:i/>
                <w:color w:val="243447"/>
                <w:sz w:val="18"/>
              </w:rPr>
              <w:t>MANTIS means...</w:t>
            </w:r>
          </w:p>
        </w:tc>
        <w:tc>
          <w:tcPr>
            <w:tcW w:type="dxa" w:w="5960"/>
            <w:tcMar>
              <w:top w:w="75" w:type="dxa"/>
              <w:start w:w="120" w:type="dxa"/>
              <w:bottom w:w="75" w:type="dxa"/>
              <w:end w:w="120" w:type="dxa"/>
            </w:tcMar>
          </w:tcPr>
          <w:p>
            <w:pPr>
              <w:spacing w:after="0" w:line="252" w:lineRule="auto"/>
            </w:pPr>
            <w:r>
              <w:rPr>
                <w:rFonts w:ascii="Calibri" w:hAnsi="Calibri"/>
                <w:color w:val="243447"/>
                <w:sz w:val="18"/>
              </w:rPr>
              <w:t>Point to the full project name in the README. Pause for one second after saying the full name.</w:t>
            </w:r>
          </w:p>
        </w:tc>
      </w:tr>
      <w:tr>
        <w:tc>
          <w:tcPr>
            <w:tcW w:type="dxa" w:w="3400"/>
            <w:tcMar>
              <w:top w:w="75" w:type="dxa"/>
              <w:start w:w="120" w:type="dxa"/>
              <w:bottom w:w="75" w:type="dxa"/>
              <w:end w:w="120" w:type="dxa"/>
            </w:tcMar>
            <w:shd w:fill="F7FAFC"/>
          </w:tcPr>
          <w:p>
            <w:pPr>
              <w:spacing w:after="0" w:line="252" w:lineRule="auto"/>
            </w:pPr>
            <w:r>
              <w:rPr>
                <w:rFonts w:ascii="Calibri" w:hAnsi="Calibri"/>
                <w:i/>
                <w:color w:val="243447"/>
                <w:sz w:val="18"/>
              </w:rPr>
              <w:t>It is a lightweight network security system...</w:t>
            </w:r>
          </w:p>
        </w:tc>
        <w:tc>
          <w:tcPr>
            <w:tcW w:type="dxa" w:w="5960"/>
            <w:tcMar>
              <w:top w:w="75" w:type="dxa"/>
              <w:start w:w="120" w:type="dxa"/>
              <w:bottom w:w="75" w:type="dxa"/>
              <w:end w:w="120" w:type="dxa"/>
            </w:tcMar>
            <w:shd w:fill="F7FAFC"/>
          </w:tcPr>
          <w:p>
            <w:pPr>
              <w:spacing w:after="0" w:line="252" w:lineRule="auto"/>
            </w:pPr>
            <w:r>
              <w:rPr>
                <w:rFonts w:ascii="Calibri" w:hAnsi="Calibri"/>
                <w:color w:val="243447"/>
                <w:sz w:val="18"/>
              </w:rPr>
              <w:t>Show the README introduction. Move the pointer under the words Linux and five algorithms.</w:t>
            </w:r>
          </w:p>
        </w:tc>
      </w:tr>
      <w:tr>
        <w:tc>
          <w:tcPr>
            <w:tcW w:type="dxa" w:w="3400"/>
            <w:tcMar>
              <w:top w:w="75" w:type="dxa"/>
              <w:start w:w="120" w:type="dxa"/>
              <w:bottom w:w="75" w:type="dxa"/>
              <w:end w:w="120" w:type="dxa"/>
            </w:tcMar>
          </w:tcPr>
          <w:p>
            <w:pPr>
              <w:spacing w:after="0" w:line="252" w:lineRule="auto"/>
            </w:pPr>
            <w:r>
              <w:rPr>
                <w:rFonts w:ascii="Calibri" w:hAnsi="Calibri"/>
                <w:i/>
                <w:color w:val="243447"/>
                <w:sz w:val="18"/>
              </w:rPr>
              <w:t>First, I will explain...</w:t>
            </w:r>
          </w:p>
        </w:tc>
        <w:tc>
          <w:tcPr>
            <w:tcW w:type="dxa" w:w="5960"/>
            <w:tcMar>
              <w:top w:w="75" w:type="dxa"/>
              <w:start w:w="120" w:type="dxa"/>
              <w:bottom w:w="75" w:type="dxa"/>
              <w:end w:w="120" w:type="dxa"/>
            </w:tcMar>
          </w:tcPr>
          <w:p>
            <w:pPr>
              <w:spacing w:after="0" w:line="252" w:lineRule="auto"/>
            </w:pPr>
            <w:r>
              <w:rPr>
                <w:rFonts w:ascii="Calibri" w:hAnsi="Calibri"/>
                <w:color w:val="243447"/>
                <w:sz w:val="18"/>
              </w:rPr>
              <w:t>Stop moving the mouse. Tell the supervisor the order of the video, then change to the src folder.</w:t>
            </w:r>
          </w:p>
        </w:tc>
      </w:tr>
    </w:tbl>
    <w:p>
      <w:pPr>
        <w:keepNext/>
        <w:spacing w:before="80" w:after="60"/>
      </w:pPr>
      <w:r>
        <w:rPr>
          <w:rFonts w:ascii="Calibri" w:hAnsi="Calibri"/>
          <w:b/>
          <w:color w:val="2E7D5B"/>
          <w:sz w:val="18"/>
        </w:rPr>
        <w:t>SAY</w:t>
      </w:r>
    </w:p>
    <w:p>
      <w:pPr>
        <w:keepLines w:val="0"/>
        <w:spacing w:after="120" w:line="283" w:lineRule="auto"/>
      </w:pPr>
      <w:r>
        <w:rPr>
          <w:rFonts w:ascii="Calibri" w:hAnsi="Calibri"/>
          <w:color w:val="243447"/>
          <w:sz w:val="22"/>
        </w:rPr>
        <w:t>Good morning. My name is Anuskar Sigdel. This is my final-year project, called MANTIS. MANTIS means Machine-learning-based Anomaly and Network Threat Identification System. It is a lightweight network security system for a Linux computer. It captures network traffic, finds useful behaviour, checks that behaviour with five algorithms, and shows clear alerts. First, I will explain how I developed the project and how the system works. Next, I will explain the five algorithms. Finally, I will run a safe replay demonstration. I used several algorithms because one algorithm cannot detect every type of attack.</w:t>
      </w:r>
    </w:p>
    <w:p>
      <w:pPr>
        <w:pStyle w:val="Heading2"/>
      </w:pPr>
      <w:r>
        <w:t>2. System architecture and processing flow</w:t>
      </w:r>
      <w:r>
        <w:rPr>
          <w:color w:val="2E7D5B"/>
          <w:sz w:val="20"/>
        </w:rPr>
        <w:t xml:space="preserve">  |  0:45 to 1:55</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100" w:type="dxa"/>
              <w:start w:w="150" w:type="dxa"/>
              <w:bottom w:w="100" w:type="dxa"/>
              <w:end w:w="150" w:type="dxa"/>
            </w:tcMar>
            <w:shd w:fill="EEF6F1"/>
          </w:tcPr>
          <w:p>
            <w:pPr>
              <w:spacing w:after="0"/>
            </w:pPr>
            <w:r>
              <w:rPr>
                <w:b/>
                <w:color w:val="2E7D5B"/>
              </w:rPr>
              <w:t xml:space="preserve">COMMAND OR FILE  </w:t>
            </w:r>
            <w:r>
              <w:rPr>
                <w:rFonts w:ascii="Consolas" w:hAnsi="Consolas"/>
                <w:color w:val="243447"/>
                <w:sz w:val="19"/>
              </w:rPr>
              <w:t>No command. Open files by clicking them in the editor.</w:t>
            </w:r>
          </w:p>
        </w:tc>
      </w:tr>
    </w:tbl>
    <w:p>
      <w:pPr>
        <w:keepNext/>
        <w:spacing w:before="80" w:after="60"/>
      </w:pPr>
      <w:r>
        <w:rPr>
          <w:rFonts w:ascii="Calibri" w:hAnsi="Calibri"/>
          <w:b/>
          <w:color w:val="2E74B5"/>
          <w:sz w:val="18"/>
        </w:rPr>
        <w:t>DO THIS</w:t>
      </w:r>
    </w:p>
    <w:p>
      <w:pPr>
        <w:pStyle w:val="ListNumber"/>
        <w:spacing w:after="60"/>
      </w:pPr>
      <w:r>
        <w:t>Open the src folder.</w:t>
      </w:r>
    </w:p>
    <w:p>
      <w:pPr>
        <w:pStyle w:val="ListNumber"/>
        <w:spacing w:after="60"/>
      </w:pPr>
      <w:r>
        <w:t>Show main.py, sensor_node, detection_engine, dashboard_ui, and replay.py in this order.</w:t>
      </w:r>
    </w:p>
    <w:p>
      <w:pPr>
        <w:pStyle w:val="ListNumber"/>
        <w:spacing w:after="60"/>
      </w:pPr>
      <w:r>
        <w:t>Open sensor_node/sensor.py, then parser.py, and finally dispatcher.py.</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90" w:type="dxa"/>
              <w:start w:w="150" w:type="dxa"/>
              <w:bottom w:w="90" w:type="dxa"/>
              <w:end w:w="150" w:type="dxa"/>
            </w:tcMar>
            <w:shd w:fill="FFF4DD"/>
          </w:tcPr>
          <w:p>
            <w:pPr>
              <w:spacing w:after="0"/>
            </w:pPr>
            <w:r>
              <w:rPr>
                <w:b/>
                <w:color w:val="A96500"/>
              </w:rPr>
              <w:t xml:space="preserve">WAIT FOR  </w:t>
            </w:r>
            <w:r>
              <w:t>The source folders and files are visible while you explain the data flow.</w:t>
            </w:r>
          </w:p>
        </w:tc>
      </w:tr>
    </w:tbl>
    <w:p>
      <w:pPr>
        <w:keepNext/>
        <w:spacing w:before="80" w:after="60"/>
      </w:pPr>
      <w:r>
        <w:rPr>
          <w:rFonts w:ascii="Calibri" w:hAnsi="Calibri"/>
          <w:b/>
          <w:color w:val="2E74B5"/>
          <w:sz w:val="18"/>
        </w:rPr>
        <w:t>WHILE YOU SPEAK</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400"/>
            <w:tcMar>
              <w:top w:w="90" w:type="dxa"/>
              <w:start w:w="120" w:type="dxa"/>
              <w:bottom w:w="90" w:type="dxa"/>
              <w:end w:w="120" w:type="dxa"/>
            </w:tcMar>
            <w:shd w:fill="DCEAF7"/>
          </w:tcPr>
          <w:p>
            <w:pPr>
              <w:spacing w:after="0"/>
            </w:pPr>
            <w:r>
              <w:rPr>
                <w:b/>
                <w:color w:val="1F4D78"/>
                <w:sz w:val="17"/>
              </w:rPr>
              <w:t>WHEN YOU SAY</w:t>
            </w:r>
          </w:p>
        </w:tc>
        <w:tc>
          <w:tcPr>
            <w:tcW w:type="dxa" w:w="5960"/>
            <w:tcMar>
              <w:top w:w="90" w:type="dxa"/>
              <w:start w:w="120" w:type="dxa"/>
              <w:bottom w:w="90" w:type="dxa"/>
              <w:end w:w="120" w:type="dxa"/>
            </w:tcMar>
            <w:shd w:fill="DCEAF7"/>
          </w:tcPr>
          <w:p>
            <w:pPr>
              <w:spacing w:after="0"/>
            </w:pPr>
            <w:r>
              <w:rPr>
                <w:b/>
                <w:color w:val="1F4D78"/>
                <w:sz w:val="17"/>
              </w:rPr>
              <w:t>WHAT YOU DO AT THE SAME TIME</w:t>
            </w:r>
          </w:p>
        </w:tc>
      </w:tr>
      <w:tr>
        <w:tc>
          <w:tcPr>
            <w:tcW w:type="dxa" w:w="3400"/>
            <w:tcMar>
              <w:top w:w="75" w:type="dxa"/>
              <w:start w:w="120" w:type="dxa"/>
              <w:bottom w:w="75" w:type="dxa"/>
              <w:end w:w="120" w:type="dxa"/>
            </w:tcMar>
          </w:tcPr>
          <w:p>
            <w:pPr>
              <w:spacing w:after="0" w:line="252" w:lineRule="auto"/>
            </w:pPr>
            <w:r>
              <w:rPr>
                <w:rFonts w:ascii="Calibri" w:hAnsi="Calibri"/>
                <w:i/>
                <w:color w:val="243447"/>
                <w:sz w:val="18"/>
              </w:rPr>
              <w:t>This is the main system structure.</w:t>
            </w:r>
          </w:p>
        </w:tc>
        <w:tc>
          <w:tcPr>
            <w:tcW w:type="dxa" w:w="5960"/>
            <w:tcMar>
              <w:top w:w="75" w:type="dxa"/>
              <w:start w:w="120" w:type="dxa"/>
              <w:bottom w:w="75" w:type="dxa"/>
              <w:end w:w="120" w:type="dxa"/>
            </w:tcMar>
          </w:tcPr>
          <w:p>
            <w:pPr>
              <w:spacing w:after="0" w:line="252" w:lineRule="auto"/>
            </w:pPr>
            <w:r>
              <w:rPr>
                <w:rFonts w:ascii="Calibri" w:hAnsi="Calibri"/>
                <w:color w:val="243447"/>
                <w:sz w:val="18"/>
              </w:rPr>
              <w:t>Expand the src folder and keep all main folders visible.</w:t>
            </w:r>
          </w:p>
        </w:tc>
      </w:tr>
      <w:tr>
        <w:tc>
          <w:tcPr>
            <w:tcW w:type="dxa" w:w="3400"/>
            <w:tcMar>
              <w:top w:w="75" w:type="dxa"/>
              <w:start w:w="120" w:type="dxa"/>
              <w:bottom w:w="75" w:type="dxa"/>
              <w:end w:w="120" w:type="dxa"/>
            </w:tcMar>
            <w:shd w:fill="F7FAFC"/>
          </w:tcPr>
          <w:p>
            <w:pPr>
              <w:spacing w:after="0" w:line="252" w:lineRule="auto"/>
            </w:pPr>
            <w:r>
              <w:rPr>
                <w:rFonts w:ascii="Calibri" w:hAnsi="Calibri"/>
                <w:i/>
                <w:color w:val="243447"/>
                <w:sz w:val="18"/>
              </w:rPr>
              <w:t>Main dot py starts MANTIS.</w:t>
            </w:r>
          </w:p>
        </w:tc>
        <w:tc>
          <w:tcPr>
            <w:tcW w:type="dxa" w:w="5960"/>
            <w:tcMar>
              <w:top w:w="75" w:type="dxa"/>
              <w:start w:w="120" w:type="dxa"/>
              <w:bottom w:w="75" w:type="dxa"/>
              <w:end w:w="120" w:type="dxa"/>
            </w:tcMar>
            <w:shd w:fill="F7FAFC"/>
          </w:tcPr>
          <w:p>
            <w:pPr>
              <w:spacing w:after="0" w:line="252" w:lineRule="auto"/>
            </w:pPr>
            <w:r>
              <w:rPr>
                <w:rFonts w:ascii="Calibri" w:hAnsi="Calibri"/>
                <w:color w:val="243447"/>
                <w:sz w:val="18"/>
              </w:rPr>
              <w:t>Click main.py once. Point to the main entry function without scrolling quickly.</w:t>
            </w:r>
          </w:p>
        </w:tc>
      </w:tr>
      <w:tr>
        <w:tc>
          <w:tcPr>
            <w:tcW w:type="dxa" w:w="3400"/>
            <w:tcMar>
              <w:top w:w="75" w:type="dxa"/>
              <w:start w:w="120" w:type="dxa"/>
              <w:bottom w:w="75" w:type="dxa"/>
              <w:end w:w="120" w:type="dxa"/>
            </w:tcMar>
          </w:tcPr>
          <w:p>
            <w:pPr>
              <w:spacing w:after="0" w:line="252" w:lineRule="auto"/>
            </w:pPr>
            <w:r>
              <w:rPr>
                <w:rFonts w:ascii="Calibri" w:hAnsi="Calibri"/>
                <w:i/>
                <w:color w:val="243447"/>
                <w:sz w:val="18"/>
              </w:rPr>
              <w:t>On Linux, the sensor captures...</w:t>
            </w:r>
          </w:p>
        </w:tc>
        <w:tc>
          <w:tcPr>
            <w:tcW w:type="dxa" w:w="5960"/>
            <w:tcMar>
              <w:top w:w="75" w:type="dxa"/>
              <w:start w:w="120" w:type="dxa"/>
              <w:bottom w:w="75" w:type="dxa"/>
              <w:end w:w="120" w:type="dxa"/>
            </w:tcMar>
          </w:tcPr>
          <w:p>
            <w:pPr>
              <w:spacing w:after="0" w:line="252" w:lineRule="auto"/>
            </w:pPr>
            <w:r>
              <w:rPr>
                <w:rFonts w:ascii="Calibri" w:hAnsi="Calibri"/>
                <w:color w:val="243447"/>
                <w:sz w:val="18"/>
              </w:rPr>
              <w:t>Open sensor_node/sensor.py. Point to the raw-socket or capture setup.</w:t>
            </w:r>
          </w:p>
        </w:tc>
      </w:tr>
      <w:tr>
        <w:tc>
          <w:tcPr>
            <w:tcW w:type="dxa" w:w="3400"/>
            <w:tcMar>
              <w:top w:w="75" w:type="dxa"/>
              <w:start w:w="120" w:type="dxa"/>
              <w:bottom w:w="75" w:type="dxa"/>
              <w:end w:w="120" w:type="dxa"/>
            </w:tcMar>
            <w:shd w:fill="F7FAFC"/>
          </w:tcPr>
          <w:p>
            <w:pPr>
              <w:spacing w:after="0" w:line="252" w:lineRule="auto"/>
            </w:pPr>
            <w:r>
              <w:rPr>
                <w:rFonts w:ascii="Calibri" w:hAnsi="Calibri"/>
                <w:i/>
                <w:color w:val="243447"/>
                <w:sz w:val="18"/>
              </w:rPr>
              <w:t>The parser reads Ethernet...</w:t>
            </w:r>
          </w:p>
        </w:tc>
        <w:tc>
          <w:tcPr>
            <w:tcW w:type="dxa" w:w="5960"/>
            <w:tcMar>
              <w:top w:w="75" w:type="dxa"/>
              <w:start w:w="120" w:type="dxa"/>
              <w:bottom w:w="75" w:type="dxa"/>
              <w:end w:w="120" w:type="dxa"/>
            </w:tcMar>
            <w:shd w:fill="F7FAFC"/>
          </w:tcPr>
          <w:p>
            <w:pPr>
              <w:spacing w:after="0" w:line="252" w:lineRule="auto"/>
            </w:pPr>
            <w:r>
              <w:rPr>
                <w:rFonts w:ascii="Calibri" w:hAnsi="Calibri"/>
                <w:color w:val="243447"/>
                <w:sz w:val="18"/>
              </w:rPr>
              <w:t>Open parser.py. Slowly point to the protocol parsing sections.</w:t>
            </w:r>
          </w:p>
        </w:tc>
      </w:tr>
      <w:tr>
        <w:tc>
          <w:tcPr>
            <w:tcW w:type="dxa" w:w="3400"/>
            <w:tcMar>
              <w:top w:w="75" w:type="dxa"/>
              <w:start w:w="120" w:type="dxa"/>
              <w:bottom w:w="75" w:type="dxa"/>
              <w:end w:w="120" w:type="dxa"/>
            </w:tcMar>
          </w:tcPr>
          <w:p>
            <w:pPr>
              <w:spacing w:after="0" w:line="252" w:lineRule="auto"/>
            </w:pPr>
            <w:r>
              <w:rPr>
                <w:rFonts w:ascii="Calibri" w:hAnsi="Calibri"/>
                <w:i/>
                <w:color w:val="243447"/>
                <w:sz w:val="18"/>
              </w:rPr>
              <w:t>The capture part and analysis part run separately.</w:t>
            </w:r>
          </w:p>
        </w:tc>
        <w:tc>
          <w:tcPr>
            <w:tcW w:type="dxa" w:w="5960"/>
            <w:tcMar>
              <w:top w:w="75" w:type="dxa"/>
              <w:start w:w="120" w:type="dxa"/>
              <w:bottom w:w="75" w:type="dxa"/>
              <w:end w:w="120" w:type="dxa"/>
            </w:tcMar>
          </w:tcPr>
          <w:p>
            <w:pPr>
              <w:spacing w:after="0" w:line="252" w:lineRule="auto"/>
            </w:pPr>
            <w:r>
              <w:rPr>
                <w:rFonts w:ascii="Calibri" w:hAnsi="Calibri"/>
                <w:color w:val="243447"/>
                <w:sz w:val="18"/>
              </w:rPr>
              <w:t>Return to sensor.py. Point first to the queue, then to the worker or processing loop.</w:t>
            </w:r>
          </w:p>
        </w:tc>
      </w:tr>
      <w:tr>
        <w:tc>
          <w:tcPr>
            <w:tcW w:type="dxa" w:w="3400"/>
            <w:tcMar>
              <w:top w:w="75" w:type="dxa"/>
              <w:start w:w="120" w:type="dxa"/>
              <w:bottom w:w="75" w:type="dxa"/>
              <w:end w:w="120" w:type="dxa"/>
            </w:tcMar>
            <w:shd w:fill="F7FAFC"/>
          </w:tcPr>
          <w:p>
            <w:pPr>
              <w:spacing w:after="0" w:line="252" w:lineRule="auto"/>
            </w:pPr>
            <w:r>
              <w:rPr>
                <w:rFonts w:ascii="Calibri" w:hAnsi="Calibri"/>
                <w:i/>
                <w:color w:val="243447"/>
                <w:sz w:val="18"/>
              </w:rPr>
              <w:t>The detection results go to the dispatcher.</w:t>
            </w:r>
          </w:p>
        </w:tc>
        <w:tc>
          <w:tcPr>
            <w:tcW w:type="dxa" w:w="5960"/>
            <w:tcMar>
              <w:top w:w="75" w:type="dxa"/>
              <w:start w:w="120" w:type="dxa"/>
              <w:bottom w:w="75" w:type="dxa"/>
              <w:end w:w="120" w:type="dxa"/>
            </w:tcMar>
            <w:shd w:fill="F7FAFC"/>
          </w:tcPr>
          <w:p>
            <w:pPr>
              <w:spacing w:after="0" w:line="252" w:lineRule="auto"/>
            </w:pPr>
            <w:r>
              <w:rPr>
                <w:rFonts w:ascii="Calibri" w:hAnsi="Calibri"/>
                <w:color w:val="243447"/>
                <w:sz w:val="18"/>
              </w:rPr>
              <w:t>Open dispatcher.py. Point to report, CSV, telemetry, and interface output code in that order.</w:t>
            </w:r>
          </w:p>
        </w:tc>
      </w:tr>
      <w:tr>
        <w:tc>
          <w:tcPr>
            <w:tcW w:type="dxa" w:w="3400"/>
            <w:tcMar>
              <w:top w:w="75" w:type="dxa"/>
              <w:start w:w="120" w:type="dxa"/>
              <w:bottom w:w="75" w:type="dxa"/>
              <w:end w:w="120" w:type="dxa"/>
            </w:tcMar>
          </w:tcPr>
          <w:p>
            <w:pPr>
              <w:spacing w:after="0" w:line="252" w:lineRule="auto"/>
            </w:pPr>
            <w:r>
              <w:rPr>
                <w:rFonts w:ascii="Calibri" w:hAnsi="Calibri"/>
                <w:i/>
                <w:color w:val="243447"/>
                <w:sz w:val="18"/>
              </w:rPr>
              <w:t>Automatic blocking is off by default.</w:t>
            </w:r>
          </w:p>
        </w:tc>
        <w:tc>
          <w:tcPr>
            <w:tcW w:type="dxa" w:w="5960"/>
            <w:tcMar>
              <w:top w:w="75" w:type="dxa"/>
              <w:start w:w="120" w:type="dxa"/>
              <w:bottom w:w="75" w:type="dxa"/>
              <w:end w:w="120" w:type="dxa"/>
            </w:tcMar>
          </w:tcPr>
          <w:p>
            <w:pPr>
              <w:spacing w:after="0" w:line="252" w:lineRule="auto"/>
            </w:pPr>
            <w:r>
              <w:rPr>
                <w:rFonts w:ascii="Calibri" w:hAnsi="Calibri"/>
                <w:color w:val="243447"/>
                <w:sz w:val="18"/>
              </w:rPr>
              <w:t>Open config.ini or keep dispatcher.py visible. Point to active_defense=false and pause.</w:t>
            </w:r>
          </w:p>
        </w:tc>
      </w:tr>
    </w:tbl>
    <w:p>
      <w:pPr>
        <w:keepNext/>
        <w:spacing w:before="80" w:after="60"/>
      </w:pPr>
      <w:r>
        <w:rPr>
          <w:rFonts w:ascii="Calibri" w:hAnsi="Calibri"/>
          <w:b/>
          <w:color w:val="2E7D5B"/>
          <w:sz w:val="18"/>
        </w:rPr>
        <w:t>SAY</w:t>
      </w:r>
    </w:p>
    <w:p>
      <w:pPr>
        <w:keepLines w:val="0"/>
        <w:spacing w:after="120" w:line="283" w:lineRule="auto"/>
      </w:pPr>
      <w:r>
        <w:rPr>
          <w:rFonts w:ascii="Calibri" w:hAnsi="Calibri"/>
          <w:color w:val="243447"/>
          <w:sz w:val="22"/>
        </w:rPr>
        <w:t>This is the main system structure. Main dot py starts MANTIS. On Linux, the sensor captures real network packets. Live capture needs administrator permission because it uses a raw network socket. The parser reads Ethernet, IP, TCP, UDP, and ICMP information. It also handles broken or incomplete packets safely.</w:t>
      </w:r>
    </w:p>
    <w:p>
      <w:pPr>
        <w:keepLines w:val="0"/>
        <w:spacing w:after="120" w:line="283" w:lineRule="auto"/>
      </w:pPr>
      <w:r>
        <w:rPr>
          <w:rFonts w:ascii="Calibri" w:hAnsi="Calibri"/>
          <w:color w:val="243447"/>
          <w:sz w:val="22"/>
        </w:rPr>
        <w:t>The capture part and the analysis part run separately. Captured packets enter a limited queue. The system then creates features such as packets per second, number of destination ports, visible payload words, and source IP address. The limited queue protects memory. If traffic is too fast, the system counts dropped queue items.</w:t>
      </w:r>
    </w:p>
    <w:p>
      <w:pPr>
        <w:keepLines w:val="0"/>
        <w:spacing w:after="120" w:line="283" w:lineRule="auto"/>
      </w:pPr>
      <w:r>
        <w:rPr>
          <w:rFonts w:ascii="Calibri" w:hAnsi="Calibri"/>
          <w:color w:val="243447"/>
          <w:sz w:val="22"/>
        </w:rPr>
        <w:t>The detection results go to the dispatcher. It removes repeated alerts for five seconds. It can write reports and CSV records, send JSON data to the dashboard, and show alerts in the interface. Automatic blocking is off by default. Therefore, an alert does not always mean that an address was blocked.</w:t>
      </w:r>
    </w:p>
    <w:p>
      <w:pPr>
        <w:pStyle w:val="Heading2"/>
      </w:pPr>
      <w:r>
        <w:t>3. Development and evaluation methodology</w:t>
      </w:r>
      <w:r>
        <w:rPr>
          <w:color w:val="2E7D5B"/>
          <w:sz w:val="20"/>
        </w:rPr>
        <w:t xml:space="preserve">  |  1:55 to 3:05</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100" w:type="dxa"/>
              <w:start w:w="150" w:type="dxa"/>
              <w:bottom w:w="100" w:type="dxa"/>
              <w:end w:w="150" w:type="dxa"/>
            </w:tcMar>
            <w:shd w:fill="EEF6F1"/>
          </w:tcPr>
          <w:p>
            <w:pPr>
              <w:spacing w:after="0"/>
            </w:pPr>
            <w:r>
              <w:rPr>
                <w:b/>
                <w:color w:val="2E7D5B"/>
              </w:rPr>
              <w:t xml:space="preserve">COMMAND OR FILE  </w:t>
            </w:r>
            <w:r>
              <w:rPr>
                <w:rFonts w:ascii="Consolas" w:hAnsi="Consolas"/>
                <w:color w:val="243447"/>
                <w:sz w:val="19"/>
              </w:rPr>
              <w:t>No command. Open your methodology diagram or dissertation methodology section.</w:t>
            </w:r>
          </w:p>
        </w:tc>
      </w:tr>
    </w:tbl>
    <w:p>
      <w:pPr>
        <w:keepNext/>
        <w:spacing w:before="80" w:after="60"/>
      </w:pPr>
      <w:r>
        <w:rPr>
          <w:rFonts w:ascii="Calibri" w:hAnsi="Calibri"/>
          <w:b/>
          <w:color w:val="2E74B5"/>
          <w:sz w:val="18"/>
        </w:rPr>
        <w:t>DO THIS</w:t>
      </w:r>
    </w:p>
    <w:p>
      <w:pPr>
        <w:pStyle w:val="ListNumber"/>
        <w:spacing w:after="60"/>
      </w:pPr>
      <w:r>
        <w:t>Show Constructive Research first.</w:t>
      </w:r>
    </w:p>
    <w:p>
      <w:pPr>
        <w:pStyle w:val="ListNumber"/>
        <w:spacing w:after="60"/>
      </w:pPr>
      <w:r>
        <w:t>Move to Agile Kanban.</w:t>
      </w:r>
    </w:p>
    <w:p>
      <w:pPr>
        <w:pStyle w:val="ListNumber"/>
        <w:spacing w:after="60"/>
      </w:pPr>
      <w:r>
        <w:t>Finish by showing the V-Model and its testing side.</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90" w:type="dxa"/>
              <w:start w:w="150" w:type="dxa"/>
              <w:bottom w:w="90" w:type="dxa"/>
              <w:end w:w="150" w:type="dxa"/>
            </w:tcMar>
            <w:shd w:fill="FFF4DD"/>
          </w:tcPr>
          <w:p>
            <w:pPr>
              <w:spacing w:after="0"/>
            </w:pPr>
            <w:r>
              <w:rPr>
                <w:b/>
                <w:color w:val="A96500"/>
              </w:rPr>
              <w:t xml:space="preserve">WAIT FOR  </w:t>
            </w:r>
            <w:r>
              <w:t>All three methodology names can be read clearly.</w:t>
            </w:r>
          </w:p>
        </w:tc>
      </w:tr>
    </w:tbl>
    <w:p>
      <w:pPr>
        <w:keepNext/>
        <w:spacing w:before="80" w:after="60"/>
      </w:pPr>
      <w:r>
        <w:rPr>
          <w:rFonts w:ascii="Calibri" w:hAnsi="Calibri"/>
          <w:b/>
          <w:color w:val="2E74B5"/>
          <w:sz w:val="18"/>
        </w:rPr>
        <w:t>WHILE YOU SPEAK</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400"/>
            <w:tcMar>
              <w:top w:w="90" w:type="dxa"/>
              <w:start w:w="120" w:type="dxa"/>
              <w:bottom w:w="90" w:type="dxa"/>
              <w:end w:w="120" w:type="dxa"/>
            </w:tcMar>
            <w:shd w:fill="DCEAF7"/>
          </w:tcPr>
          <w:p>
            <w:pPr>
              <w:spacing w:after="0"/>
            </w:pPr>
            <w:r>
              <w:rPr>
                <w:b/>
                <w:color w:val="1F4D78"/>
                <w:sz w:val="17"/>
              </w:rPr>
              <w:t>WHEN YOU SAY</w:t>
            </w:r>
          </w:p>
        </w:tc>
        <w:tc>
          <w:tcPr>
            <w:tcW w:type="dxa" w:w="5960"/>
            <w:tcMar>
              <w:top w:w="90" w:type="dxa"/>
              <w:start w:w="120" w:type="dxa"/>
              <w:bottom w:w="90" w:type="dxa"/>
              <w:end w:w="120" w:type="dxa"/>
            </w:tcMar>
            <w:shd w:fill="DCEAF7"/>
          </w:tcPr>
          <w:p>
            <w:pPr>
              <w:spacing w:after="0"/>
            </w:pPr>
            <w:r>
              <w:rPr>
                <w:b/>
                <w:color w:val="1F4D78"/>
                <w:sz w:val="17"/>
              </w:rPr>
              <w:t>WHAT YOU DO AT THE SAME TIME</w:t>
            </w:r>
          </w:p>
        </w:tc>
      </w:tr>
      <w:tr>
        <w:tc>
          <w:tcPr>
            <w:tcW w:type="dxa" w:w="3400"/>
            <w:tcMar>
              <w:top w:w="75" w:type="dxa"/>
              <w:start w:w="120" w:type="dxa"/>
              <w:bottom w:w="75" w:type="dxa"/>
              <w:end w:w="120" w:type="dxa"/>
            </w:tcMar>
          </w:tcPr>
          <w:p>
            <w:pPr>
              <w:spacing w:after="0" w:line="252" w:lineRule="auto"/>
            </w:pPr>
            <w:r>
              <w:rPr>
                <w:rFonts w:ascii="Calibri" w:hAnsi="Calibri"/>
                <w:i/>
                <w:color w:val="243447"/>
                <w:sz w:val="18"/>
              </w:rPr>
              <w:t>I used Constructive Research...</w:t>
            </w:r>
          </w:p>
        </w:tc>
        <w:tc>
          <w:tcPr>
            <w:tcW w:type="dxa" w:w="5960"/>
            <w:tcMar>
              <w:top w:w="75" w:type="dxa"/>
              <w:start w:w="120" w:type="dxa"/>
              <w:bottom w:w="75" w:type="dxa"/>
              <w:end w:w="120" w:type="dxa"/>
            </w:tcMar>
          </w:tcPr>
          <w:p>
            <w:pPr>
              <w:spacing w:after="0" w:line="252" w:lineRule="auto"/>
            </w:pPr>
            <w:r>
              <w:rPr>
                <w:rFonts w:ascii="Calibri" w:hAnsi="Calibri"/>
                <w:color w:val="243447"/>
                <w:sz w:val="18"/>
              </w:rPr>
              <w:t>Point only to Constructive Research on your methodology diagram.</w:t>
            </w:r>
          </w:p>
        </w:tc>
      </w:tr>
      <w:tr>
        <w:tc>
          <w:tcPr>
            <w:tcW w:type="dxa" w:w="3400"/>
            <w:tcMar>
              <w:top w:w="75" w:type="dxa"/>
              <w:start w:w="120" w:type="dxa"/>
              <w:bottom w:w="75" w:type="dxa"/>
              <w:end w:w="120" w:type="dxa"/>
            </w:tcMar>
            <w:shd w:fill="F7FAFC"/>
          </w:tcPr>
          <w:p>
            <w:pPr>
              <w:spacing w:after="0" w:line="252" w:lineRule="auto"/>
            </w:pPr>
            <w:r>
              <w:rPr>
                <w:rFonts w:ascii="Calibri" w:hAnsi="Calibri"/>
                <w:i/>
                <w:color w:val="243447"/>
                <w:sz w:val="18"/>
              </w:rPr>
              <w:t>I started with the problem...</w:t>
            </w:r>
          </w:p>
        </w:tc>
        <w:tc>
          <w:tcPr>
            <w:tcW w:type="dxa" w:w="5960"/>
            <w:tcMar>
              <w:top w:w="75" w:type="dxa"/>
              <w:start w:w="120" w:type="dxa"/>
              <w:bottom w:w="75" w:type="dxa"/>
              <w:end w:w="120" w:type="dxa"/>
            </w:tcMar>
            <w:shd w:fill="F7FAFC"/>
          </w:tcPr>
          <w:p>
            <w:pPr>
              <w:spacing w:after="0" w:line="252" w:lineRule="auto"/>
            </w:pPr>
            <w:r>
              <w:rPr>
                <w:rFonts w:ascii="Calibri" w:hAnsi="Calibri"/>
                <w:color w:val="243447"/>
                <w:sz w:val="18"/>
              </w:rPr>
              <w:t>Move across the stages: problem, requirements, design, build, and evaluation.</w:t>
            </w:r>
          </w:p>
        </w:tc>
      </w:tr>
      <w:tr>
        <w:tc>
          <w:tcPr>
            <w:tcW w:type="dxa" w:w="3400"/>
            <w:tcMar>
              <w:top w:w="75" w:type="dxa"/>
              <w:start w:w="120" w:type="dxa"/>
              <w:bottom w:w="75" w:type="dxa"/>
              <w:end w:w="120" w:type="dxa"/>
            </w:tcMar>
          </w:tcPr>
          <w:p>
            <w:pPr>
              <w:spacing w:after="0" w:line="252" w:lineRule="auto"/>
            </w:pPr>
            <w:r>
              <w:rPr>
                <w:rFonts w:ascii="Calibri" w:hAnsi="Calibri"/>
                <w:i/>
                <w:color w:val="243447"/>
                <w:sz w:val="18"/>
              </w:rPr>
              <w:t>I used Agile Kanban...</w:t>
            </w:r>
          </w:p>
        </w:tc>
        <w:tc>
          <w:tcPr>
            <w:tcW w:type="dxa" w:w="5960"/>
            <w:tcMar>
              <w:top w:w="75" w:type="dxa"/>
              <w:start w:w="120" w:type="dxa"/>
              <w:bottom w:w="75" w:type="dxa"/>
              <w:end w:w="120" w:type="dxa"/>
            </w:tcMar>
          </w:tcPr>
          <w:p>
            <w:pPr>
              <w:spacing w:after="0" w:line="252" w:lineRule="auto"/>
            </w:pPr>
            <w:r>
              <w:rPr>
                <w:rFonts w:ascii="Calibri" w:hAnsi="Calibri"/>
                <w:color w:val="243447"/>
                <w:sz w:val="18"/>
              </w:rPr>
              <w:t>Move to the Kanban part. Point to task cards or development stages.</w:t>
            </w:r>
          </w:p>
        </w:tc>
      </w:tr>
      <w:tr>
        <w:tc>
          <w:tcPr>
            <w:tcW w:type="dxa" w:w="3400"/>
            <w:tcMar>
              <w:top w:w="75" w:type="dxa"/>
              <w:start w:w="120" w:type="dxa"/>
              <w:bottom w:w="75" w:type="dxa"/>
              <w:end w:w="120" w:type="dxa"/>
            </w:tcMar>
            <w:shd w:fill="F7FAFC"/>
          </w:tcPr>
          <w:p>
            <w:pPr>
              <w:spacing w:after="0" w:line="252" w:lineRule="auto"/>
            </w:pPr>
            <w:r>
              <w:rPr>
                <w:rFonts w:ascii="Calibri" w:hAnsi="Calibri"/>
                <w:i/>
                <w:color w:val="243447"/>
                <w:sz w:val="18"/>
              </w:rPr>
              <w:t>I limited the number of tasks...</w:t>
            </w:r>
          </w:p>
        </w:tc>
        <w:tc>
          <w:tcPr>
            <w:tcW w:type="dxa" w:w="5960"/>
            <w:tcMar>
              <w:top w:w="75" w:type="dxa"/>
              <w:start w:w="120" w:type="dxa"/>
              <w:bottom w:w="75" w:type="dxa"/>
              <w:end w:w="120" w:type="dxa"/>
            </w:tcMar>
            <w:shd w:fill="F7FAFC"/>
          </w:tcPr>
          <w:p>
            <w:pPr>
              <w:spacing w:after="0" w:line="252" w:lineRule="auto"/>
            </w:pPr>
            <w:r>
              <w:rPr>
                <w:rFonts w:ascii="Calibri" w:hAnsi="Calibri"/>
                <w:color w:val="243447"/>
                <w:sz w:val="18"/>
              </w:rPr>
              <w:t>Point to the work-in-progress limit. Keep the pointer there for one second.</w:t>
            </w:r>
          </w:p>
        </w:tc>
      </w:tr>
      <w:tr>
        <w:tc>
          <w:tcPr>
            <w:tcW w:type="dxa" w:w="3400"/>
            <w:tcMar>
              <w:top w:w="75" w:type="dxa"/>
              <w:start w:w="120" w:type="dxa"/>
              <w:bottom w:w="75" w:type="dxa"/>
              <w:end w:w="120" w:type="dxa"/>
            </w:tcMar>
          </w:tcPr>
          <w:p>
            <w:pPr>
              <w:spacing w:after="0" w:line="252" w:lineRule="auto"/>
            </w:pPr>
            <w:r>
              <w:rPr>
                <w:rFonts w:ascii="Calibri" w:hAnsi="Calibri"/>
                <w:i/>
                <w:color w:val="243447"/>
                <w:sz w:val="18"/>
              </w:rPr>
              <w:t>I used the V-Model for testing.</w:t>
            </w:r>
          </w:p>
        </w:tc>
        <w:tc>
          <w:tcPr>
            <w:tcW w:type="dxa" w:w="5960"/>
            <w:tcMar>
              <w:top w:w="75" w:type="dxa"/>
              <w:start w:w="120" w:type="dxa"/>
              <w:bottom w:w="75" w:type="dxa"/>
              <w:end w:w="120" w:type="dxa"/>
            </w:tcMar>
          </w:tcPr>
          <w:p>
            <w:pPr>
              <w:spacing w:after="0" w:line="252" w:lineRule="auto"/>
            </w:pPr>
            <w:r>
              <w:rPr>
                <w:rFonts w:ascii="Calibri" w:hAnsi="Calibri"/>
                <w:color w:val="243447"/>
                <w:sz w:val="18"/>
              </w:rPr>
              <w:t>Move to the V-Model. Trace from requirements on the left to tests on the right.</w:t>
            </w:r>
          </w:p>
        </w:tc>
      </w:tr>
      <w:tr>
        <w:tc>
          <w:tcPr>
            <w:tcW w:type="dxa" w:w="3400"/>
            <w:tcMar>
              <w:top w:w="75" w:type="dxa"/>
              <w:start w:w="120" w:type="dxa"/>
              <w:bottom w:w="75" w:type="dxa"/>
              <w:end w:w="120" w:type="dxa"/>
            </w:tcMar>
            <w:shd w:fill="F7FAFC"/>
          </w:tcPr>
          <w:p>
            <w:pPr>
              <w:spacing w:after="0" w:line="252" w:lineRule="auto"/>
            </w:pPr>
            <w:r>
              <w:rPr>
                <w:rFonts w:ascii="Calibri" w:hAnsi="Calibri"/>
                <w:i/>
                <w:color w:val="243447"/>
                <w:sz w:val="18"/>
              </w:rPr>
              <w:t>Unit tests... Integration tests... System tests...</w:t>
            </w:r>
          </w:p>
        </w:tc>
        <w:tc>
          <w:tcPr>
            <w:tcW w:type="dxa" w:w="5960"/>
            <w:tcMar>
              <w:top w:w="75" w:type="dxa"/>
              <w:start w:w="120" w:type="dxa"/>
              <w:bottom w:w="75" w:type="dxa"/>
              <w:end w:w="120" w:type="dxa"/>
            </w:tcMar>
            <w:shd w:fill="F7FAFC"/>
          </w:tcPr>
          <w:p>
            <w:pPr>
              <w:spacing w:after="0" w:line="252" w:lineRule="auto"/>
            </w:pPr>
            <w:r>
              <w:rPr>
                <w:rFonts w:ascii="Calibri" w:hAnsi="Calibri"/>
                <w:color w:val="243447"/>
                <w:sz w:val="18"/>
              </w:rPr>
              <w:t>Point to each matching test level as you say its name.</w:t>
            </w:r>
          </w:p>
        </w:tc>
      </w:tr>
    </w:tbl>
    <w:p>
      <w:pPr>
        <w:keepNext/>
        <w:spacing w:before="80" w:after="60"/>
      </w:pPr>
      <w:r>
        <w:rPr>
          <w:rFonts w:ascii="Calibri" w:hAnsi="Calibri"/>
          <w:b/>
          <w:color w:val="2E7D5B"/>
          <w:sz w:val="18"/>
        </w:rPr>
        <w:t>SAY</w:t>
      </w:r>
    </w:p>
    <w:p>
      <w:pPr>
        <w:keepLines w:val="0"/>
        <w:spacing w:after="120" w:line="283" w:lineRule="auto"/>
      </w:pPr>
      <w:r>
        <w:rPr>
          <w:rFonts w:ascii="Calibri" w:hAnsi="Calibri"/>
          <w:color w:val="243447"/>
          <w:sz w:val="22"/>
        </w:rPr>
        <w:t>I used Constructive Research as my main methodology. This was suitable because I did not only study a problem. I built a working security system and tested it. I started with the problem of lightweight network monitoring. Then I wrote the requirements, designed the system, developed it, and evaluated the result.</w:t>
      </w:r>
    </w:p>
    <w:p>
      <w:pPr>
        <w:keepLines w:val="0"/>
        <w:spacing w:after="120" w:line="283" w:lineRule="auto"/>
      </w:pPr>
      <w:r>
        <w:rPr>
          <w:rFonts w:ascii="Calibri" w:hAnsi="Calibri"/>
          <w:color w:val="243447"/>
          <w:sz w:val="22"/>
        </w:rPr>
        <w:t>I used Agile Kanban to manage the work. I divided the project into small tasks for coding, testing, fixing, and documentation. I limited the number of tasks in progress. This helped me finish and test one part before starting too many new parts.</w:t>
      </w:r>
    </w:p>
    <w:p>
      <w:pPr>
        <w:keepLines w:val="0"/>
        <w:spacing w:after="120" w:line="283" w:lineRule="auto"/>
      </w:pPr>
      <w:r>
        <w:rPr>
          <w:rFonts w:ascii="Calibri" w:hAnsi="Calibri"/>
          <w:color w:val="243447"/>
          <w:sz w:val="22"/>
        </w:rPr>
        <w:t>I used the V-Model for testing. Each requirement has a related test. Unit tests check individual algorithms and the parser. Integration tests check how modules work together. System tests check the full replay and dashboard. These three methods explain how I built, managed, and tested the project.</w:t>
      </w:r>
    </w:p>
    <w:p>
      <w:pPr>
        <w:pStyle w:val="Heading2"/>
      </w:pPr>
      <w:r>
        <w:t>4. Algorithm 1: Z-Score for traffic-volume anomalies</w:t>
      </w:r>
      <w:r>
        <w:rPr>
          <w:color w:val="2E7D5B"/>
          <w:sz w:val="20"/>
        </w:rPr>
        <w:t xml:space="preserve">  |  3:05 to 4:05</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100" w:type="dxa"/>
              <w:start w:w="150" w:type="dxa"/>
              <w:bottom w:w="100" w:type="dxa"/>
              <w:end w:w="150" w:type="dxa"/>
            </w:tcMar>
            <w:shd w:fill="EEF6F1"/>
          </w:tcPr>
          <w:p>
            <w:pPr>
              <w:spacing w:after="0"/>
            </w:pPr>
            <w:r>
              <w:rPr>
                <w:b/>
                <w:color w:val="2E7D5B"/>
              </w:rPr>
              <w:t xml:space="preserve">COMMAND OR FILE  </w:t>
            </w:r>
            <w:r>
              <w:rPr>
                <w:rFonts w:ascii="Consolas" w:hAnsi="Consolas"/>
                <w:color w:val="243447"/>
                <w:sz w:val="19"/>
              </w:rPr>
              <w:t>Open: detection_engine\zscore.py</w:t>
            </w:r>
          </w:p>
        </w:tc>
      </w:tr>
    </w:tbl>
    <w:p>
      <w:pPr>
        <w:keepNext/>
        <w:spacing w:before="80" w:after="60"/>
      </w:pPr>
      <w:r>
        <w:rPr>
          <w:rFonts w:ascii="Calibri" w:hAnsi="Calibri"/>
          <w:b/>
          <w:color w:val="2E74B5"/>
          <w:sz w:val="18"/>
        </w:rPr>
        <w:t>DO THIS</w:t>
      </w:r>
    </w:p>
    <w:p>
      <w:pPr>
        <w:pStyle w:val="ListNumber"/>
        <w:spacing w:after="60"/>
      </w:pPr>
      <w:r>
        <w:t>Search for window size, warm-up, threshold, and min_pps.</w:t>
      </w:r>
    </w:p>
    <w:p>
      <w:pPr>
        <w:pStyle w:val="ListNumber"/>
        <w:spacing w:after="60"/>
      </w:pPr>
      <w:r>
        <w:t>Show the predict-before-update code.</w:t>
      </w:r>
    </w:p>
    <w:p>
      <w:pPr>
        <w:pStyle w:val="ListNumber"/>
        <w:spacing w:after="60"/>
      </w:pPr>
      <w:r>
        <w:t>Point to the code that does not learn from an anomaly.</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90" w:type="dxa"/>
              <w:start w:w="150" w:type="dxa"/>
              <w:bottom w:w="90" w:type="dxa"/>
              <w:end w:w="150" w:type="dxa"/>
            </w:tcMar>
            <w:shd w:fill="FFF4DD"/>
          </w:tcPr>
          <w:p>
            <w:pPr>
              <w:spacing w:after="0"/>
            </w:pPr>
            <w:r>
              <w:rPr>
                <w:b/>
                <w:color w:val="A96500"/>
              </w:rPr>
              <w:t xml:space="preserve">WAIT FOR  </w:t>
            </w:r>
            <w:r>
              <w:t>The rolling window and threshold code are visible.</w:t>
            </w:r>
          </w:p>
        </w:tc>
      </w:tr>
    </w:tbl>
    <w:p>
      <w:pPr>
        <w:keepNext/>
        <w:spacing w:before="80" w:after="60"/>
      </w:pPr>
      <w:r>
        <w:rPr>
          <w:rFonts w:ascii="Calibri" w:hAnsi="Calibri"/>
          <w:b/>
          <w:color w:val="2E74B5"/>
          <w:sz w:val="18"/>
        </w:rPr>
        <w:t>WHILE YOU SPEAK</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400"/>
            <w:tcMar>
              <w:top w:w="90" w:type="dxa"/>
              <w:start w:w="120" w:type="dxa"/>
              <w:bottom w:w="90" w:type="dxa"/>
              <w:end w:w="120" w:type="dxa"/>
            </w:tcMar>
            <w:shd w:fill="DCEAF7"/>
          </w:tcPr>
          <w:p>
            <w:pPr>
              <w:spacing w:after="0"/>
            </w:pPr>
            <w:r>
              <w:rPr>
                <w:b/>
                <w:color w:val="1F4D78"/>
                <w:sz w:val="17"/>
              </w:rPr>
              <w:t>WHEN YOU SAY</w:t>
            </w:r>
          </w:p>
        </w:tc>
        <w:tc>
          <w:tcPr>
            <w:tcW w:type="dxa" w:w="5960"/>
            <w:tcMar>
              <w:top w:w="90" w:type="dxa"/>
              <w:start w:w="120" w:type="dxa"/>
              <w:bottom w:w="90" w:type="dxa"/>
              <w:end w:w="120" w:type="dxa"/>
            </w:tcMar>
            <w:shd w:fill="DCEAF7"/>
          </w:tcPr>
          <w:p>
            <w:pPr>
              <w:spacing w:after="0"/>
            </w:pPr>
            <w:r>
              <w:rPr>
                <w:b/>
                <w:color w:val="1F4D78"/>
                <w:sz w:val="17"/>
              </w:rPr>
              <w:t>WHAT YOU DO AT THE SAME TIME</w:t>
            </w:r>
          </w:p>
        </w:tc>
      </w:tr>
      <w:tr>
        <w:tc>
          <w:tcPr>
            <w:tcW w:type="dxa" w:w="3400"/>
            <w:tcMar>
              <w:top w:w="75" w:type="dxa"/>
              <w:start w:w="120" w:type="dxa"/>
              <w:bottom w:w="75" w:type="dxa"/>
              <w:end w:w="120" w:type="dxa"/>
            </w:tcMar>
          </w:tcPr>
          <w:p>
            <w:pPr>
              <w:spacing w:after="0" w:line="252" w:lineRule="auto"/>
            </w:pPr>
            <w:r>
              <w:rPr>
                <w:rFonts w:ascii="Calibri" w:hAnsi="Calibri"/>
                <w:i/>
                <w:color w:val="243447"/>
                <w:sz w:val="18"/>
              </w:rPr>
              <w:t>The first algorithm is Z-Score.</w:t>
            </w:r>
          </w:p>
        </w:tc>
        <w:tc>
          <w:tcPr>
            <w:tcW w:type="dxa" w:w="5960"/>
            <w:tcMar>
              <w:top w:w="75" w:type="dxa"/>
              <w:start w:w="120" w:type="dxa"/>
              <w:bottom w:w="75" w:type="dxa"/>
              <w:end w:w="120" w:type="dxa"/>
            </w:tcMar>
          </w:tcPr>
          <w:p>
            <w:pPr>
              <w:spacing w:after="0" w:line="252" w:lineRule="auto"/>
            </w:pPr>
            <w:r>
              <w:rPr>
                <w:rFonts w:ascii="Calibri" w:hAnsi="Calibri"/>
                <w:color w:val="243447"/>
                <w:sz w:val="18"/>
              </w:rPr>
              <w:t>Open zscore.py and point to the class name.</w:t>
            </w:r>
          </w:p>
        </w:tc>
      </w:tr>
      <w:tr>
        <w:tc>
          <w:tcPr>
            <w:tcW w:type="dxa" w:w="3400"/>
            <w:tcMar>
              <w:top w:w="75" w:type="dxa"/>
              <w:start w:w="120" w:type="dxa"/>
              <w:bottom w:w="75" w:type="dxa"/>
              <w:end w:w="120" w:type="dxa"/>
            </w:tcMar>
            <w:shd w:fill="F7FAFC"/>
          </w:tcPr>
          <w:p>
            <w:pPr>
              <w:spacing w:after="0" w:line="252" w:lineRule="auto"/>
            </w:pPr>
            <w:r>
              <w:rPr>
                <w:rFonts w:ascii="Calibri" w:hAnsi="Calibri"/>
                <w:i/>
                <w:color w:val="243447"/>
                <w:sz w:val="18"/>
              </w:rPr>
              <w:t>It compares the current packet rate...</w:t>
            </w:r>
          </w:p>
        </w:tc>
        <w:tc>
          <w:tcPr>
            <w:tcW w:type="dxa" w:w="5960"/>
            <w:tcMar>
              <w:top w:w="75" w:type="dxa"/>
              <w:start w:w="120" w:type="dxa"/>
              <w:bottom w:w="75" w:type="dxa"/>
              <w:end w:w="120" w:type="dxa"/>
            </w:tcMar>
            <w:shd w:fill="F7FAFC"/>
          </w:tcPr>
          <w:p>
            <w:pPr>
              <w:spacing w:after="0" w:line="252" w:lineRule="auto"/>
            </w:pPr>
            <w:r>
              <w:rPr>
                <w:rFonts w:ascii="Calibri" w:hAnsi="Calibri"/>
                <w:color w:val="243447"/>
                <w:sz w:val="18"/>
              </w:rPr>
              <w:t>Point to the Z-Score calculation. Move across current value, mean, and standard deviation.</w:t>
            </w:r>
          </w:p>
        </w:tc>
      </w:tr>
      <w:tr>
        <w:tc>
          <w:tcPr>
            <w:tcW w:type="dxa" w:w="3400"/>
            <w:tcMar>
              <w:top w:w="75" w:type="dxa"/>
              <w:start w:w="120" w:type="dxa"/>
              <w:bottom w:w="75" w:type="dxa"/>
              <w:end w:w="120" w:type="dxa"/>
            </w:tcMar>
          </w:tcPr>
          <w:p>
            <w:pPr>
              <w:spacing w:after="0" w:line="252" w:lineRule="auto"/>
            </w:pPr>
            <w:r>
              <w:rPr>
                <w:rFonts w:ascii="Calibri" w:hAnsi="Calibri"/>
                <w:i/>
                <w:color w:val="243447"/>
                <w:sz w:val="18"/>
              </w:rPr>
              <w:t>The default window contains thirty...</w:t>
            </w:r>
          </w:p>
        </w:tc>
        <w:tc>
          <w:tcPr>
            <w:tcW w:type="dxa" w:w="5960"/>
            <w:tcMar>
              <w:top w:w="75" w:type="dxa"/>
              <w:start w:w="120" w:type="dxa"/>
              <w:bottom w:w="75" w:type="dxa"/>
              <w:end w:w="120" w:type="dxa"/>
            </w:tcMar>
          </w:tcPr>
          <w:p>
            <w:pPr>
              <w:spacing w:after="0" w:line="252" w:lineRule="auto"/>
            </w:pPr>
            <w:r>
              <w:rPr>
                <w:rFonts w:ascii="Calibri" w:hAnsi="Calibri"/>
                <w:color w:val="243447"/>
                <w:sz w:val="18"/>
              </w:rPr>
              <w:t>Point to window size 30, warm-up 5, threshold 3, and minimum PPS 500 one at a time.</w:t>
            </w:r>
          </w:p>
        </w:tc>
      </w:tr>
      <w:tr>
        <w:tc>
          <w:tcPr>
            <w:tcW w:type="dxa" w:w="3400"/>
            <w:tcMar>
              <w:top w:w="75" w:type="dxa"/>
              <w:start w:w="120" w:type="dxa"/>
              <w:bottom w:w="75" w:type="dxa"/>
              <w:end w:w="120" w:type="dxa"/>
            </w:tcMar>
            <w:shd w:fill="F7FAFC"/>
          </w:tcPr>
          <w:p>
            <w:pPr>
              <w:spacing w:after="0" w:line="252" w:lineRule="auto"/>
            </w:pPr>
            <w:r>
              <w:rPr>
                <w:rFonts w:ascii="Calibri" w:hAnsi="Calibri"/>
                <w:i/>
                <w:color w:val="243447"/>
                <w:sz w:val="18"/>
              </w:rPr>
              <w:t>The system checks the new value before learning...</w:t>
            </w:r>
          </w:p>
        </w:tc>
        <w:tc>
          <w:tcPr>
            <w:tcW w:type="dxa" w:w="5960"/>
            <w:tcMar>
              <w:top w:w="75" w:type="dxa"/>
              <w:start w:w="120" w:type="dxa"/>
              <w:bottom w:w="75" w:type="dxa"/>
              <w:end w:w="120" w:type="dxa"/>
            </w:tcMar>
            <w:shd w:fill="F7FAFC"/>
          </w:tcPr>
          <w:p>
            <w:pPr>
              <w:spacing w:after="0" w:line="252" w:lineRule="auto"/>
            </w:pPr>
            <w:r>
              <w:rPr>
                <w:rFonts w:ascii="Calibri" w:hAnsi="Calibri"/>
                <w:color w:val="243447"/>
                <w:sz w:val="18"/>
              </w:rPr>
              <w:t>Point to the predict-before-update order. Scroll only enough to keep both parts visible.</w:t>
            </w:r>
          </w:p>
        </w:tc>
      </w:tr>
      <w:tr>
        <w:tc>
          <w:tcPr>
            <w:tcW w:type="dxa" w:w="3400"/>
            <w:tcMar>
              <w:top w:w="75" w:type="dxa"/>
              <w:start w:w="120" w:type="dxa"/>
              <w:bottom w:w="75" w:type="dxa"/>
              <w:end w:w="120" w:type="dxa"/>
            </w:tcMar>
          </w:tcPr>
          <w:p>
            <w:pPr>
              <w:spacing w:after="0" w:line="252" w:lineRule="auto"/>
            </w:pPr>
            <w:r>
              <w:rPr>
                <w:rFonts w:ascii="Calibri" w:hAnsi="Calibri"/>
                <w:i/>
                <w:color w:val="243447"/>
                <w:sz w:val="18"/>
              </w:rPr>
              <w:t>If the value already looks like an attack...</w:t>
            </w:r>
          </w:p>
        </w:tc>
        <w:tc>
          <w:tcPr>
            <w:tcW w:type="dxa" w:w="5960"/>
            <w:tcMar>
              <w:top w:w="75" w:type="dxa"/>
              <w:start w:w="120" w:type="dxa"/>
              <w:bottom w:w="75" w:type="dxa"/>
              <w:end w:w="120" w:type="dxa"/>
            </w:tcMar>
          </w:tcPr>
          <w:p>
            <w:pPr>
              <w:spacing w:after="0" w:line="252" w:lineRule="auto"/>
            </w:pPr>
            <w:r>
              <w:rPr>
                <w:rFonts w:ascii="Calibri" w:hAnsi="Calibri"/>
                <w:color w:val="243447"/>
                <w:sz w:val="18"/>
              </w:rPr>
              <w:t>Point to the guard that does not add the anomaly to the normal baseline.</w:t>
            </w:r>
          </w:p>
        </w:tc>
      </w:tr>
      <w:tr>
        <w:tc>
          <w:tcPr>
            <w:tcW w:type="dxa" w:w="3400"/>
            <w:tcMar>
              <w:top w:w="75" w:type="dxa"/>
              <w:start w:w="120" w:type="dxa"/>
              <w:bottom w:w="75" w:type="dxa"/>
              <w:end w:w="120" w:type="dxa"/>
            </w:tcMar>
            <w:shd w:fill="F7FAFC"/>
          </w:tcPr>
          <w:p>
            <w:pPr>
              <w:spacing w:after="0" w:line="252" w:lineRule="auto"/>
            </w:pPr>
            <w:r>
              <w:rPr>
                <w:rFonts w:ascii="Calibri" w:hAnsi="Calibri"/>
                <w:i/>
                <w:color w:val="243447"/>
                <w:sz w:val="18"/>
              </w:rPr>
              <w:t>Welford's method...</w:t>
            </w:r>
          </w:p>
        </w:tc>
        <w:tc>
          <w:tcPr>
            <w:tcW w:type="dxa" w:w="5960"/>
            <w:tcMar>
              <w:top w:w="75" w:type="dxa"/>
              <w:start w:w="120" w:type="dxa"/>
              <w:bottom w:w="75" w:type="dxa"/>
              <w:end w:w="120" w:type="dxa"/>
            </w:tcMar>
            <w:shd w:fill="F7FAFC"/>
          </w:tcPr>
          <w:p>
            <w:pPr>
              <w:spacing w:after="0" w:line="252" w:lineRule="auto"/>
            </w:pPr>
            <w:r>
              <w:rPr>
                <w:rFonts w:ascii="Calibri" w:hAnsi="Calibri"/>
                <w:color w:val="243447"/>
                <w:sz w:val="18"/>
              </w:rPr>
              <w:t>Point to count, mean, and squared-deviation update variables.</w:t>
            </w:r>
          </w:p>
        </w:tc>
      </w:tr>
    </w:tbl>
    <w:p>
      <w:pPr>
        <w:keepNext/>
        <w:spacing w:before="80" w:after="60"/>
      </w:pPr>
      <w:r>
        <w:rPr>
          <w:rFonts w:ascii="Calibri" w:hAnsi="Calibri"/>
          <w:b/>
          <w:color w:val="2E7D5B"/>
          <w:sz w:val="18"/>
        </w:rPr>
        <w:t>SAY</w:t>
      </w:r>
    </w:p>
    <w:p>
      <w:pPr>
        <w:keepLines w:val="0"/>
        <w:spacing w:after="120" w:line="283" w:lineRule="auto"/>
      </w:pPr>
      <w:r>
        <w:rPr>
          <w:rFonts w:ascii="Calibri" w:hAnsi="Calibri"/>
          <w:color w:val="243447"/>
          <w:sz w:val="22"/>
        </w:rPr>
        <w:t>The first algorithm is Z-Score. It finds unusual traffic volume, such as a possible flooding attack. It compares the current packet rate with the normal average. The formula is: current value minus the mean, divided by the standard deviation. A large positive score means that the traffic is much higher than normal.</w:t>
      </w:r>
    </w:p>
    <w:p>
      <w:pPr>
        <w:keepLines w:val="0"/>
        <w:spacing w:after="120" w:line="283" w:lineRule="auto"/>
      </w:pPr>
      <w:r>
        <w:rPr>
          <w:rFonts w:ascii="Calibri" w:hAnsi="Calibri"/>
          <w:color w:val="243447"/>
          <w:sz w:val="22"/>
        </w:rPr>
        <w:t>The default window contains thirty time periods. The detector first needs five normal values. The normal threshold is three standard deviations, and the traffic must also be above five hundred packets per second.</w:t>
      </w:r>
    </w:p>
    <w:p>
      <w:pPr>
        <w:keepLines w:val="0"/>
        <w:spacing w:after="120" w:line="283" w:lineRule="auto"/>
      </w:pPr>
      <w:r>
        <w:rPr>
          <w:rFonts w:ascii="Calibri" w:hAnsi="Calibri"/>
          <w:color w:val="243447"/>
          <w:sz w:val="22"/>
        </w:rPr>
        <w:t>The system checks the new value before learning from it. If the value already looks like an attack, it is not added to the normal baseline. This stops an attack from teaching the detector that attack traffic is normal. Welford's method updates the long-term mean without saving the full history.</w:t>
      </w:r>
    </w:p>
    <w:p>
      <w:pPr>
        <w:pStyle w:val="Heading2"/>
      </w:pPr>
      <w:r>
        <w:t>5. Algorithm 2: K-Nearest Neighbours for port scans</w:t>
      </w:r>
      <w:r>
        <w:rPr>
          <w:color w:val="2E7D5B"/>
          <w:sz w:val="20"/>
        </w:rPr>
        <w:t xml:space="preserve">  |  4:05 to 5:05</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100" w:type="dxa"/>
              <w:start w:w="150" w:type="dxa"/>
              <w:bottom w:w="100" w:type="dxa"/>
              <w:end w:w="150" w:type="dxa"/>
            </w:tcMar>
            <w:shd w:fill="EEF6F1"/>
          </w:tcPr>
          <w:p>
            <w:pPr>
              <w:spacing w:after="0"/>
            </w:pPr>
            <w:r>
              <w:rPr>
                <w:b/>
                <w:color w:val="2E7D5B"/>
              </w:rPr>
              <w:t xml:space="preserve">COMMAND OR FILE  </w:t>
            </w:r>
            <w:r>
              <w:rPr>
                <w:rFonts w:ascii="Consolas" w:hAnsi="Consolas"/>
                <w:color w:val="243447"/>
                <w:sz w:val="19"/>
              </w:rPr>
              <w:t>Open: detection_engine\knn.py</w:t>
            </w:r>
          </w:p>
        </w:tc>
      </w:tr>
    </w:tbl>
    <w:p>
      <w:pPr>
        <w:keepNext/>
        <w:spacing w:before="80" w:after="60"/>
      </w:pPr>
      <w:r>
        <w:rPr>
          <w:rFonts w:ascii="Calibri" w:hAnsi="Calibri"/>
          <w:b/>
          <w:color w:val="2E74B5"/>
          <w:sz w:val="18"/>
        </w:rPr>
        <w:t>DO THIS</w:t>
      </w:r>
    </w:p>
    <w:p>
      <w:pPr>
        <w:pStyle w:val="ListNumber"/>
        <w:spacing w:after="60"/>
      </w:pPr>
      <w:r>
        <w:t>Show k equals 3.</w:t>
      </w:r>
    </w:p>
    <w:p>
      <w:pPr>
        <w:pStyle w:val="ListNumber"/>
        <w:spacing w:after="60"/>
      </w:pPr>
      <w:r>
        <w:t>Show unique ports, packet count, and ports-per-packet.</w:t>
      </w:r>
    </w:p>
    <w:p>
      <w:pPr>
        <w:pStyle w:val="ListNumber"/>
        <w:spacing w:after="60"/>
      </w:pPr>
      <w:r>
        <w:t>Show normalisation, Euclidean distance, and the scan safety rules.</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90" w:type="dxa"/>
              <w:start w:w="150" w:type="dxa"/>
              <w:bottom w:w="90" w:type="dxa"/>
              <w:end w:w="150" w:type="dxa"/>
            </w:tcMar>
            <w:shd w:fill="FFF4DD"/>
          </w:tcPr>
          <w:p>
            <w:pPr>
              <w:spacing w:after="0"/>
            </w:pPr>
            <w:r>
              <w:rPr>
                <w:b/>
                <w:color w:val="A96500"/>
              </w:rPr>
              <w:t xml:space="preserve">WAIT FOR  </w:t>
            </w:r>
            <w:r>
              <w:t>The three features and k value are visible.</w:t>
            </w:r>
          </w:p>
        </w:tc>
      </w:tr>
    </w:tbl>
    <w:p>
      <w:pPr>
        <w:keepNext/>
        <w:spacing w:before="80" w:after="60"/>
      </w:pPr>
      <w:r>
        <w:rPr>
          <w:rFonts w:ascii="Calibri" w:hAnsi="Calibri"/>
          <w:b/>
          <w:color w:val="2E74B5"/>
          <w:sz w:val="18"/>
        </w:rPr>
        <w:t>WHILE YOU SPEAK</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400"/>
            <w:tcMar>
              <w:top w:w="90" w:type="dxa"/>
              <w:start w:w="120" w:type="dxa"/>
              <w:bottom w:w="90" w:type="dxa"/>
              <w:end w:w="120" w:type="dxa"/>
            </w:tcMar>
            <w:shd w:fill="DCEAF7"/>
          </w:tcPr>
          <w:p>
            <w:pPr>
              <w:spacing w:after="0"/>
            </w:pPr>
            <w:r>
              <w:rPr>
                <w:b/>
                <w:color w:val="1F4D78"/>
                <w:sz w:val="17"/>
              </w:rPr>
              <w:t>WHEN YOU SAY</w:t>
            </w:r>
          </w:p>
        </w:tc>
        <w:tc>
          <w:tcPr>
            <w:tcW w:type="dxa" w:w="5960"/>
            <w:tcMar>
              <w:top w:w="90" w:type="dxa"/>
              <w:start w:w="120" w:type="dxa"/>
              <w:bottom w:w="90" w:type="dxa"/>
              <w:end w:w="120" w:type="dxa"/>
            </w:tcMar>
            <w:shd w:fill="DCEAF7"/>
          </w:tcPr>
          <w:p>
            <w:pPr>
              <w:spacing w:after="0"/>
            </w:pPr>
            <w:r>
              <w:rPr>
                <w:b/>
                <w:color w:val="1F4D78"/>
                <w:sz w:val="17"/>
              </w:rPr>
              <w:t>WHAT YOU DO AT THE SAME TIME</w:t>
            </w:r>
          </w:p>
        </w:tc>
      </w:tr>
      <w:tr>
        <w:tc>
          <w:tcPr>
            <w:tcW w:type="dxa" w:w="3400"/>
            <w:tcMar>
              <w:top w:w="75" w:type="dxa"/>
              <w:start w:w="120" w:type="dxa"/>
              <w:bottom w:w="75" w:type="dxa"/>
              <w:end w:w="120" w:type="dxa"/>
            </w:tcMar>
          </w:tcPr>
          <w:p>
            <w:pPr>
              <w:spacing w:after="0" w:line="252" w:lineRule="auto"/>
            </w:pPr>
            <w:r>
              <w:rPr>
                <w:rFonts w:ascii="Calibri" w:hAnsi="Calibri"/>
                <w:i/>
                <w:color w:val="243447"/>
                <w:sz w:val="18"/>
              </w:rPr>
              <w:t>The second algorithm is K-Nearest Neighbours...</w:t>
            </w:r>
          </w:p>
        </w:tc>
        <w:tc>
          <w:tcPr>
            <w:tcW w:type="dxa" w:w="5960"/>
            <w:tcMar>
              <w:top w:w="75" w:type="dxa"/>
              <w:start w:w="120" w:type="dxa"/>
              <w:bottom w:w="75" w:type="dxa"/>
              <w:end w:w="120" w:type="dxa"/>
            </w:tcMar>
          </w:tcPr>
          <w:p>
            <w:pPr>
              <w:spacing w:after="0" w:line="252" w:lineRule="auto"/>
            </w:pPr>
            <w:r>
              <w:rPr>
                <w:rFonts w:ascii="Calibri" w:hAnsi="Calibri"/>
                <w:color w:val="243447"/>
                <w:sz w:val="18"/>
              </w:rPr>
              <w:t>Open knn.py. Point to k equals 3.</w:t>
            </w:r>
          </w:p>
        </w:tc>
      </w:tr>
      <w:tr>
        <w:tc>
          <w:tcPr>
            <w:tcW w:type="dxa" w:w="3400"/>
            <w:tcMar>
              <w:top w:w="75" w:type="dxa"/>
              <w:start w:w="120" w:type="dxa"/>
              <w:bottom w:w="75" w:type="dxa"/>
              <w:end w:w="120" w:type="dxa"/>
            </w:tcMar>
            <w:shd w:fill="F7FAFC"/>
          </w:tcPr>
          <w:p>
            <w:pPr>
              <w:spacing w:after="0" w:line="252" w:lineRule="auto"/>
            </w:pPr>
            <w:r>
              <w:rPr>
                <w:rFonts w:ascii="Calibri" w:hAnsi="Calibri"/>
                <w:i/>
                <w:color w:val="243447"/>
                <w:sz w:val="18"/>
              </w:rPr>
              <w:t>It uses three features...</w:t>
            </w:r>
          </w:p>
        </w:tc>
        <w:tc>
          <w:tcPr>
            <w:tcW w:type="dxa" w:w="5960"/>
            <w:tcMar>
              <w:top w:w="75" w:type="dxa"/>
              <w:start w:w="120" w:type="dxa"/>
              <w:bottom w:w="75" w:type="dxa"/>
              <w:end w:w="120" w:type="dxa"/>
            </w:tcMar>
            <w:shd w:fill="F7FAFC"/>
          </w:tcPr>
          <w:p>
            <w:pPr>
              <w:spacing w:after="0" w:line="252" w:lineRule="auto"/>
            </w:pPr>
            <w:r>
              <w:rPr>
                <w:rFonts w:ascii="Calibri" w:hAnsi="Calibri"/>
                <w:color w:val="243447"/>
                <w:sz w:val="18"/>
              </w:rPr>
              <w:t>Point to unique ports, packet count, and ports per packet, one feature at a time.</w:t>
            </w:r>
          </w:p>
        </w:tc>
      </w:tr>
      <w:tr>
        <w:tc>
          <w:tcPr>
            <w:tcW w:type="dxa" w:w="3400"/>
            <w:tcMar>
              <w:top w:w="75" w:type="dxa"/>
              <w:start w:w="120" w:type="dxa"/>
              <w:bottom w:w="75" w:type="dxa"/>
              <w:end w:w="120" w:type="dxa"/>
            </w:tcMar>
          </w:tcPr>
          <w:p>
            <w:pPr>
              <w:spacing w:after="0" w:line="252" w:lineRule="auto"/>
            </w:pPr>
            <w:r>
              <w:rPr>
                <w:rFonts w:ascii="Calibri" w:hAnsi="Calibri"/>
                <w:i/>
                <w:color w:val="243447"/>
                <w:sz w:val="18"/>
              </w:rPr>
              <w:t>First, the feature values are scaled.</w:t>
            </w:r>
          </w:p>
        </w:tc>
        <w:tc>
          <w:tcPr>
            <w:tcW w:type="dxa" w:w="5960"/>
            <w:tcMar>
              <w:top w:w="75" w:type="dxa"/>
              <w:start w:w="120" w:type="dxa"/>
              <w:bottom w:w="75" w:type="dxa"/>
              <w:end w:w="120" w:type="dxa"/>
            </w:tcMar>
          </w:tcPr>
          <w:p>
            <w:pPr>
              <w:spacing w:after="0" w:line="252" w:lineRule="auto"/>
            </w:pPr>
            <w:r>
              <w:rPr>
                <w:rFonts w:ascii="Calibri" w:hAnsi="Calibri"/>
                <w:color w:val="243447"/>
                <w:sz w:val="18"/>
              </w:rPr>
              <w:t>Point to the normalisation code. Pause for one second.</w:t>
            </w:r>
          </w:p>
        </w:tc>
      </w:tr>
      <w:tr>
        <w:tc>
          <w:tcPr>
            <w:tcW w:type="dxa" w:w="3400"/>
            <w:tcMar>
              <w:top w:w="75" w:type="dxa"/>
              <w:start w:w="120" w:type="dxa"/>
              <w:bottom w:w="75" w:type="dxa"/>
              <w:end w:w="120" w:type="dxa"/>
            </w:tcMar>
            <w:shd w:fill="F7FAFC"/>
          </w:tcPr>
          <w:p>
            <w:pPr>
              <w:spacing w:after="0" w:line="252" w:lineRule="auto"/>
            </w:pPr>
            <w:r>
              <w:rPr>
                <w:rFonts w:ascii="Calibri" w:hAnsi="Calibri"/>
                <w:i/>
                <w:color w:val="243447"/>
                <w:sz w:val="18"/>
              </w:rPr>
              <w:t>The system then calculates Euclidean distance...</w:t>
            </w:r>
          </w:p>
        </w:tc>
        <w:tc>
          <w:tcPr>
            <w:tcW w:type="dxa" w:w="5960"/>
            <w:tcMar>
              <w:top w:w="75" w:type="dxa"/>
              <w:start w:w="120" w:type="dxa"/>
              <w:bottom w:w="75" w:type="dxa"/>
              <w:end w:w="120" w:type="dxa"/>
            </w:tcMar>
            <w:shd w:fill="F7FAFC"/>
          </w:tcPr>
          <w:p>
            <w:pPr>
              <w:spacing w:after="0" w:line="252" w:lineRule="auto"/>
            </w:pPr>
            <w:r>
              <w:rPr>
                <w:rFonts w:ascii="Calibri" w:hAnsi="Calibri"/>
                <w:color w:val="243447"/>
                <w:sz w:val="18"/>
              </w:rPr>
              <w:t>Point to the distance calculation, then move to the majority-vote code.</w:t>
            </w:r>
          </w:p>
        </w:tc>
      </w:tr>
      <w:tr>
        <w:tc>
          <w:tcPr>
            <w:tcW w:type="dxa" w:w="3400"/>
            <w:tcMar>
              <w:top w:w="75" w:type="dxa"/>
              <w:start w:w="120" w:type="dxa"/>
              <w:bottom w:w="75" w:type="dxa"/>
              <w:end w:w="120" w:type="dxa"/>
            </w:tcMar>
          </w:tcPr>
          <w:p>
            <w:pPr>
              <w:spacing w:after="0" w:line="252" w:lineRule="auto"/>
            </w:pPr>
            <w:r>
              <w:rPr>
                <w:rFonts w:ascii="Calibri" w:hAnsi="Calibri"/>
                <w:i/>
                <w:color w:val="243447"/>
                <w:sz w:val="18"/>
              </w:rPr>
              <w:t>I added two safety rules.</w:t>
            </w:r>
          </w:p>
        </w:tc>
        <w:tc>
          <w:tcPr>
            <w:tcW w:type="dxa" w:w="5960"/>
            <w:tcMar>
              <w:top w:w="75" w:type="dxa"/>
              <w:start w:w="120" w:type="dxa"/>
              <w:bottom w:w="75" w:type="dxa"/>
              <w:end w:w="120" w:type="dxa"/>
            </w:tcMar>
          </w:tcPr>
          <w:p>
            <w:pPr>
              <w:spacing w:after="0" w:line="252" w:lineRule="auto"/>
            </w:pPr>
            <w:r>
              <w:rPr>
                <w:rFonts w:ascii="Calibri" w:hAnsi="Calibri"/>
                <w:color w:val="243447"/>
                <w:sz w:val="18"/>
              </w:rPr>
              <w:t>Point to minimum 10 unique ports and ratio 0.20.</w:t>
            </w:r>
          </w:p>
        </w:tc>
      </w:tr>
      <w:tr>
        <w:tc>
          <w:tcPr>
            <w:tcW w:type="dxa" w:w="3400"/>
            <w:tcMar>
              <w:top w:w="75" w:type="dxa"/>
              <w:start w:w="120" w:type="dxa"/>
              <w:bottom w:w="75" w:type="dxa"/>
              <w:end w:w="120" w:type="dxa"/>
            </w:tcMar>
            <w:shd w:fill="F7FAFC"/>
          </w:tcPr>
          <w:p>
            <w:pPr>
              <w:spacing w:after="0" w:line="252" w:lineRule="auto"/>
            </w:pPr>
            <w:r>
              <w:rPr>
                <w:rFonts w:ascii="Calibri" w:hAnsi="Calibri"/>
                <w:i/>
                <w:color w:val="243447"/>
                <w:sz w:val="18"/>
              </w:rPr>
              <w:t>A flood can send many packets...</w:t>
            </w:r>
          </w:p>
        </w:tc>
        <w:tc>
          <w:tcPr>
            <w:tcW w:type="dxa" w:w="5960"/>
            <w:tcMar>
              <w:top w:w="75" w:type="dxa"/>
              <w:start w:w="120" w:type="dxa"/>
              <w:bottom w:w="75" w:type="dxa"/>
              <w:end w:w="120" w:type="dxa"/>
            </w:tcMar>
            <w:shd w:fill="F7FAFC"/>
          </w:tcPr>
          <w:p>
            <w:pPr>
              <w:spacing w:after="0" w:line="252" w:lineRule="auto"/>
            </w:pPr>
            <w:r>
              <w:rPr>
                <w:rFonts w:ascii="Calibri" w:hAnsi="Calibri"/>
                <w:color w:val="243447"/>
                <w:sz w:val="18"/>
              </w:rPr>
              <w:t>Keep the two safety rules visible. Do not change files until the explanation ends.</w:t>
            </w:r>
          </w:p>
        </w:tc>
      </w:tr>
    </w:tbl>
    <w:p>
      <w:pPr>
        <w:keepNext/>
        <w:spacing w:before="80" w:after="60"/>
      </w:pPr>
      <w:r>
        <w:rPr>
          <w:rFonts w:ascii="Calibri" w:hAnsi="Calibri"/>
          <w:b/>
          <w:color w:val="2E7D5B"/>
          <w:sz w:val="18"/>
        </w:rPr>
        <w:t>SAY</w:t>
      </w:r>
    </w:p>
    <w:p>
      <w:pPr>
        <w:keepLines w:val="0"/>
        <w:spacing w:after="120" w:line="283" w:lineRule="auto"/>
      </w:pPr>
      <w:r>
        <w:rPr>
          <w:rFonts w:ascii="Calibri" w:hAnsi="Calibri"/>
          <w:color w:val="243447"/>
          <w:sz w:val="22"/>
        </w:rPr>
        <w:t>The second algorithm is K-Nearest Neighbours, or KNN. I use k equal to three. Its main job is to detect port-scan behaviour. It uses three features: the number of unique destination ports, the packet count, and the number of ports per packet.</w:t>
      </w:r>
    </w:p>
    <w:p>
      <w:pPr>
        <w:keepLines w:val="0"/>
        <w:spacing w:after="120" w:line="283" w:lineRule="auto"/>
      </w:pPr>
      <w:r>
        <w:rPr>
          <w:rFonts w:ascii="Calibri" w:hAnsi="Calibri"/>
          <w:color w:val="243447"/>
          <w:sz w:val="22"/>
        </w:rPr>
        <w:t>First, the feature values are scaled. This is important because one large number should not control the full result. The system then calculates Euclidean distance from the new point to saved examples. It looks at the three nearest examples and uses the majority class.</w:t>
      </w:r>
    </w:p>
    <w:p>
      <w:pPr>
        <w:keepLines w:val="0"/>
        <w:spacing w:after="120" w:line="283" w:lineRule="auto"/>
      </w:pPr>
      <w:r>
        <w:rPr>
          <w:rFonts w:ascii="Calibri" w:hAnsi="Calibri"/>
          <w:color w:val="243447"/>
          <w:sz w:val="22"/>
        </w:rPr>
        <w:t>I added two safety rules. A scan must use at least ten unique ports, and the port-to-packet ratio must be at least zero point two. A flood can send many packets to only one port. These rules stop a flood from being wrongly called a port scan.</w:t>
      </w:r>
    </w:p>
    <w:p>
      <w:pPr>
        <w:pStyle w:val="Heading2"/>
      </w:pPr>
      <w:r>
        <w:t>6. Algorithm 3: Naive Bayes for visible payload text</w:t>
      </w:r>
      <w:r>
        <w:rPr>
          <w:color w:val="2E7D5B"/>
          <w:sz w:val="20"/>
        </w:rPr>
        <w:t xml:space="preserve">  |  5:05 to 5:55</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100" w:type="dxa"/>
              <w:start w:w="150" w:type="dxa"/>
              <w:bottom w:w="100" w:type="dxa"/>
              <w:end w:w="150" w:type="dxa"/>
            </w:tcMar>
            <w:shd w:fill="EEF6F1"/>
          </w:tcPr>
          <w:p>
            <w:pPr>
              <w:spacing w:after="0"/>
            </w:pPr>
            <w:r>
              <w:rPr>
                <w:b/>
                <w:color w:val="2E7D5B"/>
              </w:rPr>
              <w:t xml:space="preserve">COMMAND OR FILE  </w:t>
            </w:r>
            <w:r>
              <w:rPr>
                <w:rFonts w:ascii="Consolas" w:hAnsi="Consolas"/>
                <w:color w:val="243447"/>
                <w:sz w:val="19"/>
              </w:rPr>
              <w:t>Open: detection_engine\naive_bayes.py</w:t>
            </w:r>
          </w:p>
        </w:tc>
      </w:tr>
    </w:tbl>
    <w:p>
      <w:pPr>
        <w:keepNext/>
        <w:spacing w:before="80" w:after="60"/>
      </w:pPr>
      <w:r>
        <w:rPr>
          <w:rFonts w:ascii="Calibri" w:hAnsi="Calibri"/>
          <w:b/>
          <w:color w:val="2E74B5"/>
          <w:sz w:val="18"/>
        </w:rPr>
        <w:t>DO THIS</w:t>
      </w:r>
    </w:p>
    <w:p>
      <w:pPr>
        <w:pStyle w:val="ListNumber"/>
        <w:spacing w:after="60"/>
      </w:pPr>
      <w:r>
        <w:t>Show the tokenisation code.</w:t>
      </w:r>
    </w:p>
    <w:p>
      <w:pPr>
        <w:pStyle w:val="ListNumber"/>
        <w:spacing w:after="60"/>
      </w:pPr>
      <w:r>
        <w:t>Show malicious and benign class calculations.</w:t>
      </w:r>
    </w:p>
    <w:p>
      <w:pPr>
        <w:pStyle w:val="ListNumber"/>
        <w:spacing w:after="60"/>
      </w:pPr>
      <w:r>
        <w:t>Show Laplace smoothing and log probability.</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90" w:type="dxa"/>
              <w:start w:w="150" w:type="dxa"/>
              <w:bottom w:w="90" w:type="dxa"/>
              <w:end w:w="150" w:type="dxa"/>
            </w:tcMar>
            <w:shd w:fill="FFF4DD"/>
          </w:tcPr>
          <w:p>
            <w:pPr>
              <w:spacing w:after="0"/>
            </w:pPr>
            <w:r>
              <w:rPr>
                <w:b/>
                <w:color w:val="A96500"/>
              </w:rPr>
              <w:t xml:space="preserve">WAIT FOR  </w:t>
            </w:r>
            <w:r>
              <w:t>The payload-word and probability code are visible.</w:t>
            </w:r>
          </w:p>
        </w:tc>
      </w:tr>
    </w:tbl>
    <w:p>
      <w:pPr>
        <w:keepNext/>
        <w:spacing w:before="80" w:after="60"/>
      </w:pPr>
      <w:r>
        <w:rPr>
          <w:rFonts w:ascii="Calibri" w:hAnsi="Calibri"/>
          <w:b/>
          <w:color w:val="2E74B5"/>
          <w:sz w:val="18"/>
        </w:rPr>
        <w:t>WHILE YOU SPEAK</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400"/>
            <w:tcMar>
              <w:top w:w="90" w:type="dxa"/>
              <w:start w:w="120" w:type="dxa"/>
              <w:bottom w:w="90" w:type="dxa"/>
              <w:end w:w="120" w:type="dxa"/>
            </w:tcMar>
            <w:shd w:fill="DCEAF7"/>
          </w:tcPr>
          <w:p>
            <w:pPr>
              <w:spacing w:after="0"/>
            </w:pPr>
            <w:r>
              <w:rPr>
                <w:b/>
                <w:color w:val="1F4D78"/>
                <w:sz w:val="17"/>
              </w:rPr>
              <w:t>WHEN YOU SAY</w:t>
            </w:r>
          </w:p>
        </w:tc>
        <w:tc>
          <w:tcPr>
            <w:tcW w:type="dxa" w:w="5960"/>
            <w:tcMar>
              <w:top w:w="90" w:type="dxa"/>
              <w:start w:w="120" w:type="dxa"/>
              <w:bottom w:w="90" w:type="dxa"/>
              <w:end w:w="120" w:type="dxa"/>
            </w:tcMar>
            <w:shd w:fill="DCEAF7"/>
          </w:tcPr>
          <w:p>
            <w:pPr>
              <w:spacing w:after="0"/>
            </w:pPr>
            <w:r>
              <w:rPr>
                <w:b/>
                <w:color w:val="1F4D78"/>
                <w:sz w:val="17"/>
              </w:rPr>
              <w:t>WHAT YOU DO AT THE SAME TIME</w:t>
            </w:r>
          </w:p>
        </w:tc>
      </w:tr>
      <w:tr>
        <w:tc>
          <w:tcPr>
            <w:tcW w:type="dxa" w:w="3400"/>
            <w:tcMar>
              <w:top w:w="75" w:type="dxa"/>
              <w:start w:w="120" w:type="dxa"/>
              <w:bottom w:w="75" w:type="dxa"/>
              <w:end w:w="120" w:type="dxa"/>
            </w:tcMar>
          </w:tcPr>
          <w:p>
            <w:pPr>
              <w:spacing w:after="0" w:line="252" w:lineRule="auto"/>
            </w:pPr>
            <w:r>
              <w:rPr>
                <w:rFonts w:ascii="Calibri" w:hAnsi="Calibri"/>
                <w:i/>
                <w:color w:val="243447"/>
                <w:sz w:val="18"/>
              </w:rPr>
              <w:t>The third algorithm is Naive Bayes.</w:t>
            </w:r>
          </w:p>
        </w:tc>
        <w:tc>
          <w:tcPr>
            <w:tcW w:type="dxa" w:w="5960"/>
            <w:tcMar>
              <w:top w:w="75" w:type="dxa"/>
              <w:start w:w="120" w:type="dxa"/>
              <w:bottom w:w="75" w:type="dxa"/>
              <w:end w:w="120" w:type="dxa"/>
            </w:tcMar>
          </w:tcPr>
          <w:p>
            <w:pPr>
              <w:spacing w:after="0" w:line="252" w:lineRule="auto"/>
            </w:pPr>
            <w:r>
              <w:rPr>
                <w:rFonts w:ascii="Calibri" w:hAnsi="Calibri"/>
                <w:color w:val="243447"/>
                <w:sz w:val="18"/>
              </w:rPr>
              <w:t>Open naive_bayes.py and point to the class name.</w:t>
            </w:r>
          </w:p>
        </w:tc>
      </w:tr>
      <w:tr>
        <w:tc>
          <w:tcPr>
            <w:tcW w:type="dxa" w:w="3400"/>
            <w:tcMar>
              <w:top w:w="75" w:type="dxa"/>
              <w:start w:w="120" w:type="dxa"/>
              <w:bottom w:w="75" w:type="dxa"/>
              <w:end w:w="120" w:type="dxa"/>
            </w:tcMar>
            <w:shd w:fill="F7FAFC"/>
          </w:tcPr>
          <w:p>
            <w:pPr>
              <w:spacing w:after="0" w:line="252" w:lineRule="auto"/>
            </w:pPr>
            <w:r>
              <w:rPr>
                <w:rFonts w:ascii="Calibri" w:hAnsi="Calibri"/>
                <w:i/>
                <w:color w:val="243447"/>
                <w:sz w:val="18"/>
              </w:rPr>
              <w:t>It breaks the text into words...</w:t>
            </w:r>
          </w:p>
        </w:tc>
        <w:tc>
          <w:tcPr>
            <w:tcW w:type="dxa" w:w="5960"/>
            <w:tcMar>
              <w:top w:w="75" w:type="dxa"/>
              <w:start w:w="120" w:type="dxa"/>
              <w:bottom w:w="75" w:type="dxa"/>
              <w:end w:w="120" w:type="dxa"/>
            </w:tcMar>
            <w:shd w:fill="F7FAFC"/>
          </w:tcPr>
          <w:p>
            <w:pPr>
              <w:spacing w:after="0" w:line="252" w:lineRule="auto"/>
            </w:pPr>
            <w:r>
              <w:rPr>
                <w:rFonts w:ascii="Calibri" w:hAnsi="Calibri"/>
                <w:color w:val="243447"/>
                <w:sz w:val="18"/>
              </w:rPr>
              <w:t>Point to the tokenisation function. Show a small payload example beside it if possible.</w:t>
            </w:r>
          </w:p>
        </w:tc>
      </w:tr>
      <w:tr>
        <w:tc>
          <w:tcPr>
            <w:tcW w:type="dxa" w:w="3400"/>
            <w:tcMar>
              <w:top w:w="75" w:type="dxa"/>
              <w:start w:w="120" w:type="dxa"/>
              <w:bottom w:w="75" w:type="dxa"/>
              <w:end w:w="120" w:type="dxa"/>
            </w:tcMar>
          </w:tcPr>
          <w:p>
            <w:pPr>
              <w:spacing w:after="0" w:line="252" w:lineRule="auto"/>
            </w:pPr>
            <w:r>
              <w:rPr>
                <w:rFonts w:ascii="Calibri" w:hAnsi="Calibri"/>
                <w:i/>
                <w:color w:val="243447"/>
                <w:sz w:val="18"/>
              </w:rPr>
              <w:t>It then compares the probability...</w:t>
            </w:r>
          </w:p>
        </w:tc>
        <w:tc>
          <w:tcPr>
            <w:tcW w:type="dxa" w:w="5960"/>
            <w:tcMar>
              <w:top w:w="75" w:type="dxa"/>
              <w:start w:w="120" w:type="dxa"/>
              <w:bottom w:w="75" w:type="dxa"/>
              <w:end w:w="120" w:type="dxa"/>
            </w:tcMar>
          </w:tcPr>
          <w:p>
            <w:pPr>
              <w:spacing w:after="0" w:line="252" w:lineRule="auto"/>
            </w:pPr>
            <w:r>
              <w:rPr>
                <w:rFonts w:ascii="Calibri" w:hAnsi="Calibri"/>
                <w:color w:val="243447"/>
                <w:sz w:val="18"/>
              </w:rPr>
              <w:t>Point first to the malicious score, then to the normal score.</w:t>
            </w:r>
          </w:p>
        </w:tc>
      </w:tr>
      <w:tr>
        <w:tc>
          <w:tcPr>
            <w:tcW w:type="dxa" w:w="3400"/>
            <w:tcMar>
              <w:top w:w="75" w:type="dxa"/>
              <w:start w:w="120" w:type="dxa"/>
              <w:bottom w:w="75" w:type="dxa"/>
              <w:end w:w="120" w:type="dxa"/>
            </w:tcMar>
            <w:shd w:fill="F7FAFC"/>
          </w:tcPr>
          <w:p>
            <w:pPr>
              <w:spacing w:after="0" w:line="252" w:lineRule="auto"/>
            </w:pPr>
            <w:r>
              <w:rPr>
                <w:rFonts w:ascii="Calibri" w:hAnsi="Calibri"/>
                <w:i/>
                <w:color w:val="243447"/>
                <w:sz w:val="18"/>
              </w:rPr>
              <w:t>Laplace smoothing...</w:t>
            </w:r>
          </w:p>
        </w:tc>
        <w:tc>
          <w:tcPr>
            <w:tcW w:type="dxa" w:w="5960"/>
            <w:tcMar>
              <w:top w:w="75" w:type="dxa"/>
              <w:start w:w="120" w:type="dxa"/>
              <w:bottom w:w="75" w:type="dxa"/>
              <w:end w:w="120" w:type="dxa"/>
            </w:tcMar>
            <w:shd w:fill="F7FAFC"/>
          </w:tcPr>
          <w:p>
            <w:pPr>
              <w:spacing w:after="0" w:line="252" w:lineRule="auto"/>
            </w:pPr>
            <w:r>
              <w:rPr>
                <w:rFonts w:ascii="Calibri" w:hAnsi="Calibri"/>
                <w:color w:val="243447"/>
                <w:sz w:val="18"/>
              </w:rPr>
              <w:t>Point to the smoothing value. Pause briefly.</w:t>
            </w:r>
          </w:p>
        </w:tc>
      </w:tr>
      <w:tr>
        <w:tc>
          <w:tcPr>
            <w:tcW w:type="dxa" w:w="3400"/>
            <w:tcMar>
              <w:top w:w="75" w:type="dxa"/>
              <w:start w:w="120" w:type="dxa"/>
              <w:bottom w:w="75" w:type="dxa"/>
              <w:end w:w="120" w:type="dxa"/>
            </w:tcMar>
          </w:tcPr>
          <w:p>
            <w:pPr>
              <w:spacing w:after="0" w:line="252" w:lineRule="auto"/>
            </w:pPr>
            <w:r>
              <w:rPr>
                <w:rFonts w:ascii="Calibri" w:hAnsi="Calibri"/>
                <w:i/>
                <w:color w:val="243447"/>
                <w:sz w:val="18"/>
              </w:rPr>
              <w:t>The system uses log probability...</w:t>
            </w:r>
          </w:p>
        </w:tc>
        <w:tc>
          <w:tcPr>
            <w:tcW w:type="dxa" w:w="5960"/>
            <w:tcMar>
              <w:top w:w="75" w:type="dxa"/>
              <w:start w:w="120" w:type="dxa"/>
              <w:bottom w:w="75" w:type="dxa"/>
              <w:end w:w="120" w:type="dxa"/>
            </w:tcMar>
          </w:tcPr>
          <w:p>
            <w:pPr>
              <w:spacing w:after="0" w:line="252" w:lineRule="auto"/>
            </w:pPr>
            <w:r>
              <w:rPr>
                <w:rFonts w:ascii="Calibri" w:hAnsi="Calibri"/>
                <w:color w:val="243447"/>
                <w:sz w:val="18"/>
              </w:rPr>
              <w:t>Point to the log calculation.</w:t>
            </w:r>
          </w:p>
        </w:tc>
      </w:tr>
      <w:tr>
        <w:tc>
          <w:tcPr>
            <w:tcW w:type="dxa" w:w="3400"/>
            <w:tcMar>
              <w:top w:w="75" w:type="dxa"/>
              <w:start w:w="120" w:type="dxa"/>
              <w:bottom w:w="75" w:type="dxa"/>
              <w:end w:w="120" w:type="dxa"/>
            </w:tcMar>
            <w:shd w:fill="F7FAFC"/>
          </w:tcPr>
          <w:p>
            <w:pPr>
              <w:spacing w:after="0" w:line="252" w:lineRule="auto"/>
            </w:pPr>
            <w:r>
              <w:rPr>
                <w:rFonts w:ascii="Calibri" w:hAnsi="Calibri"/>
                <w:i/>
                <w:color w:val="243447"/>
                <w:sz w:val="18"/>
              </w:rPr>
              <w:t>It cannot decrypt HTTPS traffic.</w:t>
            </w:r>
          </w:p>
        </w:tc>
        <w:tc>
          <w:tcPr>
            <w:tcW w:type="dxa" w:w="5960"/>
            <w:tcMar>
              <w:top w:w="75" w:type="dxa"/>
              <w:start w:w="120" w:type="dxa"/>
              <w:bottom w:w="75" w:type="dxa"/>
              <w:end w:w="120" w:type="dxa"/>
            </w:tcMar>
            <w:shd w:fill="F7FAFC"/>
          </w:tcPr>
          <w:p>
            <w:pPr>
              <w:spacing w:after="0" w:line="252" w:lineRule="auto"/>
            </w:pPr>
            <w:r>
              <w:rPr>
                <w:rFonts w:ascii="Calibri" w:hAnsi="Calibri"/>
                <w:color w:val="243447"/>
                <w:sz w:val="18"/>
              </w:rPr>
              <w:t>Stop scrolling. Keep the code still and say this limitation clearly.</w:t>
            </w:r>
          </w:p>
        </w:tc>
      </w:tr>
    </w:tbl>
    <w:p>
      <w:pPr>
        <w:keepNext/>
        <w:spacing w:before="80" w:after="60"/>
      </w:pPr>
      <w:r>
        <w:rPr>
          <w:rFonts w:ascii="Calibri" w:hAnsi="Calibri"/>
          <w:b/>
          <w:color w:val="2E7D5B"/>
          <w:sz w:val="18"/>
        </w:rPr>
        <w:t>SAY</w:t>
      </w:r>
    </w:p>
    <w:p>
      <w:pPr>
        <w:keepLines w:val="0"/>
        <w:spacing w:after="120" w:line="283" w:lineRule="auto"/>
      </w:pPr>
      <w:r>
        <w:rPr>
          <w:rFonts w:ascii="Calibri" w:hAnsi="Calibri"/>
          <w:color w:val="243447"/>
          <w:sz w:val="22"/>
        </w:rPr>
        <w:t>The third algorithm is Naive Bayes. It checks visible text inside a network payload. It breaks the text into words, called tokens. It then compares the probability of a malicious class with the probability of a normal class. Words related to SQL injection or cross-site scripting can increase the malicious score.</w:t>
      </w:r>
    </w:p>
    <w:p>
      <w:pPr>
        <w:keepLines w:val="0"/>
        <w:spacing w:after="120" w:line="283" w:lineRule="auto"/>
      </w:pPr>
      <w:r>
        <w:rPr>
          <w:rFonts w:ascii="Calibri" w:hAnsi="Calibri"/>
          <w:color w:val="243447"/>
          <w:sz w:val="22"/>
        </w:rPr>
        <w:t>Laplace smoothing gives unseen words a small value instead of zero. The system uses log probability because multiplying many very small values can cause a computer calculation problem.</w:t>
      </w:r>
    </w:p>
    <w:p>
      <w:pPr>
        <w:keepLines w:val="0"/>
        <w:spacing w:after="120" w:line="283" w:lineRule="auto"/>
      </w:pPr>
      <w:r>
        <w:rPr>
          <w:rFonts w:ascii="Calibri" w:hAnsi="Calibri"/>
          <w:color w:val="243447"/>
          <w:sz w:val="22"/>
        </w:rPr>
        <w:t>This engine has an important limit. It cannot decrypt HTTPS traffic. It can only check text that is already visible, or text provided by an authorised logging or decryption stage. Therefore, it is one useful signal, but it cannot inspect every encrypted connection.</w:t>
      </w:r>
    </w:p>
    <w:p>
      <w:pPr>
        <w:pStyle w:val="Heading2"/>
      </w:pPr>
      <w:r>
        <w:t>7. Algorithm 4: K-Means for behavioural novelty</w:t>
      </w:r>
      <w:r>
        <w:rPr>
          <w:color w:val="2E7D5B"/>
          <w:sz w:val="20"/>
        </w:rPr>
        <w:t xml:space="preserve">  |  5:55 to 6:55</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100" w:type="dxa"/>
              <w:start w:w="150" w:type="dxa"/>
              <w:bottom w:w="100" w:type="dxa"/>
              <w:end w:w="150" w:type="dxa"/>
            </w:tcMar>
            <w:shd w:fill="EEF6F1"/>
          </w:tcPr>
          <w:p>
            <w:pPr>
              <w:spacing w:after="0"/>
            </w:pPr>
            <w:r>
              <w:rPr>
                <w:b/>
                <w:color w:val="2E7D5B"/>
              </w:rPr>
              <w:t xml:space="preserve">COMMAND OR FILE  </w:t>
            </w:r>
            <w:r>
              <w:rPr>
                <w:rFonts w:ascii="Consolas" w:hAnsi="Consolas"/>
                <w:color w:val="243447"/>
                <w:sz w:val="19"/>
              </w:rPr>
              <w:t>Open: detection_engine\kmeans.py</w:t>
            </w:r>
          </w:p>
        </w:tc>
      </w:tr>
    </w:tbl>
    <w:p>
      <w:pPr>
        <w:keepNext/>
        <w:spacing w:before="80" w:after="60"/>
      </w:pPr>
      <w:r>
        <w:rPr>
          <w:rFonts w:ascii="Calibri" w:hAnsi="Calibri"/>
          <w:b/>
          <w:color w:val="2E74B5"/>
          <w:sz w:val="18"/>
        </w:rPr>
        <w:t>DO THIS</w:t>
      </w:r>
    </w:p>
    <w:p>
      <w:pPr>
        <w:pStyle w:val="ListNumber"/>
        <w:spacing w:after="60"/>
      </w:pPr>
      <w:r>
        <w:t>Show packets per second and unique ports.</w:t>
      </w:r>
    </w:p>
    <w:p>
      <w:pPr>
        <w:pStyle w:val="ListNumber"/>
        <w:spacing w:after="60"/>
      </w:pPr>
      <w:r>
        <w:t>Show the three centroids and nearest-centroid distance.</w:t>
      </w:r>
    </w:p>
    <w:p>
      <w:pPr>
        <w:pStyle w:val="ListNumber"/>
        <w:spacing w:after="60"/>
      </w:pPr>
      <w:r>
        <w:t>Show minimum samples, the three-standard-deviation rule, and the no-update rule for anomalies.</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90" w:type="dxa"/>
              <w:start w:w="150" w:type="dxa"/>
              <w:bottom w:w="90" w:type="dxa"/>
              <w:end w:w="150" w:type="dxa"/>
            </w:tcMar>
            <w:shd w:fill="FFF4DD"/>
          </w:tcPr>
          <w:p>
            <w:pPr>
              <w:spacing w:after="0"/>
            </w:pPr>
            <w:r>
              <w:rPr>
                <w:b/>
                <w:color w:val="A96500"/>
              </w:rPr>
              <w:t xml:space="preserve">WAIT FOR  </w:t>
            </w:r>
            <w:r>
              <w:t>The centroid and distance-threshold code are visible.</w:t>
            </w:r>
          </w:p>
        </w:tc>
      </w:tr>
    </w:tbl>
    <w:p>
      <w:pPr>
        <w:keepNext/>
        <w:spacing w:before="80" w:after="60"/>
      </w:pPr>
      <w:r>
        <w:rPr>
          <w:rFonts w:ascii="Calibri" w:hAnsi="Calibri"/>
          <w:b/>
          <w:color w:val="2E74B5"/>
          <w:sz w:val="18"/>
        </w:rPr>
        <w:t>WHILE YOU SPEAK</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400"/>
            <w:tcMar>
              <w:top w:w="90" w:type="dxa"/>
              <w:start w:w="120" w:type="dxa"/>
              <w:bottom w:w="90" w:type="dxa"/>
              <w:end w:w="120" w:type="dxa"/>
            </w:tcMar>
            <w:shd w:fill="DCEAF7"/>
          </w:tcPr>
          <w:p>
            <w:pPr>
              <w:spacing w:after="0"/>
            </w:pPr>
            <w:r>
              <w:rPr>
                <w:b/>
                <w:color w:val="1F4D78"/>
                <w:sz w:val="17"/>
              </w:rPr>
              <w:t>WHEN YOU SAY</w:t>
            </w:r>
          </w:p>
        </w:tc>
        <w:tc>
          <w:tcPr>
            <w:tcW w:type="dxa" w:w="5960"/>
            <w:tcMar>
              <w:top w:w="90" w:type="dxa"/>
              <w:start w:w="120" w:type="dxa"/>
              <w:bottom w:w="90" w:type="dxa"/>
              <w:end w:w="120" w:type="dxa"/>
            </w:tcMar>
            <w:shd w:fill="DCEAF7"/>
          </w:tcPr>
          <w:p>
            <w:pPr>
              <w:spacing w:after="0"/>
            </w:pPr>
            <w:r>
              <w:rPr>
                <w:b/>
                <w:color w:val="1F4D78"/>
                <w:sz w:val="17"/>
              </w:rPr>
              <w:t>WHAT YOU DO AT THE SAME TIME</w:t>
            </w:r>
          </w:p>
        </w:tc>
      </w:tr>
      <w:tr>
        <w:tc>
          <w:tcPr>
            <w:tcW w:type="dxa" w:w="3400"/>
            <w:tcMar>
              <w:top w:w="75" w:type="dxa"/>
              <w:start w:w="120" w:type="dxa"/>
              <w:bottom w:w="75" w:type="dxa"/>
              <w:end w:w="120" w:type="dxa"/>
            </w:tcMar>
          </w:tcPr>
          <w:p>
            <w:pPr>
              <w:spacing w:after="0" w:line="252" w:lineRule="auto"/>
            </w:pPr>
            <w:r>
              <w:rPr>
                <w:rFonts w:ascii="Calibri" w:hAnsi="Calibri"/>
                <w:i/>
                <w:color w:val="243447"/>
                <w:sz w:val="18"/>
              </w:rPr>
              <w:t>The fourth algorithm is K-Means.</w:t>
            </w:r>
          </w:p>
        </w:tc>
        <w:tc>
          <w:tcPr>
            <w:tcW w:type="dxa" w:w="5960"/>
            <w:tcMar>
              <w:top w:w="75" w:type="dxa"/>
              <w:start w:w="120" w:type="dxa"/>
              <w:bottom w:w="75" w:type="dxa"/>
              <w:end w:w="120" w:type="dxa"/>
            </w:tcMar>
          </w:tcPr>
          <w:p>
            <w:pPr>
              <w:spacing w:after="0" w:line="252" w:lineRule="auto"/>
            </w:pPr>
            <w:r>
              <w:rPr>
                <w:rFonts w:ascii="Calibri" w:hAnsi="Calibri"/>
                <w:color w:val="243447"/>
                <w:sz w:val="18"/>
              </w:rPr>
              <w:t>Open kmeans.py and point to the class name.</w:t>
            </w:r>
          </w:p>
        </w:tc>
      </w:tr>
      <w:tr>
        <w:tc>
          <w:tcPr>
            <w:tcW w:type="dxa" w:w="3400"/>
            <w:tcMar>
              <w:top w:w="75" w:type="dxa"/>
              <w:start w:w="120" w:type="dxa"/>
              <w:bottom w:w="75" w:type="dxa"/>
              <w:end w:w="120" w:type="dxa"/>
            </w:tcMar>
            <w:shd w:fill="F7FAFC"/>
          </w:tcPr>
          <w:p>
            <w:pPr>
              <w:spacing w:after="0" w:line="252" w:lineRule="auto"/>
            </w:pPr>
            <w:r>
              <w:rPr>
                <w:rFonts w:ascii="Calibri" w:hAnsi="Calibri"/>
                <w:i/>
                <w:color w:val="243447"/>
                <w:sz w:val="18"/>
              </w:rPr>
              <w:t>It learns normal traffic groups...</w:t>
            </w:r>
          </w:p>
        </w:tc>
        <w:tc>
          <w:tcPr>
            <w:tcW w:type="dxa" w:w="5960"/>
            <w:tcMar>
              <w:top w:w="75" w:type="dxa"/>
              <w:start w:w="120" w:type="dxa"/>
              <w:bottom w:w="75" w:type="dxa"/>
              <w:end w:w="120" w:type="dxa"/>
            </w:tcMar>
            <w:shd w:fill="F7FAFC"/>
          </w:tcPr>
          <w:p>
            <w:pPr>
              <w:spacing w:after="0" w:line="252" w:lineRule="auto"/>
            </w:pPr>
            <w:r>
              <w:rPr>
                <w:rFonts w:ascii="Calibri" w:hAnsi="Calibri"/>
                <w:color w:val="243447"/>
                <w:sz w:val="18"/>
              </w:rPr>
              <w:t>Point to packets per second and unique ports.</w:t>
            </w:r>
          </w:p>
        </w:tc>
      </w:tr>
      <w:tr>
        <w:tc>
          <w:tcPr>
            <w:tcW w:type="dxa" w:w="3400"/>
            <w:tcMar>
              <w:top w:w="75" w:type="dxa"/>
              <w:start w:w="120" w:type="dxa"/>
              <w:bottom w:w="75" w:type="dxa"/>
              <w:end w:w="120" w:type="dxa"/>
            </w:tcMar>
          </w:tcPr>
          <w:p>
            <w:pPr>
              <w:spacing w:after="0" w:line="252" w:lineRule="auto"/>
            </w:pPr>
            <w:r>
              <w:rPr>
                <w:rFonts w:ascii="Calibri" w:hAnsi="Calibri"/>
                <w:i/>
                <w:color w:val="243447"/>
                <w:sz w:val="18"/>
              </w:rPr>
              <w:t>My implementation uses three centre points...</w:t>
            </w:r>
          </w:p>
        </w:tc>
        <w:tc>
          <w:tcPr>
            <w:tcW w:type="dxa" w:w="5960"/>
            <w:tcMar>
              <w:top w:w="75" w:type="dxa"/>
              <w:start w:w="120" w:type="dxa"/>
              <w:bottom w:w="75" w:type="dxa"/>
              <w:end w:w="120" w:type="dxa"/>
            </w:tcMar>
          </w:tcPr>
          <w:p>
            <w:pPr>
              <w:spacing w:after="0" w:line="252" w:lineRule="auto"/>
            </w:pPr>
            <w:r>
              <w:rPr>
                <w:rFonts w:ascii="Calibri" w:hAnsi="Calibri"/>
                <w:color w:val="243447"/>
                <w:sz w:val="18"/>
              </w:rPr>
              <w:t>Point to k equals 3 and the centroid list.</w:t>
            </w:r>
          </w:p>
        </w:tc>
      </w:tr>
      <w:tr>
        <w:tc>
          <w:tcPr>
            <w:tcW w:type="dxa" w:w="3400"/>
            <w:tcMar>
              <w:top w:w="75" w:type="dxa"/>
              <w:start w:w="120" w:type="dxa"/>
              <w:bottom w:w="75" w:type="dxa"/>
              <w:end w:w="120" w:type="dxa"/>
            </w:tcMar>
            <w:shd w:fill="F7FAFC"/>
          </w:tcPr>
          <w:p>
            <w:pPr>
              <w:spacing w:after="0" w:line="252" w:lineRule="auto"/>
            </w:pPr>
            <w:r>
              <w:rPr>
                <w:rFonts w:ascii="Calibri" w:hAnsi="Calibri"/>
                <w:i/>
                <w:color w:val="243447"/>
                <w:sz w:val="18"/>
              </w:rPr>
              <w:t>The important value is the distance...</w:t>
            </w:r>
          </w:p>
        </w:tc>
        <w:tc>
          <w:tcPr>
            <w:tcW w:type="dxa" w:w="5960"/>
            <w:tcMar>
              <w:top w:w="75" w:type="dxa"/>
              <w:start w:w="120" w:type="dxa"/>
              <w:bottom w:w="75" w:type="dxa"/>
              <w:end w:w="120" w:type="dxa"/>
            </w:tcMar>
            <w:shd w:fill="F7FAFC"/>
          </w:tcPr>
          <w:p>
            <w:pPr>
              <w:spacing w:after="0" w:line="252" w:lineRule="auto"/>
            </w:pPr>
            <w:r>
              <w:rPr>
                <w:rFonts w:ascii="Calibri" w:hAnsi="Calibri"/>
                <w:color w:val="243447"/>
                <w:sz w:val="18"/>
              </w:rPr>
              <w:t>Point to nearest-centroid distance and the normal distance average.</w:t>
            </w:r>
          </w:p>
        </w:tc>
      </w:tr>
      <w:tr>
        <w:tc>
          <w:tcPr>
            <w:tcW w:type="dxa" w:w="3400"/>
            <w:tcMar>
              <w:top w:w="75" w:type="dxa"/>
              <w:start w:w="120" w:type="dxa"/>
              <w:bottom w:w="75" w:type="dxa"/>
              <w:end w:w="120" w:type="dxa"/>
            </w:tcMar>
          </w:tcPr>
          <w:p>
            <w:pPr>
              <w:spacing w:after="0" w:line="252" w:lineRule="auto"/>
            </w:pPr>
            <w:r>
              <w:rPr>
                <w:rFonts w:ascii="Calibri" w:hAnsi="Calibri"/>
                <w:i/>
                <w:color w:val="243447"/>
                <w:sz w:val="18"/>
              </w:rPr>
              <w:t>After at least eight normal samples...</w:t>
            </w:r>
          </w:p>
        </w:tc>
        <w:tc>
          <w:tcPr>
            <w:tcW w:type="dxa" w:w="5960"/>
            <w:tcMar>
              <w:top w:w="75" w:type="dxa"/>
              <w:start w:w="120" w:type="dxa"/>
              <w:bottom w:w="75" w:type="dxa"/>
              <w:end w:w="120" w:type="dxa"/>
            </w:tcMar>
          </w:tcPr>
          <w:p>
            <w:pPr>
              <w:spacing w:after="0" w:line="252" w:lineRule="auto"/>
            </w:pPr>
            <w:r>
              <w:rPr>
                <w:rFonts w:ascii="Calibri" w:hAnsi="Calibri"/>
                <w:color w:val="243447"/>
                <w:sz w:val="18"/>
              </w:rPr>
              <w:t>Point to minimum samples 8 and the three-standard-deviation threshold.</w:t>
            </w:r>
          </w:p>
        </w:tc>
      </w:tr>
      <w:tr>
        <w:tc>
          <w:tcPr>
            <w:tcW w:type="dxa" w:w="3400"/>
            <w:tcMar>
              <w:top w:w="75" w:type="dxa"/>
              <w:start w:w="120" w:type="dxa"/>
              <w:bottom w:w="75" w:type="dxa"/>
              <w:end w:w="120" w:type="dxa"/>
            </w:tcMar>
            <w:shd w:fill="F7FAFC"/>
          </w:tcPr>
          <w:p>
            <w:pPr>
              <w:spacing w:after="0" w:line="252" w:lineRule="auto"/>
            </w:pPr>
            <w:r>
              <w:rPr>
                <w:rFonts w:ascii="Calibri" w:hAnsi="Calibri"/>
                <w:i/>
                <w:color w:val="243447"/>
                <w:sz w:val="18"/>
              </w:rPr>
              <w:t>An unusual point cannot move the centroid...</w:t>
            </w:r>
          </w:p>
        </w:tc>
        <w:tc>
          <w:tcPr>
            <w:tcW w:type="dxa" w:w="5960"/>
            <w:tcMar>
              <w:top w:w="75" w:type="dxa"/>
              <w:start w:w="120" w:type="dxa"/>
              <w:bottom w:w="75" w:type="dxa"/>
              <w:end w:w="120" w:type="dxa"/>
            </w:tcMar>
            <w:shd w:fill="F7FAFC"/>
          </w:tcPr>
          <w:p>
            <w:pPr>
              <w:spacing w:after="0" w:line="252" w:lineRule="auto"/>
            </w:pPr>
            <w:r>
              <w:rPr>
                <w:rFonts w:ascii="Calibri" w:hAnsi="Calibri"/>
                <w:color w:val="243447"/>
                <w:sz w:val="18"/>
              </w:rPr>
              <w:t>Point to the no-update condition. Keep it visible to the end of this section.</w:t>
            </w:r>
          </w:p>
        </w:tc>
      </w:tr>
    </w:tbl>
    <w:p>
      <w:pPr>
        <w:keepNext/>
        <w:spacing w:before="80" w:after="60"/>
      </w:pPr>
      <w:r>
        <w:rPr>
          <w:rFonts w:ascii="Calibri" w:hAnsi="Calibri"/>
          <w:b/>
          <w:color w:val="2E7D5B"/>
          <w:sz w:val="18"/>
        </w:rPr>
        <w:t>SAY</w:t>
      </w:r>
    </w:p>
    <w:p>
      <w:pPr>
        <w:keepLines w:val="0"/>
        <w:spacing w:after="120" w:line="283" w:lineRule="auto"/>
      </w:pPr>
      <w:r>
        <w:rPr>
          <w:rFonts w:ascii="Calibri" w:hAnsi="Calibri"/>
          <w:color w:val="243447"/>
          <w:sz w:val="22"/>
        </w:rPr>
        <w:t>The fourth algorithm is K-Means. It learns normal traffic groups using packets per second and the number of unique ports. My implementation uses three centre points, called centroids. New traffic is compared with the nearest centroid.</w:t>
      </w:r>
    </w:p>
    <w:p>
      <w:pPr>
        <w:keepLines w:val="0"/>
        <w:spacing w:after="120" w:line="283" w:lineRule="auto"/>
      </w:pPr>
      <w:r>
        <w:rPr>
          <w:rFonts w:ascii="Calibri" w:hAnsi="Calibri"/>
          <w:color w:val="243447"/>
          <w:sz w:val="22"/>
        </w:rPr>
        <w:t>The cluster name alone does not decide that traffic is malicious. The important value is the distance from the nearest normal centroid. After at least eight normal samples, the system compares this distance with the normal distance average. A point is unusual when it is more than three standard deviations above that average.</w:t>
      </w:r>
    </w:p>
    <w:p>
      <w:pPr>
        <w:keepLines w:val="0"/>
        <w:spacing w:after="120" w:line="283" w:lineRule="auto"/>
      </w:pPr>
      <w:r>
        <w:rPr>
          <w:rFonts w:ascii="Calibri" w:hAnsi="Calibri"/>
          <w:color w:val="243447"/>
          <w:sz w:val="22"/>
        </w:rPr>
        <w:t>An unusual point cannot move the centroid or change the normal distance. This protects the model from learning the attack as normal. K-Means is useful because it can find new behaviour even when that behaviour is not already stored as a labelled KNN example.</w:t>
      </w:r>
    </w:p>
    <w:p>
      <w:r>
        <w:br w:type="page"/>
      </w:r>
    </w:p>
    <w:p>
      <w:pPr>
        <w:pStyle w:val="Heading2"/>
      </w:pPr>
      <w:r>
        <w:t>8. Algorithm 5: Bloom Filter for threat intelligence</w:t>
      </w:r>
      <w:r>
        <w:rPr>
          <w:color w:val="2E7D5B"/>
          <w:sz w:val="20"/>
        </w:rPr>
        <w:t xml:space="preserve">  |  6:55 to 7:40</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100" w:type="dxa"/>
              <w:start w:w="150" w:type="dxa"/>
              <w:bottom w:w="100" w:type="dxa"/>
              <w:end w:w="150" w:type="dxa"/>
            </w:tcMar>
            <w:shd w:fill="EEF6F1"/>
          </w:tcPr>
          <w:p>
            <w:pPr>
              <w:spacing w:after="0"/>
            </w:pPr>
            <w:r>
              <w:rPr>
                <w:b/>
                <w:color w:val="2E7D5B"/>
              </w:rPr>
              <w:t xml:space="preserve">COMMAND OR FILE  </w:t>
            </w:r>
            <w:r>
              <w:rPr>
                <w:rFonts w:ascii="Consolas" w:hAnsi="Consolas"/>
                <w:color w:val="243447"/>
                <w:sz w:val="19"/>
              </w:rPr>
              <w:t>Open: detection_engine\bloom.py</w:t>
            </w:r>
          </w:p>
        </w:tc>
      </w:tr>
    </w:tbl>
    <w:p>
      <w:pPr>
        <w:keepNext/>
        <w:spacing w:before="80" w:after="60"/>
      </w:pPr>
      <w:r>
        <w:rPr>
          <w:rFonts w:ascii="Calibri" w:hAnsi="Calibri"/>
          <w:b/>
          <w:color w:val="2E74B5"/>
          <w:sz w:val="18"/>
        </w:rPr>
        <w:t>DO THIS</w:t>
      </w:r>
    </w:p>
    <w:p>
      <w:pPr>
        <w:pStyle w:val="ListNumber"/>
        <w:spacing w:after="60"/>
      </w:pPr>
      <w:r>
        <w:t>Show the bit-array size of 1000.</w:t>
      </w:r>
    </w:p>
    <w:p>
      <w:pPr>
        <w:pStyle w:val="ListNumber"/>
        <w:spacing w:after="60"/>
      </w:pPr>
      <w:r>
        <w:t>Show the three hash positions.</w:t>
      </w:r>
    </w:p>
    <w:p>
      <w:pPr>
        <w:pStyle w:val="ListNumber"/>
        <w:spacing w:after="60"/>
      </w:pPr>
      <w:r>
        <w:t>Show the add function and the membership-check function.</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90" w:type="dxa"/>
              <w:start w:w="150" w:type="dxa"/>
              <w:bottom w:w="90" w:type="dxa"/>
              <w:end w:w="150" w:type="dxa"/>
            </w:tcMar>
            <w:shd w:fill="FFF4DD"/>
          </w:tcPr>
          <w:p>
            <w:pPr>
              <w:spacing w:after="0"/>
            </w:pPr>
            <w:r>
              <w:rPr>
                <w:b/>
                <w:color w:val="A96500"/>
              </w:rPr>
              <w:t xml:space="preserve">WAIT FOR  </w:t>
            </w:r>
            <w:r>
              <w:t>The bit array, hash count, and check code are visible.</w:t>
            </w:r>
          </w:p>
        </w:tc>
      </w:tr>
    </w:tbl>
    <w:p>
      <w:pPr>
        <w:keepNext/>
        <w:spacing w:before="80" w:after="60"/>
      </w:pPr>
      <w:r>
        <w:rPr>
          <w:rFonts w:ascii="Calibri" w:hAnsi="Calibri"/>
          <w:b/>
          <w:color w:val="2E74B5"/>
          <w:sz w:val="18"/>
        </w:rPr>
        <w:t>WHILE YOU SPEAK</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400"/>
            <w:tcMar>
              <w:top w:w="90" w:type="dxa"/>
              <w:start w:w="120" w:type="dxa"/>
              <w:bottom w:w="90" w:type="dxa"/>
              <w:end w:w="120" w:type="dxa"/>
            </w:tcMar>
            <w:shd w:fill="DCEAF7"/>
          </w:tcPr>
          <w:p>
            <w:pPr>
              <w:spacing w:after="0"/>
            </w:pPr>
            <w:r>
              <w:rPr>
                <w:b/>
                <w:color w:val="1F4D78"/>
                <w:sz w:val="17"/>
              </w:rPr>
              <w:t>WHEN YOU SAY</w:t>
            </w:r>
          </w:p>
        </w:tc>
        <w:tc>
          <w:tcPr>
            <w:tcW w:type="dxa" w:w="5960"/>
            <w:tcMar>
              <w:top w:w="90" w:type="dxa"/>
              <w:start w:w="120" w:type="dxa"/>
              <w:bottom w:w="90" w:type="dxa"/>
              <w:end w:w="120" w:type="dxa"/>
            </w:tcMar>
            <w:shd w:fill="DCEAF7"/>
          </w:tcPr>
          <w:p>
            <w:pPr>
              <w:spacing w:after="0"/>
            </w:pPr>
            <w:r>
              <w:rPr>
                <w:b/>
                <w:color w:val="1F4D78"/>
                <w:sz w:val="17"/>
              </w:rPr>
              <w:t>WHAT YOU DO AT THE SAME TIME</w:t>
            </w:r>
          </w:p>
        </w:tc>
      </w:tr>
      <w:tr>
        <w:tc>
          <w:tcPr>
            <w:tcW w:type="dxa" w:w="3400"/>
            <w:tcMar>
              <w:top w:w="75" w:type="dxa"/>
              <w:start w:w="120" w:type="dxa"/>
              <w:bottom w:w="75" w:type="dxa"/>
              <w:end w:w="120" w:type="dxa"/>
            </w:tcMar>
          </w:tcPr>
          <w:p>
            <w:pPr>
              <w:spacing w:after="0" w:line="252" w:lineRule="auto"/>
            </w:pPr>
            <w:r>
              <w:rPr>
                <w:rFonts w:ascii="Calibri" w:hAnsi="Calibri"/>
                <w:i/>
                <w:color w:val="243447"/>
                <w:sz w:val="18"/>
              </w:rPr>
              <w:t>The fifth algorithm is a Bloom Filter.</w:t>
            </w:r>
          </w:p>
        </w:tc>
        <w:tc>
          <w:tcPr>
            <w:tcW w:type="dxa" w:w="5960"/>
            <w:tcMar>
              <w:top w:w="75" w:type="dxa"/>
              <w:start w:w="120" w:type="dxa"/>
              <w:bottom w:w="75" w:type="dxa"/>
              <w:end w:w="120" w:type="dxa"/>
            </w:tcMar>
          </w:tcPr>
          <w:p>
            <w:pPr>
              <w:spacing w:after="0" w:line="252" w:lineRule="auto"/>
            </w:pPr>
            <w:r>
              <w:rPr>
                <w:rFonts w:ascii="Calibri" w:hAnsi="Calibri"/>
                <w:color w:val="243447"/>
                <w:sz w:val="18"/>
              </w:rPr>
              <w:t>Open bloom.py and point to the class name.</w:t>
            </w:r>
          </w:p>
        </w:tc>
      </w:tr>
      <w:tr>
        <w:tc>
          <w:tcPr>
            <w:tcW w:type="dxa" w:w="3400"/>
            <w:tcMar>
              <w:top w:w="75" w:type="dxa"/>
              <w:start w:w="120" w:type="dxa"/>
              <w:bottom w:w="75" w:type="dxa"/>
              <w:end w:w="120" w:type="dxa"/>
            </w:tcMar>
            <w:shd w:fill="F7FAFC"/>
          </w:tcPr>
          <w:p>
            <w:pPr>
              <w:spacing w:after="0" w:line="252" w:lineRule="auto"/>
            </w:pPr>
            <w:r>
              <w:rPr>
                <w:rFonts w:ascii="Calibri" w:hAnsi="Calibri"/>
                <w:i/>
                <w:color w:val="243447"/>
                <w:sz w:val="18"/>
              </w:rPr>
              <w:t>My filter has one thousand bits...</w:t>
            </w:r>
          </w:p>
        </w:tc>
        <w:tc>
          <w:tcPr>
            <w:tcW w:type="dxa" w:w="5960"/>
            <w:tcMar>
              <w:top w:w="75" w:type="dxa"/>
              <w:start w:w="120" w:type="dxa"/>
              <w:bottom w:w="75" w:type="dxa"/>
              <w:end w:w="120" w:type="dxa"/>
            </w:tcMar>
            <w:shd w:fill="F7FAFC"/>
          </w:tcPr>
          <w:p>
            <w:pPr>
              <w:spacing w:after="0" w:line="252" w:lineRule="auto"/>
            </w:pPr>
            <w:r>
              <w:rPr>
                <w:rFonts w:ascii="Calibri" w:hAnsi="Calibri"/>
                <w:color w:val="243447"/>
                <w:sz w:val="18"/>
              </w:rPr>
              <w:t>Point to size 1000 and hash count 3.</w:t>
            </w:r>
          </w:p>
        </w:tc>
      </w:tr>
      <w:tr>
        <w:tc>
          <w:tcPr>
            <w:tcW w:type="dxa" w:w="3400"/>
            <w:tcMar>
              <w:top w:w="75" w:type="dxa"/>
              <w:start w:w="120" w:type="dxa"/>
              <w:bottom w:w="75" w:type="dxa"/>
              <w:end w:w="120" w:type="dxa"/>
            </w:tcMar>
          </w:tcPr>
          <w:p>
            <w:pPr>
              <w:spacing w:after="0" w:line="252" w:lineRule="auto"/>
            </w:pPr>
            <w:r>
              <w:rPr>
                <w:rFonts w:ascii="Calibri" w:hAnsi="Calibri"/>
                <w:i/>
                <w:color w:val="243447"/>
                <w:sz w:val="18"/>
              </w:rPr>
              <w:t>When I add an address...</w:t>
            </w:r>
          </w:p>
        </w:tc>
        <w:tc>
          <w:tcPr>
            <w:tcW w:type="dxa" w:w="5960"/>
            <w:tcMar>
              <w:top w:w="75" w:type="dxa"/>
              <w:start w:w="120" w:type="dxa"/>
              <w:bottom w:w="75" w:type="dxa"/>
              <w:end w:w="120" w:type="dxa"/>
            </w:tcMar>
          </w:tcPr>
          <w:p>
            <w:pPr>
              <w:spacing w:after="0" w:line="252" w:lineRule="auto"/>
            </w:pPr>
            <w:r>
              <w:rPr>
                <w:rFonts w:ascii="Calibri" w:hAnsi="Calibri"/>
                <w:color w:val="243447"/>
                <w:sz w:val="18"/>
              </w:rPr>
              <w:t>Point to the add function and move across the three bit positions.</w:t>
            </w:r>
          </w:p>
        </w:tc>
      </w:tr>
      <w:tr>
        <w:tc>
          <w:tcPr>
            <w:tcW w:type="dxa" w:w="3400"/>
            <w:tcMar>
              <w:top w:w="75" w:type="dxa"/>
              <w:start w:w="120" w:type="dxa"/>
              <w:bottom w:w="75" w:type="dxa"/>
              <w:end w:w="120" w:type="dxa"/>
            </w:tcMar>
            <w:shd w:fill="F7FAFC"/>
          </w:tcPr>
          <w:p>
            <w:pPr>
              <w:spacing w:after="0" w:line="252" w:lineRule="auto"/>
            </w:pPr>
            <w:r>
              <w:rPr>
                <w:rFonts w:ascii="Calibri" w:hAnsi="Calibri"/>
                <w:i/>
                <w:color w:val="243447"/>
                <w:sz w:val="18"/>
              </w:rPr>
              <w:t>To check an address...</w:t>
            </w:r>
          </w:p>
        </w:tc>
        <w:tc>
          <w:tcPr>
            <w:tcW w:type="dxa" w:w="5960"/>
            <w:tcMar>
              <w:top w:w="75" w:type="dxa"/>
              <w:start w:w="120" w:type="dxa"/>
              <w:bottom w:w="75" w:type="dxa"/>
              <w:end w:w="120" w:type="dxa"/>
            </w:tcMar>
            <w:shd w:fill="F7FAFC"/>
          </w:tcPr>
          <w:p>
            <w:pPr>
              <w:spacing w:after="0" w:line="252" w:lineRule="auto"/>
            </w:pPr>
            <w:r>
              <w:rPr>
                <w:rFonts w:ascii="Calibri" w:hAnsi="Calibri"/>
                <w:color w:val="243447"/>
                <w:sz w:val="18"/>
              </w:rPr>
              <w:t>Move to the membership-check function.</w:t>
            </w:r>
          </w:p>
        </w:tc>
      </w:tr>
      <w:tr>
        <w:tc>
          <w:tcPr>
            <w:tcW w:type="dxa" w:w="3400"/>
            <w:tcMar>
              <w:top w:w="75" w:type="dxa"/>
              <w:start w:w="120" w:type="dxa"/>
              <w:bottom w:w="75" w:type="dxa"/>
              <w:end w:w="120" w:type="dxa"/>
            </w:tcMar>
          </w:tcPr>
          <w:p>
            <w:pPr>
              <w:spacing w:after="0" w:line="252" w:lineRule="auto"/>
            </w:pPr>
            <w:r>
              <w:rPr>
                <w:rFonts w:ascii="Calibri" w:hAnsi="Calibri"/>
                <w:i/>
                <w:color w:val="243447"/>
                <w:sz w:val="18"/>
              </w:rPr>
              <w:t>This is fast because...</w:t>
            </w:r>
          </w:p>
        </w:tc>
        <w:tc>
          <w:tcPr>
            <w:tcW w:type="dxa" w:w="5960"/>
            <w:tcMar>
              <w:top w:w="75" w:type="dxa"/>
              <w:start w:w="120" w:type="dxa"/>
              <w:bottom w:w="75" w:type="dxa"/>
              <w:end w:w="120" w:type="dxa"/>
            </w:tcMar>
          </w:tcPr>
          <w:p>
            <w:pPr>
              <w:spacing w:after="0" w:line="252" w:lineRule="auto"/>
            </w:pPr>
            <w:r>
              <w:rPr>
                <w:rFonts w:ascii="Calibri" w:hAnsi="Calibri"/>
                <w:color w:val="243447"/>
                <w:sz w:val="18"/>
              </w:rPr>
              <w:t>Keep the add and check functions visible. Do not scroll.</w:t>
            </w:r>
          </w:p>
        </w:tc>
      </w:tr>
      <w:tr>
        <w:tc>
          <w:tcPr>
            <w:tcW w:type="dxa" w:w="3400"/>
            <w:tcMar>
              <w:top w:w="75" w:type="dxa"/>
              <w:start w:w="120" w:type="dxa"/>
              <w:bottom w:w="75" w:type="dxa"/>
              <w:end w:w="120" w:type="dxa"/>
            </w:tcMar>
            <w:shd w:fill="F7FAFC"/>
          </w:tcPr>
          <w:p>
            <w:pPr>
              <w:spacing w:after="0" w:line="252" w:lineRule="auto"/>
            </w:pPr>
            <w:r>
              <w:rPr>
                <w:rFonts w:ascii="Calibri" w:hAnsi="Calibri"/>
                <w:i/>
                <w:color w:val="243447"/>
                <w:sz w:val="18"/>
              </w:rPr>
              <w:t>This can create a false positive.</w:t>
            </w:r>
          </w:p>
        </w:tc>
        <w:tc>
          <w:tcPr>
            <w:tcW w:type="dxa" w:w="5960"/>
            <w:tcMar>
              <w:top w:w="75" w:type="dxa"/>
              <w:start w:w="120" w:type="dxa"/>
              <w:bottom w:w="75" w:type="dxa"/>
              <w:end w:w="120" w:type="dxa"/>
            </w:tcMar>
            <w:shd w:fill="F7FAFC"/>
          </w:tcPr>
          <w:p>
            <w:pPr>
              <w:spacing w:after="0" w:line="252" w:lineRule="auto"/>
            </w:pPr>
            <w:r>
              <w:rPr>
                <w:rFonts w:ascii="Calibri" w:hAnsi="Calibri"/>
                <w:color w:val="243447"/>
                <w:sz w:val="18"/>
              </w:rPr>
              <w:t>Point to the false-positive estimate or saturation calculation and pause.</w:t>
            </w:r>
          </w:p>
        </w:tc>
      </w:tr>
    </w:tbl>
    <w:p>
      <w:pPr>
        <w:keepNext/>
        <w:spacing w:before="80" w:after="60"/>
      </w:pPr>
      <w:r>
        <w:rPr>
          <w:rFonts w:ascii="Calibri" w:hAnsi="Calibri"/>
          <w:b/>
          <w:color w:val="2E7D5B"/>
          <w:sz w:val="18"/>
        </w:rPr>
        <w:t>SAY</w:t>
      </w:r>
    </w:p>
    <w:p>
      <w:pPr>
        <w:keepLines w:val="0"/>
        <w:spacing w:after="120" w:line="283" w:lineRule="auto"/>
      </w:pPr>
      <w:r>
        <w:rPr>
          <w:rFonts w:ascii="Calibri" w:hAnsi="Calibri"/>
          <w:color w:val="243447"/>
          <w:sz w:val="22"/>
        </w:rPr>
        <w:t>The fifth algorithm is a Bloom Filter. It quickly checks whether an IP address is in a known malicious list. My filter has one thousand bits and uses three hash positions. When I add an address, the system changes those three bits to one. To check an address, it tests the same three positions.</w:t>
      </w:r>
    </w:p>
    <w:p>
      <w:pPr>
        <w:keepLines w:val="0"/>
        <w:spacing w:after="120" w:line="283" w:lineRule="auto"/>
      </w:pPr>
      <w:r>
        <w:rPr>
          <w:rFonts w:ascii="Calibri" w:hAnsi="Calibri"/>
          <w:color w:val="243447"/>
          <w:sz w:val="22"/>
        </w:rPr>
        <w:t>This is fast because it does not search every address one by one. However, it is a probability-based structure. Two different addresses may sometimes use the same bit positions. This can create a false positive. An address that was correctly added is not missed by the membership test. MANTIS also shows an estimated false-positive rate based on how full the filter is.</w:t>
      </w:r>
    </w:p>
    <w:p>
      <w:pPr>
        <w:pStyle w:val="Heading2"/>
      </w:pPr>
      <w:r>
        <w:t>9. Demonstration setup and brain persistence</w:t>
      </w:r>
      <w:r>
        <w:rPr>
          <w:color w:val="2E7D5B"/>
          <w:sz w:val="20"/>
        </w:rPr>
        <w:t xml:space="preserve">  |  7:40 to 8:25</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100" w:type="dxa"/>
              <w:start w:w="150" w:type="dxa"/>
              <w:bottom w:w="100" w:type="dxa"/>
              <w:end w:w="150" w:type="dxa"/>
            </w:tcMar>
            <w:shd w:fill="EEF6F1"/>
          </w:tcPr>
          <w:p>
            <w:pPr>
              <w:spacing w:after="0"/>
            </w:pPr>
            <w:r>
              <w:rPr>
                <w:b/>
                <w:color w:val="2E7D5B"/>
              </w:rPr>
              <w:t xml:space="preserve">COMMAND OR FILE  </w:t>
            </w:r>
            <w:r>
              <w:rPr>
                <w:rFonts w:ascii="Consolas" w:hAnsi="Consolas"/>
                <w:color w:val="243447"/>
                <w:sz w:val="19"/>
              </w:rPr>
              <w:t>cd submission\Anuskar_sigdel_24812606_Source_Code_Executable\src</w:t>
            </w:r>
          </w:p>
        </w:tc>
      </w:tr>
    </w:tbl>
    <w:p>
      <w:pPr>
        <w:keepNext/>
        <w:spacing w:before="80" w:after="60"/>
      </w:pPr>
      <w:r>
        <w:rPr>
          <w:rFonts w:ascii="Calibri" w:hAnsi="Calibri"/>
          <w:b/>
          <w:color w:val="2E74B5"/>
          <w:sz w:val="18"/>
        </w:rPr>
        <w:t>DO THIS</w:t>
      </w:r>
    </w:p>
    <w:p>
      <w:pPr>
        <w:pStyle w:val="ListNumber"/>
        <w:spacing w:after="60"/>
      </w:pPr>
      <w:r>
        <w:t>Open the submitted executable-source folder.</w:t>
      </w:r>
    </w:p>
    <w:p>
      <w:pPr>
        <w:pStyle w:val="ListNumber"/>
        <w:spacing w:after="60"/>
      </w:pPr>
      <w:r>
        <w:t>Show README.md and the brain JSON file.</w:t>
      </w:r>
    </w:p>
    <w:p>
      <w:pPr>
        <w:pStyle w:val="ListNumber"/>
        <w:spacing w:after="60"/>
      </w:pPr>
      <w:r>
        <w:t>Open a terminal in the src folder and run the cd command only if needed.</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90" w:type="dxa"/>
              <w:start w:w="150" w:type="dxa"/>
              <w:bottom w:w="90" w:type="dxa"/>
              <w:end w:w="150" w:type="dxa"/>
            </w:tcMar>
            <w:shd w:fill="FFF4DD"/>
          </w:tcPr>
          <w:p>
            <w:pPr>
              <w:spacing w:after="0"/>
            </w:pPr>
            <w:r>
              <w:rPr>
                <w:b/>
                <w:color w:val="A96500"/>
              </w:rPr>
              <w:t xml:space="preserve">WAIT FOR  </w:t>
            </w:r>
            <w:r>
              <w:t>The terminal path ends in the submitted package's src folder.</w:t>
            </w:r>
          </w:p>
        </w:tc>
      </w:tr>
    </w:tbl>
    <w:p>
      <w:pPr>
        <w:keepNext/>
        <w:spacing w:before="80" w:after="60"/>
      </w:pPr>
      <w:r>
        <w:rPr>
          <w:rFonts w:ascii="Calibri" w:hAnsi="Calibri"/>
          <w:b/>
          <w:color w:val="2E74B5"/>
          <w:sz w:val="18"/>
        </w:rPr>
        <w:t>WHILE YOU SPEAK</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400"/>
            <w:tcMar>
              <w:top w:w="90" w:type="dxa"/>
              <w:start w:w="120" w:type="dxa"/>
              <w:bottom w:w="90" w:type="dxa"/>
              <w:end w:w="120" w:type="dxa"/>
            </w:tcMar>
            <w:shd w:fill="DCEAF7"/>
          </w:tcPr>
          <w:p>
            <w:pPr>
              <w:spacing w:after="0"/>
            </w:pPr>
            <w:r>
              <w:rPr>
                <w:b/>
                <w:color w:val="1F4D78"/>
                <w:sz w:val="17"/>
              </w:rPr>
              <w:t>WHEN YOU SAY</w:t>
            </w:r>
          </w:p>
        </w:tc>
        <w:tc>
          <w:tcPr>
            <w:tcW w:type="dxa" w:w="5960"/>
            <w:tcMar>
              <w:top w:w="90" w:type="dxa"/>
              <w:start w:w="120" w:type="dxa"/>
              <w:bottom w:w="90" w:type="dxa"/>
              <w:end w:w="120" w:type="dxa"/>
            </w:tcMar>
            <w:shd w:fill="DCEAF7"/>
          </w:tcPr>
          <w:p>
            <w:pPr>
              <w:spacing w:after="0"/>
            </w:pPr>
            <w:r>
              <w:rPr>
                <w:b/>
                <w:color w:val="1F4D78"/>
                <w:sz w:val="17"/>
              </w:rPr>
              <w:t>WHAT YOU DO AT THE SAME TIME</w:t>
            </w:r>
          </w:p>
        </w:tc>
      </w:tr>
      <w:tr>
        <w:tc>
          <w:tcPr>
            <w:tcW w:type="dxa" w:w="3400"/>
            <w:tcMar>
              <w:top w:w="75" w:type="dxa"/>
              <w:start w:w="120" w:type="dxa"/>
              <w:bottom w:w="75" w:type="dxa"/>
              <w:end w:w="120" w:type="dxa"/>
            </w:tcMar>
          </w:tcPr>
          <w:p>
            <w:pPr>
              <w:spacing w:after="0" w:line="252" w:lineRule="auto"/>
            </w:pPr>
            <w:r>
              <w:rPr>
                <w:rFonts w:ascii="Calibri" w:hAnsi="Calibri"/>
                <w:i/>
                <w:color w:val="243447"/>
                <w:sz w:val="18"/>
              </w:rPr>
              <w:t>I will now show the complete system.</w:t>
            </w:r>
          </w:p>
        </w:tc>
        <w:tc>
          <w:tcPr>
            <w:tcW w:type="dxa" w:w="5960"/>
            <w:tcMar>
              <w:top w:w="75" w:type="dxa"/>
              <w:start w:w="120" w:type="dxa"/>
              <w:bottom w:w="75" w:type="dxa"/>
              <w:end w:w="120" w:type="dxa"/>
            </w:tcMar>
          </w:tcPr>
          <w:p>
            <w:pPr>
              <w:spacing w:after="0" w:line="252" w:lineRule="auto"/>
            </w:pPr>
            <w:r>
              <w:rPr>
                <w:rFonts w:ascii="Calibri" w:hAnsi="Calibri"/>
                <w:color w:val="243447"/>
                <w:sz w:val="18"/>
              </w:rPr>
              <w:t>Change from the algorithm file to the submitted package folder.</w:t>
            </w:r>
          </w:p>
        </w:tc>
      </w:tr>
      <w:tr>
        <w:tc>
          <w:tcPr>
            <w:tcW w:type="dxa" w:w="3400"/>
            <w:tcMar>
              <w:top w:w="75" w:type="dxa"/>
              <w:start w:w="120" w:type="dxa"/>
              <w:bottom w:w="75" w:type="dxa"/>
              <w:end w:w="120" w:type="dxa"/>
            </w:tcMar>
            <w:shd w:fill="F7FAFC"/>
          </w:tcPr>
          <w:p>
            <w:pPr>
              <w:spacing w:after="0" w:line="252" w:lineRule="auto"/>
            </w:pPr>
            <w:r>
              <w:rPr>
                <w:rFonts w:ascii="Calibri" w:hAnsi="Calibri"/>
                <w:i/>
                <w:color w:val="243447"/>
                <w:sz w:val="18"/>
              </w:rPr>
              <w:t>I am using the submitted executable source package.</w:t>
            </w:r>
          </w:p>
        </w:tc>
        <w:tc>
          <w:tcPr>
            <w:tcW w:type="dxa" w:w="5960"/>
            <w:tcMar>
              <w:top w:w="75" w:type="dxa"/>
              <w:start w:w="120" w:type="dxa"/>
              <w:bottom w:w="75" w:type="dxa"/>
              <w:end w:w="120" w:type="dxa"/>
            </w:tcMar>
            <w:shd w:fill="F7FAFC"/>
          </w:tcPr>
          <w:p>
            <w:pPr>
              <w:spacing w:after="0" w:line="252" w:lineRule="auto"/>
            </w:pPr>
            <w:r>
              <w:rPr>
                <w:rFonts w:ascii="Calibri" w:hAnsi="Calibri"/>
                <w:color w:val="243447"/>
                <w:sz w:val="18"/>
              </w:rPr>
              <w:t>Point to the package name and README.</w:t>
            </w:r>
          </w:p>
        </w:tc>
      </w:tr>
      <w:tr>
        <w:tc>
          <w:tcPr>
            <w:tcW w:type="dxa" w:w="3400"/>
            <w:tcMar>
              <w:top w:w="75" w:type="dxa"/>
              <w:start w:w="120" w:type="dxa"/>
              <w:bottom w:w="75" w:type="dxa"/>
              <w:end w:w="120" w:type="dxa"/>
            </w:tcMar>
          </w:tcPr>
          <w:p>
            <w:pPr>
              <w:spacing w:after="0" w:line="252" w:lineRule="auto"/>
            </w:pPr>
            <w:r>
              <w:rPr>
                <w:rFonts w:ascii="Calibri" w:hAnsi="Calibri"/>
                <w:i/>
                <w:color w:val="243447"/>
                <w:sz w:val="18"/>
              </w:rPr>
              <w:t>The brain JSON file saves...</w:t>
            </w:r>
          </w:p>
        </w:tc>
        <w:tc>
          <w:tcPr>
            <w:tcW w:type="dxa" w:w="5960"/>
            <w:tcMar>
              <w:top w:w="75" w:type="dxa"/>
              <w:start w:w="120" w:type="dxa"/>
              <w:bottom w:w="75" w:type="dxa"/>
              <w:end w:w="120" w:type="dxa"/>
            </w:tcMar>
          </w:tcPr>
          <w:p>
            <w:pPr>
              <w:spacing w:after="0" w:line="252" w:lineRule="auto"/>
            </w:pPr>
            <w:r>
              <w:rPr>
                <w:rFonts w:ascii="Calibri" w:hAnsi="Calibri"/>
                <w:color w:val="243447"/>
                <w:sz w:val="18"/>
              </w:rPr>
              <w:t>Open the brain JSON. Show the KNN, Naive Bayes, and K-Means keys slowly.</w:t>
            </w:r>
          </w:p>
        </w:tc>
      </w:tr>
      <w:tr>
        <w:tc>
          <w:tcPr>
            <w:tcW w:type="dxa" w:w="3400"/>
            <w:tcMar>
              <w:top w:w="75" w:type="dxa"/>
              <w:start w:w="120" w:type="dxa"/>
              <w:bottom w:w="75" w:type="dxa"/>
              <w:end w:w="120" w:type="dxa"/>
            </w:tcMar>
            <w:shd w:fill="F7FAFC"/>
          </w:tcPr>
          <w:p>
            <w:pPr>
              <w:spacing w:after="0" w:line="252" w:lineRule="auto"/>
            </w:pPr>
            <w:r>
              <w:rPr>
                <w:rFonts w:ascii="Calibri" w:hAnsi="Calibri"/>
                <w:i/>
                <w:color w:val="243447"/>
                <w:sz w:val="18"/>
              </w:rPr>
              <w:t>It is saved model state.</w:t>
            </w:r>
          </w:p>
        </w:tc>
        <w:tc>
          <w:tcPr>
            <w:tcW w:type="dxa" w:w="5960"/>
            <w:tcMar>
              <w:top w:w="75" w:type="dxa"/>
              <w:start w:w="120" w:type="dxa"/>
              <w:bottom w:w="75" w:type="dxa"/>
              <w:end w:w="120" w:type="dxa"/>
            </w:tcMar>
            <w:shd w:fill="F7FAFC"/>
          </w:tcPr>
          <w:p>
            <w:pPr>
              <w:spacing w:after="0" w:line="252" w:lineRule="auto"/>
            </w:pPr>
            <w:r>
              <w:rPr>
                <w:rFonts w:ascii="Calibri" w:hAnsi="Calibri"/>
                <w:color w:val="243447"/>
                <w:sz w:val="18"/>
              </w:rPr>
              <w:t>Keep the brain file still. Pause before saying that it is not federated learning.</w:t>
            </w:r>
          </w:p>
        </w:tc>
      </w:tr>
      <w:tr>
        <w:tc>
          <w:tcPr>
            <w:tcW w:type="dxa" w:w="3400"/>
            <w:tcMar>
              <w:top w:w="75" w:type="dxa"/>
              <w:start w:w="120" w:type="dxa"/>
              <w:bottom w:w="75" w:type="dxa"/>
              <w:end w:w="120" w:type="dxa"/>
            </w:tcMar>
          </w:tcPr>
          <w:p>
            <w:pPr>
              <w:spacing w:after="0" w:line="252" w:lineRule="auto"/>
            </w:pPr>
            <w:r>
              <w:rPr>
                <w:rFonts w:ascii="Calibri" w:hAnsi="Calibri"/>
                <w:i/>
                <w:color w:val="243447"/>
                <w:sz w:val="18"/>
              </w:rPr>
              <w:t>For this video, I use an offline replay.</w:t>
            </w:r>
          </w:p>
        </w:tc>
        <w:tc>
          <w:tcPr>
            <w:tcW w:type="dxa" w:w="5960"/>
            <w:tcMar>
              <w:top w:w="75" w:type="dxa"/>
              <w:start w:w="120" w:type="dxa"/>
              <w:bottom w:w="75" w:type="dxa"/>
              <w:end w:w="120" w:type="dxa"/>
            </w:tcMar>
          </w:tcPr>
          <w:p>
            <w:pPr>
              <w:spacing w:after="0" w:line="252" w:lineRule="auto"/>
            </w:pPr>
            <w:r>
              <w:rPr>
                <w:rFonts w:ascii="Calibri" w:hAnsi="Calibri"/>
                <w:color w:val="243447"/>
                <w:sz w:val="18"/>
              </w:rPr>
              <w:t>Move to the terminal already opened in the src folder.</w:t>
            </w:r>
          </w:p>
        </w:tc>
      </w:tr>
      <w:tr>
        <w:tc>
          <w:tcPr>
            <w:tcW w:type="dxa" w:w="3400"/>
            <w:tcMar>
              <w:top w:w="75" w:type="dxa"/>
              <w:start w:w="120" w:type="dxa"/>
              <w:bottom w:w="75" w:type="dxa"/>
              <w:end w:w="120" w:type="dxa"/>
            </w:tcMar>
            <w:shd w:fill="F7FAFC"/>
          </w:tcPr>
          <w:p>
            <w:pPr>
              <w:spacing w:after="0" w:line="252" w:lineRule="auto"/>
            </w:pPr>
            <w:r>
              <w:rPr>
                <w:rFonts w:ascii="Calibri" w:hAnsi="Calibri"/>
                <w:i/>
                <w:color w:val="243447"/>
                <w:sz w:val="18"/>
              </w:rPr>
              <w:t>Live packet capture is still designed for Linux.</w:t>
            </w:r>
          </w:p>
        </w:tc>
        <w:tc>
          <w:tcPr>
            <w:tcW w:type="dxa" w:w="5960"/>
            <w:tcMar>
              <w:top w:w="75" w:type="dxa"/>
              <w:start w:w="120" w:type="dxa"/>
              <w:bottom w:w="75" w:type="dxa"/>
              <w:end w:w="120" w:type="dxa"/>
            </w:tcMar>
            <w:shd w:fill="F7FAFC"/>
          </w:tcPr>
          <w:p>
            <w:pPr>
              <w:spacing w:after="0" w:line="252" w:lineRule="auto"/>
            </w:pPr>
            <w:r>
              <w:rPr>
                <w:rFonts w:ascii="Calibri" w:hAnsi="Calibri"/>
                <w:color w:val="243447"/>
                <w:sz w:val="18"/>
              </w:rPr>
              <w:t>Keep the terminal path visible and do not run the replay yet.</w:t>
            </w:r>
          </w:p>
        </w:tc>
      </w:tr>
    </w:tbl>
    <w:p>
      <w:pPr>
        <w:keepNext/>
        <w:spacing w:before="80" w:after="60"/>
      </w:pPr>
      <w:r>
        <w:rPr>
          <w:rFonts w:ascii="Calibri" w:hAnsi="Calibri"/>
          <w:b/>
          <w:color w:val="2E7D5B"/>
          <w:sz w:val="18"/>
        </w:rPr>
        <w:t>SAY</w:t>
      </w:r>
    </w:p>
    <w:p>
      <w:pPr>
        <w:keepLines w:val="0"/>
        <w:spacing w:after="120" w:line="283" w:lineRule="auto"/>
      </w:pPr>
      <w:r>
        <w:rPr>
          <w:rFonts w:ascii="Calibri" w:hAnsi="Calibri"/>
          <w:color w:val="243447"/>
          <w:sz w:val="22"/>
        </w:rPr>
        <w:t>I will now show the complete system. I am using the submitted executable source package. The brain JSON file saves the state of the detection engines. It can include KNN examples, Naive Bayes values, and K-Means centroids. This allows the system state to be exported and loaded again. It is saved model state. It is not federated learning.</w:t>
      </w:r>
    </w:p>
    <w:p>
      <w:pPr>
        <w:keepLines w:val="0"/>
        <w:spacing w:after="120" w:line="283" w:lineRule="auto"/>
      </w:pPr>
      <w:r>
        <w:rPr>
          <w:rFonts w:ascii="Calibri" w:hAnsi="Calibri"/>
          <w:color w:val="243447"/>
          <w:sz w:val="22"/>
        </w:rPr>
        <w:t>For this video, I use an offline replay. It is safe and repeatable, and it does not create a real attack. The replay sends saved packets through the parser and detection logic. It can run on Linux, Windows, or macOS without administrator permission. Live packet capture is still designed for Linux.</w:t>
      </w:r>
    </w:p>
    <w:p>
      <w:pPr>
        <w:pStyle w:val="Heading2"/>
      </w:pPr>
      <w:r>
        <w:t>10. Run the five-phase PCAP replay</w:t>
      </w:r>
      <w:r>
        <w:rPr>
          <w:color w:val="2E7D5B"/>
          <w:sz w:val="20"/>
        </w:rPr>
        <w:t xml:space="preserve">  |  8:25 to 9:45</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100" w:type="dxa"/>
              <w:start w:w="150" w:type="dxa"/>
              <w:bottom w:w="100" w:type="dxa"/>
              <w:end w:w="150" w:type="dxa"/>
            </w:tcMar>
            <w:shd w:fill="EEF6F1"/>
          </w:tcPr>
          <w:p>
            <w:pPr>
              <w:spacing w:after="40"/>
            </w:pPr>
            <w:r>
              <w:rPr>
                <w:b/>
                <w:color w:val="2E7D5B"/>
              </w:rPr>
              <w:t xml:space="preserve">COMMAND OR FILE  </w:t>
            </w:r>
            <w:r>
              <w:rPr>
                <w:rFonts w:ascii="Consolas" w:hAnsi="Consolas"/>
                <w:color w:val="243447"/>
                <w:sz w:val="19"/>
              </w:rPr>
              <w:t>python replay.py --generate demo.pcap</w:t>
            </w:r>
          </w:p>
          <w:p>
            <w:pPr>
              <w:spacing w:after="0"/>
            </w:pPr>
            <w:r>
              <w:rPr>
                <w:rFonts w:ascii="Consolas" w:hAnsi="Consolas"/>
                <w:color w:val="243447"/>
                <w:sz w:val="19"/>
              </w:rPr>
              <w:t>python replay.py --pcap demo.pcap --out-json replay_results.json</w:t>
            </w:r>
          </w:p>
        </w:tc>
      </w:tr>
    </w:tbl>
    <w:p>
      <w:pPr>
        <w:keepNext/>
        <w:spacing w:before="80" w:after="60"/>
      </w:pPr>
      <w:r>
        <w:rPr>
          <w:rFonts w:ascii="Calibri" w:hAnsi="Calibri"/>
          <w:b/>
          <w:color w:val="2E74B5"/>
          <w:sz w:val="18"/>
        </w:rPr>
        <w:t>DO THIS</w:t>
      </w:r>
    </w:p>
    <w:p>
      <w:pPr>
        <w:pStyle w:val="ListNumber"/>
        <w:spacing w:after="60"/>
      </w:pPr>
      <w:r>
        <w:t>Run the first command and show the five listed phases.</w:t>
      </w:r>
    </w:p>
    <w:p>
      <w:pPr>
        <w:pStyle w:val="ListNumber"/>
        <w:spacing w:after="60"/>
      </w:pPr>
      <w:r>
        <w:t>Run the second command.</w:t>
      </w:r>
    </w:p>
    <w:p>
      <w:pPr>
        <w:pStyle w:val="ListNumber"/>
        <w:spacing w:after="60"/>
      </w:pPr>
      <w:r>
        <w:t>Scroll slowly through the detected engine names.</w:t>
      </w:r>
    </w:p>
    <w:p>
      <w:pPr>
        <w:pStyle w:val="ListNumber"/>
        <w:spacing w:after="60"/>
      </w:pPr>
      <w:r>
        <w:t>Open replay_results.json after the command finishes.</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90" w:type="dxa"/>
              <w:start w:w="150" w:type="dxa"/>
              <w:bottom w:w="90" w:type="dxa"/>
              <w:end w:w="150" w:type="dxa"/>
            </w:tcMar>
            <w:shd w:fill="FFF4DD"/>
          </w:tcPr>
          <w:p>
            <w:pPr>
              <w:spacing w:after="0"/>
            </w:pPr>
            <w:r>
              <w:rPr>
                <w:b/>
                <w:color w:val="A96500"/>
              </w:rPr>
              <w:t xml:space="preserve">WAIT FOR  </w:t>
            </w:r>
            <w:r>
              <w:t>The terminal finishes without an error and replay_results.json exists.</w:t>
            </w:r>
          </w:p>
        </w:tc>
      </w:tr>
    </w:tbl>
    <w:p>
      <w:pPr>
        <w:keepNext/>
        <w:spacing w:before="80" w:after="60"/>
      </w:pPr>
      <w:r>
        <w:rPr>
          <w:rFonts w:ascii="Calibri" w:hAnsi="Calibri"/>
          <w:b/>
          <w:color w:val="2E74B5"/>
          <w:sz w:val="18"/>
        </w:rPr>
        <w:t>WHILE YOU SPEAK</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400"/>
            <w:tcMar>
              <w:top w:w="90" w:type="dxa"/>
              <w:start w:w="120" w:type="dxa"/>
              <w:bottom w:w="90" w:type="dxa"/>
              <w:end w:w="120" w:type="dxa"/>
            </w:tcMar>
            <w:shd w:fill="DCEAF7"/>
          </w:tcPr>
          <w:p>
            <w:pPr>
              <w:spacing w:after="0"/>
            </w:pPr>
            <w:r>
              <w:rPr>
                <w:b/>
                <w:color w:val="1F4D78"/>
                <w:sz w:val="17"/>
              </w:rPr>
              <w:t>WHEN YOU SAY</w:t>
            </w:r>
          </w:p>
        </w:tc>
        <w:tc>
          <w:tcPr>
            <w:tcW w:type="dxa" w:w="5960"/>
            <w:tcMar>
              <w:top w:w="90" w:type="dxa"/>
              <w:start w:w="120" w:type="dxa"/>
              <w:bottom w:w="90" w:type="dxa"/>
              <w:end w:w="120" w:type="dxa"/>
            </w:tcMar>
            <w:shd w:fill="DCEAF7"/>
          </w:tcPr>
          <w:p>
            <w:pPr>
              <w:spacing w:after="0"/>
            </w:pPr>
            <w:r>
              <w:rPr>
                <w:b/>
                <w:color w:val="1F4D78"/>
                <w:sz w:val="17"/>
              </w:rPr>
              <w:t>WHAT YOU DO AT THE SAME TIME</w:t>
            </w:r>
          </w:p>
        </w:tc>
      </w:tr>
      <w:tr>
        <w:tc>
          <w:tcPr>
            <w:tcW w:type="dxa" w:w="3400"/>
            <w:tcMar>
              <w:top w:w="75" w:type="dxa"/>
              <w:start w:w="120" w:type="dxa"/>
              <w:bottom w:w="75" w:type="dxa"/>
              <w:end w:w="120" w:type="dxa"/>
            </w:tcMar>
          </w:tcPr>
          <w:p>
            <w:pPr>
              <w:spacing w:after="0" w:line="252" w:lineRule="auto"/>
            </w:pPr>
            <w:r>
              <w:rPr>
                <w:rFonts w:ascii="Calibri" w:hAnsi="Calibri"/>
                <w:i/>
                <w:color w:val="243447"/>
                <w:sz w:val="18"/>
              </w:rPr>
              <w:t>The first command creates a safe PCAP file...</w:t>
            </w:r>
          </w:p>
        </w:tc>
        <w:tc>
          <w:tcPr>
            <w:tcW w:type="dxa" w:w="5960"/>
            <w:tcMar>
              <w:top w:w="75" w:type="dxa"/>
              <w:start w:w="120" w:type="dxa"/>
              <w:bottom w:w="75" w:type="dxa"/>
              <w:end w:w="120" w:type="dxa"/>
            </w:tcMar>
          </w:tcPr>
          <w:p>
            <w:pPr>
              <w:spacing w:after="0" w:line="252" w:lineRule="auto"/>
            </w:pPr>
            <w:r>
              <w:rPr>
                <w:rFonts w:ascii="Calibri" w:hAnsi="Calibri"/>
                <w:color w:val="243447"/>
                <w:sz w:val="18"/>
              </w:rPr>
              <w:t>Run the generate command. Point to each of the five printed phases.</w:t>
            </w:r>
          </w:p>
        </w:tc>
      </w:tr>
      <w:tr>
        <w:tc>
          <w:tcPr>
            <w:tcW w:type="dxa" w:w="3400"/>
            <w:tcMar>
              <w:top w:w="75" w:type="dxa"/>
              <w:start w:w="120" w:type="dxa"/>
              <w:bottom w:w="75" w:type="dxa"/>
              <w:end w:w="120" w:type="dxa"/>
            </w:tcMar>
            <w:shd w:fill="F7FAFC"/>
          </w:tcPr>
          <w:p>
            <w:pPr>
              <w:spacing w:after="0" w:line="252" w:lineRule="auto"/>
            </w:pPr>
            <w:r>
              <w:rPr>
                <w:rFonts w:ascii="Calibri" w:hAnsi="Calibri"/>
                <w:i/>
                <w:color w:val="243447"/>
                <w:sz w:val="18"/>
              </w:rPr>
              <w:t>The first phase is normal...</w:t>
            </w:r>
          </w:p>
        </w:tc>
        <w:tc>
          <w:tcPr>
            <w:tcW w:type="dxa" w:w="5960"/>
            <w:tcMar>
              <w:top w:w="75" w:type="dxa"/>
              <w:start w:w="120" w:type="dxa"/>
              <w:bottom w:w="75" w:type="dxa"/>
              <w:end w:w="120" w:type="dxa"/>
            </w:tcMar>
            <w:shd w:fill="F7FAFC"/>
          </w:tcPr>
          <w:p>
            <w:pPr>
              <w:spacing w:after="0" w:line="252" w:lineRule="auto"/>
            </w:pPr>
            <w:r>
              <w:rPr>
                <w:rFonts w:ascii="Calibri" w:hAnsi="Calibri"/>
                <w:color w:val="243447"/>
                <w:sz w:val="18"/>
              </w:rPr>
              <w:t>Move down the phase list as you name normal, scan, flood, payload, and known-bad IP.</w:t>
            </w:r>
          </w:p>
        </w:tc>
      </w:tr>
      <w:tr>
        <w:tc>
          <w:tcPr>
            <w:tcW w:type="dxa" w:w="3400"/>
            <w:tcMar>
              <w:top w:w="75" w:type="dxa"/>
              <w:start w:w="120" w:type="dxa"/>
              <w:bottom w:w="75" w:type="dxa"/>
              <w:end w:w="120" w:type="dxa"/>
            </w:tcMar>
          </w:tcPr>
          <w:p>
            <w:pPr>
              <w:spacing w:after="0" w:line="252" w:lineRule="auto"/>
            </w:pPr>
            <w:r>
              <w:rPr>
                <w:rFonts w:ascii="Calibri" w:hAnsi="Calibri"/>
                <w:i/>
                <w:color w:val="243447"/>
                <w:sz w:val="18"/>
              </w:rPr>
              <w:t>The second command replays the file...</w:t>
            </w:r>
          </w:p>
        </w:tc>
        <w:tc>
          <w:tcPr>
            <w:tcW w:type="dxa" w:w="5960"/>
            <w:tcMar>
              <w:top w:w="75" w:type="dxa"/>
              <w:start w:w="120" w:type="dxa"/>
              <w:bottom w:w="75" w:type="dxa"/>
              <w:end w:w="120" w:type="dxa"/>
            </w:tcMar>
          </w:tcPr>
          <w:p>
            <w:pPr>
              <w:spacing w:after="0" w:line="252" w:lineRule="auto"/>
            </w:pPr>
            <w:r>
              <w:rPr>
                <w:rFonts w:ascii="Calibri" w:hAnsi="Calibri"/>
                <w:color w:val="243447"/>
                <w:sz w:val="18"/>
              </w:rPr>
              <w:t>Run the replay command. Stop speaking for two seconds while the output begins.</w:t>
            </w:r>
          </w:p>
        </w:tc>
      </w:tr>
      <w:tr>
        <w:tc>
          <w:tcPr>
            <w:tcW w:type="dxa" w:w="3400"/>
            <w:tcMar>
              <w:top w:w="75" w:type="dxa"/>
              <w:start w:w="120" w:type="dxa"/>
              <w:bottom w:w="75" w:type="dxa"/>
              <w:end w:w="120" w:type="dxa"/>
            </w:tcMar>
            <w:shd w:fill="F7FAFC"/>
          </w:tcPr>
          <w:p>
            <w:pPr>
              <w:spacing w:after="0" w:line="252" w:lineRule="auto"/>
            </w:pPr>
            <w:r>
              <w:rPr>
                <w:rFonts w:ascii="Calibri" w:hAnsi="Calibri"/>
                <w:i/>
                <w:color w:val="243447"/>
                <w:sz w:val="18"/>
              </w:rPr>
              <w:t>Normal packets alone do not create an alert.</w:t>
            </w:r>
          </w:p>
        </w:tc>
        <w:tc>
          <w:tcPr>
            <w:tcW w:type="dxa" w:w="5960"/>
            <w:tcMar>
              <w:top w:w="75" w:type="dxa"/>
              <w:start w:w="120" w:type="dxa"/>
              <w:bottom w:w="75" w:type="dxa"/>
              <w:end w:w="120" w:type="dxa"/>
            </w:tcMar>
            <w:shd w:fill="F7FAFC"/>
          </w:tcPr>
          <w:p>
            <w:pPr>
              <w:spacing w:after="0" w:line="252" w:lineRule="auto"/>
            </w:pPr>
            <w:r>
              <w:rPr>
                <w:rFonts w:ascii="Calibri" w:hAnsi="Calibri"/>
                <w:color w:val="243447"/>
                <w:sz w:val="18"/>
              </w:rPr>
              <w:t>Point to the normal or baseline phase result.</w:t>
            </w:r>
          </w:p>
        </w:tc>
      </w:tr>
      <w:tr>
        <w:tc>
          <w:tcPr>
            <w:tcW w:type="dxa" w:w="3400"/>
            <w:tcMar>
              <w:top w:w="75" w:type="dxa"/>
              <w:start w:w="120" w:type="dxa"/>
              <w:bottom w:w="75" w:type="dxa"/>
              <w:end w:w="120" w:type="dxa"/>
            </w:tcMar>
          </w:tcPr>
          <w:p>
            <w:pPr>
              <w:spacing w:after="0" w:line="252" w:lineRule="auto"/>
            </w:pPr>
            <w:r>
              <w:rPr>
                <w:rFonts w:ascii="Calibri" w:hAnsi="Calibri"/>
                <w:i/>
                <w:color w:val="243447"/>
                <w:sz w:val="18"/>
              </w:rPr>
              <w:t>During the scan...</w:t>
            </w:r>
          </w:p>
        </w:tc>
        <w:tc>
          <w:tcPr>
            <w:tcW w:type="dxa" w:w="5960"/>
            <w:tcMar>
              <w:top w:w="75" w:type="dxa"/>
              <w:start w:w="120" w:type="dxa"/>
              <w:bottom w:w="75" w:type="dxa"/>
              <w:end w:w="120" w:type="dxa"/>
            </w:tcMar>
          </w:tcPr>
          <w:p>
            <w:pPr>
              <w:spacing w:after="0" w:line="252" w:lineRule="auto"/>
            </w:pPr>
            <w:r>
              <w:rPr>
                <w:rFonts w:ascii="Calibri" w:hAnsi="Calibri"/>
                <w:color w:val="243447"/>
                <w:sz w:val="18"/>
              </w:rPr>
              <w:t>Point to the KNN result. Then point to the Z-Score result when you explain the flood.</w:t>
            </w:r>
          </w:p>
        </w:tc>
      </w:tr>
      <w:tr>
        <w:tc>
          <w:tcPr>
            <w:tcW w:type="dxa" w:w="3400"/>
            <w:tcMar>
              <w:top w:w="75" w:type="dxa"/>
              <w:start w:w="120" w:type="dxa"/>
              <w:bottom w:w="75" w:type="dxa"/>
              <w:end w:w="120" w:type="dxa"/>
            </w:tcMar>
            <w:shd w:fill="F7FAFC"/>
          </w:tcPr>
          <w:p>
            <w:pPr>
              <w:spacing w:after="0" w:line="252" w:lineRule="auto"/>
            </w:pPr>
            <w:r>
              <w:rPr>
                <w:rFonts w:ascii="Calibri" w:hAnsi="Calibri"/>
                <w:i/>
                <w:color w:val="243447"/>
                <w:sz w:val="18"/>
              </w:rPr>
              <w:t>Naive Bayes checks...</w:t>
            </w:r>
          </w:p>
        </w:tc>
        <w:tc>
          <w:tcPr>
            <w:tcW w:type="dxa" w:w="5960"/>
            <w:tcMar>
              <w:top w:w="75" w:type="dxa"/>
              <w:start w:w="120" w:type="dxa"/>
              <w:bottom w:w="75" w:type="dxa"/>
              <w:end w:w="120" w:type="dxa"/>
            </w:tcMar>
            <w:shd w:fill="F7FAFC"/>
          </w:tcPr>
          <w:p>
            <w:pPr>
              <w:spacing w:after="0" w:line="252" w:lineRule="auto"/>
            </w:pPr>
            <w:r>
              <w:rPr>
                <w:rFonts w:ascii="Calibri" w:hAnsi="Calibri"/>
                <w:color w:val="243447"/>
                <w:sz w:val="18"/>
              </w:rPr>
              <w:t>Point to the Naive Bayes and Bloom results, then show any K-Means novelty result.</w:t>
            </w:r>
          </w:p>
        </w:tc>
      </w:tr>
      <w:tr>
        <w:tc>
          <w:tcPr>
            <w:tcW w:type="dxa" w:w="3400"/>
            <w:tcMar>
              <w:top w:w="75" w:type="dxa"/>
              <w:start w:w="120" w:type="dxa"/>
              <w:bottom w:w="75" w:type="dxa"/>
              <w:end w:w="120" w:type="dxa"/>
            </w:tcMar>
          </w:tcPr>
          <w:p>
            <w:pPr>
              <w:spacing w:after="0" w:line="252" w:lineRule="auto"/>
            </w:pPr>
            <w:r>
              <w:rPr>
                <w:rFonts w:ascii="Calibri" w:hAnsi="Calibri"/>
                <w:i/>
                <w:color w:val="243447"/>
                <w:sz w:val="18"/>
              </w:rPr>
              <w:t>All results use the same reporting pipeline.</w:t>
            </w:r>
          </w:p>
        </w:tc>
        <w:tc>
          <w:tcPr>
            <w:tcW w:type="dxa" w:w="5960"/>
            <w:tcMar>
              <w:top w:w="75" w:type="dxa"/>
              <w:start w:w="120" w:type="dxa"/>
              <w:bottom w:w="75" w:type="dxa"/>
              <w:end w:w="120" w:type="dxa"/>
            </w:tcMar>
          </w:tcPr>
          <w:p>
            <w:pPr>
              <w:spacing w:after="0" w:line="252" w:lineRule="auto"/>
            </w:pPr>
            <w:r>
              <w:rPr>
                <w:rFonts w:ascii="Calibri" w:hAnsi="Calibri"/>
                <w:color w:val="243447"/>
                <w:sz w:val="18"/>
              </w:rPr>
              <w:t>Open replay_results.json and show the saved structured output.</w:t>
            </w:r>
          </w:p>
        </w:tc>
      </w:tr>
    </w:tbl>
    <w:p>
      <w:pPr>
        <w:keepNext/>
        <w:spacing w:before="80" w:after="60"/>
      </w:pPr>
      <w:r>
        <w:rPr>
          <w:rFonts w:ascii="Calibri" w:hAnsi="Calibri"/>
          <w:b/>
          <w:color w:val="2E7D5B"/>
          <w:sz w:val="18"/>
        </w:rPr>
        <w:t>SAY</w:t>
      </w:r>
    </w:p>
    <w:p>
      <w:pPr>
        <w:keepLines w:val="0"/>
        <w:spacing w:after="120" w:line="283" w:lineRule="auto"/>
      </w:pPr>
      <w:r>
        <w:rPr>
          <w:rFonts w:ascii="Calibri" w:hAnsi="Calibri"/>
          <w:color w:val="243447"/>
          <w:sz w:val="22"/>
        </w:rPr>
        <w:t>The first command creates a safe PCAP file with five traffic phases. The first phase is normal web traffic, so no alert is expected. The second phase is a port scan for KNN. The third phase is a fast SYN flood for Z-Score. The fourth phase contains visible SQL injection and cross-site scripting text for Naive Bayes. The fifth phase uses a known malicious IP address for the Bloom Filter.</w:t>
      </w:r>
    </w:p>
    <w:p>
      <w:pPr>
        <w:keepLines w:val="0"/>
        <w:spacing w:after="120" w:line="283" w:lineRule="auto"/>
      </w:pPr>
      <w:r>
        <w:rPr>
          <w:rFonts w:ascii="Calibri" w:hAnsi="Calibri"/>
          <w:color w:val="243447"/>
          <w:sz w:val="22"/>
        </w:rPr>
        <w:t>The second command replays the file and saves the result as JSON. Normal packets alone do not create an alert. During the scan, the number of ports becomes high, so KNN reports scanning. During the flood, the packet rate becomes high but the port count stays low, so Z-Score reports a volume anomaly. Naive Bayes checks the visible words, and Bloom checks the source address. K-Means can also report unusual behaviour when traffic is far from its normal groups. All results use the same reporting pipeline.</w:t>
      </w:r>
    </w:p>
    <w:p>
      <w:pPr>
        <w:pStyle w:val="Heading2"/>
      </w:pPr>
      <w:r>
        <w:t>11. Dashboard and operator interpretation</w:t>
      </w:r>
      <w:r>
        <w:rPr>
          <w:color w:val="2E7D5B"/>
          <w:sz w:val="20"/>
        </w:rPr>
        <w:t xml:space="preserve">  |  9:45 to 10:45</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100" w:type="dxa"/>
              <w:start w:w="150" w:type="dxa"/>
              <w:bottom w:w="100" w:type="dxa"/>
              <w:end w:w="150" w:type="dxa"/>
            </w:tcMar>
            <w:shd w:fill="EEF6F1"/>
          </w:tcPr>
          <w:p>
            <w:pPr>
              <w:spacing w:after="40"/>
            </w:pPr>
            <w:r>
              <w:rPr>
                <w:b/>
                <w:color w:val="2E7D5B"/>
              </w:rPr>
              <w:t xml:space="preserve">COMMAND OR FILE  </w:t>
            </w:r>
            <w:r>
              <w:rPr>
                <w:rFonts w:ascii="Consolas" w:hAnsi="Consolas"/>
                <w:color w:val="243447"/>
                <w:sz w:val="19"/>
              </w:rPr>
              <w:t>python dashboard_ui\siem.py</w:t>
            </w:r>
          </w:p>
          <w:p>
            <w:pPr>
              <w:spacing w:after="0"/>
            </w:pPr>
            <w:r>
              <w:rPr>
                <w:rFonts w:ascii="Consolas" w:hAnsi="Consolas"/>
                <w:color w:val="243447"/>
                <w:sz w:val="19"/>
              </w:rPr>
              <w:t>Open in browser: http://127.0.0.1:8080</w:t>
            </w:r>
          </w:p>
        </w:tc>
      </w:tr>
    </w:tbl>
    <w:p>
      <w:pPr>
        <w:keepNext/>
        <w:spacing w:before="80" w:after="60"/>
      </w:pPr>
      <w:r>
        <w:rPr>
          <w:rFonts w:ascii="Calibri" w:hAnsi="Calibri"/>
          <w:b/>
          <w:color w:val="2E74B5"/>
          <w:sz w:val="18"/>
        </w:rPr>
        <w:t>DO THIS</w:t>
      </w:r>
    </w:p>
    <w:p>
      <w:pPr>
        <w:pStyle w:val="ListNumber"/>
        <w:spacing w:after="60"/>
      </w:pPr>
      <w:r>
        <w:t>Run the dashboard command in a second terminal.</w:t>
      </w:r>
    </w:p>
    <w:p>
      <w:pPr>
        <w:pStyle w:val="ListNumber"/>
        <w:spacing w:after="60"/>
      </w:pPr>
      <w:r>
        <w:t>Wait until the terminal shows that the service has started.</w:t>
      </w:r>
    </w:p>
    <w:p>
      <w:pPr>
        <w:pStyle w:val="ListNumber"/>
        <w:spacing w:after="60"/>
      </w:pPr>
      <w:r>
        <w:t>Open the browser address.</w:t>
      </w:r>
    </w:p>
    <w:p>
      <w:pPr>
        <w:pStyle w:val="ListNumber"/>
        <w:spacing w:after="60"/>
      </w:pPr>
      <w:r>
        <w:t>Show Overview, Threat Events, packet information, and export controls.</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90" w:type="dxa"/>
              <w:start w:w="150" w:type="dxa"/>
              <w:bottom w:w="90" w:type="dxa"/>
              <w:end w:w="150" w:type="dxa"/>
            </w:tcMar>
            <w:shd w:fill="FFF4DD"/>
          </w:tcPr>
          <w:p>
            <w:pPr>
              <w:spacing w:after="0"/>
            </w:pPr>
            <w:r>
              <w:rPr>
                <w:b/>
                <w:color w:val="A96500"/>
              </w:rPr>
              <w:t xml:space="preserve">WAIT FOR  </w:t>
            </w:r>
            <w:r>
              <w:t>The MANTIS dashboard loads in the browser. If it does not, show replay_results.json and use the recovery sentence in the appendix.</w:t>
            </w:r>
          </w:p>
        </w:tc>
      </w:tr>
    </w:tbl>
    <w:p>
      <w:pPr>
        <w:keepNext/>
        <w:spacing w:before="80" w:after="60"/>
      </w:pPr>
      <w:r>
        <w:rPr>
          <w:rFonts w:ascii="Calibri" w:hAnsi="Calibri"/>
          <w:b/>
          <w:color w:val="2E74B5"/>
          <w:sz w:val="18"/>
        </w:rPr>
        <w:t>WHILE YOU SPEAK</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400"/>
            <w:tcMar>
              <w:top w:w="90" w:type="dxa"/>
              <w:start w:w="120" w:type="dxa"/>
              <w:bottom w:w="90" w:type="dxa"/>
              <w:end w:w="120" w:type="dxa"/>
            </w:tcMar>
            <w:shd w:fill="DCEAF7"/>
          </w:tcPr>
          <w:p>
            <w:pPr>
              <w:spacing w:after="0"/>
            </w:pPr>
            <w:r>
              <w:rPr>
                <w:b/>
                <w:color w:val="1F4D78"/>
                <w:sz w:val="17"/>
              </w:rPr>
              <w:t>WHEN YOU SAY</w:t>
            </w:r>
          </w:p>
        </w:tc>
        <w:tc>
          <w:tcPr>
            <w:tcW w:type="dxa" w:w="5960"/>
            <w:tcMar>
              <w:top w:w="90" w:type="dxa"/>
              <w:start w:w="120" w:type="dxa"/>
              <w:bottom w:w="90" w:type="dxa"/>
              <w:end w:w="120" w:type="dxa"/>
            </w:tcMar>
            <w:shd w:fill="DCEAF7"/>
          </w:tcPr>
          <w:p>
            <w:pPr>
              <w:spacing w:after="0"/>
            </w:pPr>
            <w:r>
              <w:rPr>
                <w:b/>
                <w:color w:val="1F4D78"/>
                <w:sz w:val="17"/>
              </w:rPr>
              <w:t>WHAT YOU DO AT THE SAME TIME</w:t>
            </w:r>
          </w:p>
        </w:tc>
      </w:tr>
      <w:tr>
        <w:tc>
          <w:tcPr>
            <w:tcW w:type="dxa" w:w="3400"/>
            <w:tcMar>
              <w:top w:w="75" w:type="dxa"/>
              <w:start w:w="120" w:type="dxa"/>
              <w:bottom w:w="75" w:type="dxa"/>
              <w:end w:w="120" w:type="dxa"/>
            </w:tcMar>
          </w:tcPr>
          <w:p>
            <w:pPr>
              <w:spacing w:after="0" w:line="252" w:lineRule="auto"/>
            </w:pPr>
            <w:r>
              <w:rPr>
                <w:rFonts w:ascii="Calibri" w:hAnsi="Calibri"/>
                <w:i/>
                <w:color w:val="243447"/>
                <w:sz w:val="18"/>
              </w:rPr>
              <w:t>This is the MANTIS dashboard.</w:t>
            </w:r>
          </w:p>
        </w:tc>
        <w:tc>
          <w:tcPr>
            <w:tcW w:type="dxa" w:w="5960"/>
            <w:tcMar>
              <w:top w:w="75" w:type="dxa"/>
              <w:start w:w="120" w:type="dxa"/>
              <w:bottom w:w="75" w:type="dxa"/>
              <w:end w:w="120" w:type="dxa"/>
            </w:tcMar>
          </w:tcPr>
          <w:p>
            <w:pPr>
              <w:spacing w:after="0" w:line="252" w:lineRule="auto"/>
            </w:pPr>
            <w:r>
              <w:rPr>
                <w:rFonts w:ascii="Calibri" w:hAnsi="Calibri"/>
                <w:color w:val="243447"/>
                <w:sz w:val="18"/>
              </w:rPr>
              <w:t>Change to the browser and show the full Overview page.</w:t>
            </w:r>
          </w:p>
        </w:tc>
      </w:tr>
      <w:tr>
        <w:tc>
          <w:tcPr>
            <w:tcW w:type="dxa" w:w="3400"/>
            <w:tcMar>
              <w:top w:w="75" w:type="dxa"/>
              <w:start w:w="120" w:type="dxa"/>
              <w:bottom w:w="75" w:type="dxa"/>
              <w:end w:w="120" w:type="dxa"/>
            </w:tcMar>
            <w:shd w:fill="F7FAFC"/>
          </w:tcPr>
          <w:p>
            <w:pPr>
              <w:spacing w:after="0" w:line="252" w:lineRule="auto"/>
            </w:pPr>
            <w:r>
              <w:rPr>
                <w:rFonts w:ascii="Calibri" w:hAnsi="Calibri"/>
                <w:i/>
                <w:color w:val="243447"/>
                <w:sz w:val="18"/>
              </w:rPr>
              <w:t>It receives alert messages...</w:t>
            </w:r>
          </w:p>
        </w:tc>
        <w:tc>
          <w:tcPr>
            <w:tcW w:type="dxa" w:w="5960"/>
            <w:tcMar>
              <w:top w:w="75" w:type="dxa"/>
              <w:start w:w="120" w:type="dxa"/>
              <w:bottom w:w="75" w:type="dxa"/>
              <w:end w:w="120" w:type="dxa"/>
            </w:tcMar>
            <w:shd w:fill="F7FAFC"/>
          </w:tcPr>
          <w:p>
            <w:pPr>
              <w:spacing w:after="0" w:line="252" w:lineRule="auto"/>
            </w:pPr>
            <w:r>
              <w:rPr>
                <w:rFonts w:ascii="Calibri" w:hAnsi="Calibri"/>
                <w:color w:val="243447"/>
                <w:sz w:val="18"/>
              </w:rPr>
              <w:t>Point to the service information or keep the Overview title visible. Do not click quickly.</w:t>
            </w:r>
          </w:p>
        </w:tc>
      </w:tr>
      <w:tr>
        <w:tc>
          <w:tcPr>
            <w:tcW w:type="dxa" w:w="3400"/>
            <w:tcMar>
              <w:top w:w="75" w:type="dxa"/>
              <w:start w:w="120" w:type="dxa"/>
              <w:bottom w:w="75" w:type="dxa"/>
              <w:end w:w="120" w:type="dxa"/>
            </w:tcMar>
          </w:tcPr>
          <w:p>
            <w:pPr>
              <w:spacing w:after="0" w:line="252" w:lineRule="auto"/>
            </w:pPr>
            <w:r>
              <w:rPr>
                <w:rFonts w:ascii="Calibri" w:hAnsi="Calibri"/>
                <w:i/>
                <w:color w:val="243447"/>
                <w:sz w:val="18"/>
              </w:rPr>
              <w:t>Threat Events is a limited recent-event list.</w:t>
            </w:r>
          </w:p>
        </w:tc>
        <w:tc>
          <w:tcPr>
            <w:tcW w:type="dxa" w:w="5960"/>
            <w:tcMar>
              <w:top w:w="75" w:type="dxa"/>
              <w:start w:w="120" w:type="dxa"/>
              <w:bottom w:w="75" w:type="dxa"/>
              <w:end w:w="120" w:type="dxa"/>
            </w:tcMar>
          </w:tcPr>
          <w:p>
            <w:pPr>
              <w:spacing w:after="0" w:line="252" w:lineRule="auto"/>
            </w:pPr>
            <w:r>
              <w:rPr>
                <w:rFonts w:ascii="Calibri" w:hAnsi="Calibri"/>
                <w:color w:val="243447"/>
                <w:sz w:val="18"/>
              </w:rPr>
              <w:t>Open or point to Threat Events. Slowly scroll through two or three events.</w:t>
            </w:r>
          </w:p>
        </w:tc>
      </w:tr>
      <w:tr>
        <w:tc>
          <w:tcPr>
            <w:tcW w:type="dxa" w:w="3400"/>
            <w:tcMar>
              <w:top w:w="75" w:type="dxa"/>
              <w:start w:w="120" w:type="dxa"/>
              <w:bottom w:w="75" w:type="dxa"/>
              <w:end w:w="120" w:type="dxa"/>
            </w:tcMar>
            <w:shd w:fill="F7FAFC"/>
          </w:tcPr>
          <w:p>
            <w:pPr>
              <w:spacing w:after="0" w:line="252" w:lineRule="auto"/>
            </w:pPr>
            <w:r>
              <w:rPr>
                <w:rFonts w:ascii="Calibri" w:hAnsi="Calibri"/>
                <w:i/>
                <w:color w:val="243447"/>
                <w:sz w:val="18"/>
              </w:rPr>
              <w:t>Sensors Online means...</w:t>
            </w:r>
          </w:p>
        </w:tc>
        <w:tc>
          <w:tcPr>
            <w:tcW w:type="dxa" w:w="5960"/>
            <w:tcMar>
              <w:top w:w="75" w:type="dxa"/>
              <w:start w:w="120" w:type="dxa"/>
              <w:bottom w:w="75" w:type="dxa"/>
              <w:end w:w="120" w:type="dxa"/>
            </w:tcMar>
            <w:shd w:fill="F7FAFC"/>
          </w:tcPr>
          <w:p>
            <w:pPr>
              <w:spacing w:after="0" w:line="252" w:lineRule="auto"/>
            </w:pPr>
            <w:r>
              <w:rPr>
                <w:rFonts w:ascii="Calibri" w:hAnsi="Calibri"/>
                <w:color w:val="243447"/>
                <w:sz w:val="18"/>
              </w:rPr>
              <w:t>Return to Overview and point to Sensors Online.</w:t>
            </w:r>
          </w:p>
        </w:tc>
      </w:tr>
      <w:tr>
        <w:tc>
          <w:tcPr>
            <w:tcW w:type="dxa" w:w="3400"/>
            <w:tcMar>
              <w:top w:w="75" w:type="dxa"/>
              <w:start w:w="120" w:type="dxa"/>
              <w:bottom w:w="75" w:type="dxa"/>
              <w:end w:w="120" w:type="dxa"/>
            </w:tcMar>
          </w:tcPr>
          <w:p>
            <w:pPr>
              <w:spacing w:after="0" w:line="252" w:lineRule="auto"/>
            </w:pPr>
            <w:r>
              <w:rPr>
                <w:rFonts w:ascii="Calibri" w:hAnsi="Calibri"/>
                <w:i/>
                <w:color w:val="243447"/>
                <w:sz w:val="18"/>
              </w:rPr>
              <w:t>For capture health...</w:t>
            </w:r>
          </w:p>
        </w:tc>
        <w:tc>
          <w:tcPr>
            <w:tcW w:type="dxa" w:w="5960"/>
            <w:tcMar>
              <w:top w:w="75" w:type="dxa"/>
              <w:start w:w="120" w:type="dxa"/>
              <w:bottom w:w="75" w:type="dxa"/>
              <w:end w:w="120" w:type="dxa"/>
            </w:tcMar>
          </w:tcPr>
          <w:p>
            <w:pPr>
              <w:spacing w:after="0" w:line="252" w:lineRule="auto"/>
            </w:pPr>
            <w:r>
              <w:rPr>
                <w:rFonts w:ascii="Calibri" w:hAnsi="Calibri"/>
                <w:color w:val="243447"/>
                <w:sz w:val="18"/>
              </w:rPr>
              <w:t>Point to Packet Capture Total Seen or the packet-total area.</w:t>
            </w:r>
          </w:p>
        </w:tc>
      </w:tr>
      <w:tr>
        <w:tc>
          <w:tcPr>
            <w:tcW w:type="dxa" w:w="3400"/>
            <w:tcMar>
              <w:top w:w="75" w:type="dxa"/>
              <w:start w:w="120" w:type="dxa"/>
              <w:bottom w:w="75" w:type="dxa"/>
              <w:end w:w="120" w:type="dxa"/>
            </w:tcMar>
            <w:shd w:fill="F7FAFC"/>
          </w:tcPr>
          <w:p>
            <w:pPr>
              <w:spacing w:after="0" w:line="252" w:lineRule="auto"/>
            </w:pPr>
            <w:r>
              <w:rPr>
                <w:rFonts w:ascii="Calibri" w:hAnsi="Calibri"/>
                <w:i/>
                <w:color w:val="243447"/>
                <w:sz w:val="18"/>
              </w:rPr>
              <w:t>The CPU and memory values...</w:t>
            </w:r>
          </w:p>
        </w:tc>
        <w:tc>
          <w:tcPr>
            <w:tcW w:type="dxa" w:w="5960"/>
            <w:tcMar>
              <w:top w:w="75" w:type="dxa"/>
              <w:start w:w="120" w:type="dxa"/>
              <w:bottom w:w="75" w:type="dxa"/>
              <w:end w:w="120" w:type="dxa"/>
            </w:tcMar>
            <w:shd w:fill="F7FAFC"/>
          </w:tcPr>
          <w:p>
            <w:pPr>
              <w:spacing w:after="0" w:line="252" w:lineRule="auto"/>
            </w:pPr>
            <w:r>
              <w:rPr>
                <w:rFonts w:ascii="Calibri" w:hAnsi="Calibri"/>
                <w:color w:val="243447"/>
                <w:sz w:val="18"/>
              </w:rPr>
              <w:t>Point to CPU and memory while stating that they describe the full computer.</w:t>
            </w:r>
          </w:p>
        </w:tc>
      </w:tr>
      <w:tr>
        <w:tc>
          <w:tcPr>
            <w:tcW w:type="dxa" w:w="3400"/>
            <w:tcMar>
              <w:top w:w="75" w:type="dxa"/>
              <w:start w:w="120" w:type="dxa"/>
              <w:bottom w:w="75" w:type="dxa"/>
              <w:end w:w="120" w:type="dxa"/>
            </w:tcMar>
          </w:tcPr>
          <w:p>
            <w:pPr>
              <w:spacing w:after="0" w:line="252" w:lineRule="auto"/>
            </w:pPr>
            <w:r>
              <w:rPr>
                <w:rFonts w:ascii="Calibri" w:hAnsi="Calibri"/>
                <w:i/>
                <w:color w:val="243447"/>
                <w:sz w:val="18"/>
              </w:rPr>
              <w:t>The system also supports...</w:t>
            </w:r>
          </w:p>
        </w:tc>
        <w:tc>
          <w:tcPr>
            <w:tcW w:type="dxa" w:w="5960"/>
            <w:tcMar>
              <w:top w:w="75" w:type="dxa"/>
              <w:start w:w="120" w:type="dxa"/>
              <w:bottom w:w="75" w:type="dxa"/>
              <w:end w:w="120" w:type="dxa"/>
            </w:tcMar>
          </w:tcPr>
          <w:p>
            <w:pPr>
              <w:spacing w:after="0" w:line="252" w:lineRule="auto"/>
            </w:pPr>
            <w:r>
              <w:rPr>
                <w:rFonts w:ascii="Calibri" w:hAnsi="Calibri"/>
                <w:color w:val="243447"/>
                <w:sz w:val="18"/>
              </w:rPr>
              <w:t>Point to report or export controls for CSV, JSON, and PCAP.</w:t>
            </w:r>
          </w:p>
        </w:tc>
      </w:tr>
    </w:tbl>
    <w:p>
      <w:pPr>
        <w:keepNext/>
        <w:spacing w:before="80" w:after="60"/>
      </w:pPr>
      <w:r>
        <w:rPr>
          <w:rFonts w:ascii="Calibri" w:hAnsi="Calibri"/>
          <w:b/>
          <w:color w:val="2E7D5B"/>
          <w:sz w:val="18"/>
        </w:rPr>
        <w:t>SAY</w:t>
      </w:r>
    </w:p>
    <w:p>
      <w:pPr>
        <w:keepLines w:val="0"/>
        <w:spacing w:after="120" w:line="283" w:lineRule="auto"/>
      </w:pPr>
      <w:r>
        <w:rPr>
          <w:rFonts w:ascii="Calibri" w:hAnsi="Calibri"/>
          <w:color w:val="243447"/>
          <w:sz w:val="22"/>
        </w:rPr>
        <w:t>This is the MANTIS dashboard. It receives alert messages on UDP port nine nine nine nine. The web page runs on port eight zero eight zero.</w:t>
      </w:r>
    </w:p>
    <w:p>
      <w:pPr>
        <w:keepLines w:val="0"/>
        <w:spacing w:after="120" w:line="283" w:lineRule="auto"/>
      </w:pPr>
      <w:r>
        <w:rPr>
          <w:rFonts w:ascii="Calibri" w:hAnsi="Calibri"/>
          <w:color w:val="243447"/>
          <w:sz w:val="22"/>
        </w:rPr>
        <w:t>Threat Events is a limited recent-event list. It is not a lifetime count, and it is not always the number of different attackers. Sensors Online means that recent alert messages were received within sixty seconds. It does not prove that packet capture is working. For capture health, I also check whether the packet total is increasing.</w:t>
      </w:r>
    </w:p>
    <w:p>
      <w:pPr>
        <w:keepLines w:val="0"/>
        <w:spacing w:after="120" w:line="283" w:lineRule="auto"/>
      </w:pPr>
      <w:r>
        <w:rPr>
          <w:rFonts w:ascii="Calibri" w:hAnsi="Calibri"/>
          <w:color w:val="243447"/>
          <w:sz w:val="22"/>
        </w:rPr>
        <w:t>The CPU and memory values show the full computer, not only the MANTIS program. The small dashboard category numbers are summaries, so they may not add up exactly to Threat Events. I check the event type, time, severity, source information, and the saved packet or replay evidence. The system also supports report, CSV, JSON, and PCAP evidence.</w:t>
      </w:r>
    </w:p>
    <w:p>
      <w:pPr>
        <w:pStyle w:val="Heading2"/>
      </w:pPr>
      <w:r>
        <w:t>12. Datasets, training, and evaluation evidence</w:t>
      </w:r>
      <w:r>
        <w:rPr>
          <w:color w:val="2E7D5B"/>
          <w:sz w:val="20"/>
        </w:rPr>
        <w:t xml:space="preserve">  |  10:45 to 12:00</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100" w:type="dxa"/>
              <w:start w:w="150" w:type="dxa"/>
              <w:bottom w:w="100" w:type="dxa"/>
              <w:end w:w="150" w:type="dxa"/>
            </w:tcMar>
            <w:shd w:fill="EEF6F1"/>
          </w:tcPr>
          <w:p>
            <w:pPr>
              <w:spacing w:after="40"/>
            </w:pPr>
            <w:r>
              <w:rPr>
                <w:b/>
                <w:color w:val="2E7D5B"/>
              </w:rPr>
              <w:t xml:space="preserve">COMMAND OR FILE  </w:t>
            </w:r>
            <w:r>
              <w:rPr>
                <w:rFonts w:ascii="Consolas" w:hAnsi="Consolas"/>
                <w:color w:val="243447"/>
                <w:sz w:val="19"/>
              </w:rPr>
              <w:t>Open: TRAINING_AND_EVALUATION.md</w:t>
            </w:r>
          </w:p>
          <w:p>
            <w:pPr>
              <w:spacing w:after="0"/>
            </w:pPr>
            <w:r>
              <w:rPr>
                <w:rFonts w:ascii="Consolas" w:hAnsi="Consolas"/>
                <w:color w:val="243447"/>
                <w:sz w:val="19"/>
              </w:rPr>
              <w:t>Open: src\eval_final.json</w:t>
            </w:r>
          </w:p>
        </w:tc>
      </w:tr>
    </w:tbl>
    <w:p>
      <w:pPr>
        <w:keepNext/>
        <w:spacing w:before="80" w:after="60"/>
      </w:pPr>
      <w:r>
        <w:rPr>
          <w:rFonts w:ascii="Calibri" w:hAnsi="Calibri"/>
          <w:b/>
          <w:color w:val="2E74B5"/>
          <w:sz w:val="18"/>
        </w:rPr>
        <w:t>DO THIS</w:t>
      </w:r>
    </w:p>
    <w:p>
      <w:pPr>
        <w:pStyle w:val="ListNumber"/>
        <w:spacing w:after="60"/>
      </w:pPr>
      <w:r>
        <w:t>Show the processed 300,000-row file in the datasets folder.</w:t>
      </w:r>
    </w:p>
    <w:p>
      <w:pPr>
        <w:pStyle w:val="ListNumber"/>
        <w:spacing w:after="60"/>
      </w:pPr>
      <w:r>
        <w:t>Show the raw dataset parts without opening every large file.</w:t>
      </w:r>
    </w:p>
    <w:p>
      <w:pPr>
        <w:pStyle w:val="ListNumber"/>
        <w:spacing w:after="60"/>
      </w:pPr>
      <w:r>
        <w:t>Open TRAINING_AND_EVALUATION.md.</w:t>
      </w:r>
    </w:p>
    <w:p>
      <w:pPr>
        <w:pStyle w:val="ListNumber"/>
        <w:spacing w:after="60"/>
      </w:pPr>
      <w:r>
        <w:t>Open eval_final.json and show each engine result.</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90" w:type="dxa"/>
              <w:start w:w="150" w:type="dxa"/>
              <w:bottom w:w="90" w:type="dxa"/>
              <w:end w:w="150" w:type="dxa"/>
            </w:tcMar>
            <w:shd w:fill="FFF4DD"/>
          </w:tcPr>
          <w:p>
            <w:pPr>
              <w:spacing w:after="0"/>
            </w:pPr>
            <w:r>
              <w:rPr>
                <w:b/>
                <w:color w:val="A96500"/>
              </w:rPr>
              <w:t xml:space="preserve">WAIT FOR  </w:t>
            </w:r>
            <w:r>
              <w:t>The 300,000-row processed file and controlled evaluation results are visible.</w:t>
            </w:r>
          </w:p>
        </w:tc>
      </w:tr>
    </w:tbl>
    <w:p>
      <w:pPr>
        <w:keepNext/>
        <w:spacing w:before="80" w:after="60"/>
      </w:pPr>
      <w:r>
        <w:rPr>
          <w:rFonts w:ascii="Calibri" w:hAnsi="Calibri"/>
          <w:b/>
          <w:color w:val="2E74B5"/>
          <w:sz w:val="18"/>
        </w:rPr>
        <w:t>WHILE YOU SPEAK</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400"/>
            <w:tcMar>
              <w:top w:w="90" w:type="dxa"/>
              <w:start w:w="120" w:type="dxa"/>
              <w:bottom w:w="90" w:type="dxa"/>
              <w:end w:w="120" w:type="dxa"/>
            </w:tcMar>
            <w:shd w:fill="DCEAF7"/>
          </w:tcPr>
          <w:p>
            <w:pPr>
              <w:spacing w:after="0"/>
            </w:pPr>
            <w:r>
              <w:rPr>
                <w:b/>
                <w:color w:val="1F4D78"/>
                <w:sz w:val="17"/>
              </w:rPr>
              <w:t>WHEN YOU SAY</w:t>
            </w:r>
          </w:p>
        </w:tc>
        <w:tc>
          <w:tcPr>
            <w:tcW w:type="dxa" w:w="5960"/>
            <w:tcMar>
              <w:top w:w="90" w:type="dxa"/>
              <w:start w:w="120" w:type="dxa"/>
              <w:bottom w:w="90" w:type="dxa"/>
              <w:end w:w="120" w:type="dxa"/>
            </w:tcMar>
            <w:shd w:fill="DCEAF7"/>
          </w:tcPr>
          <w:p>
            <w:pPr>
              <w:spacing w:after="0"/>
            </w:pPr>
            <w:r>
              <w:rPr>
                <w:b/>
                <w:color w:val="1F4D78"/>
                <w:sz w:val="17"/>
              </w:rPr>
              <w:t>WHAT YOU DO AT THE SAME TIME</w:t>
            </w:r>
          </w:p>
        </w:tc>
      </w:tr>
      <w:tr>
        <w:tc>
          <w:tcPr>
            <w:tcW w:type="dxa" w:w="3400"/>
            <w:tcMar>
              <w:top w:w="75" w:type="dxa"/>
              <w:start w:w="120" w:type="dxa"/>
              <w:bottom w:w="75" w:type="dxa"/>
              <w:end w:w="120" w:type="dxa"/>
            </w:tcMar>
          </w:tcPr>
          <w:p>
            <w:pPr>
              <w:spacing w:after="0" w:line="252" w:lineRule="auto"/>
            </w:pPr>
            <w:r>
              <w:rPr>
                <w:rFonts w:ascii="Calibri" w:hAnsi="Calibri"/>
                <w:i/>
                <w:color w:val="243447"/>
                <w:sz w:val="18"/>
              </w:rPr>
              <w:t>I keep three ideas separate...</w:t>
            </w:r>
          </w:p>
        </w:tc>
        <w:tc>
          <w:tcPr>
            <w:tcW w:type="dxa" w:w="5960"/>
            <w:tcMar>
              <w:top w:w="75" w:type="dxa"/>
              <w:start w:w="120" w:type="dxa"/>
              <w:bottom w:w="75" w:type="dxa"/>
              <w:end w:w="120" w:type="dxa"/>
            </w:tcMar>
          </w:tcPr>
          <w:p>
            <w:pPr>
              <w:spacing w:after="0" w:line="252" w:lineRule="auto"/>
            </w:pPr>
            <w:r>
              <w:rPr>
                <w:rFonts w:ascii="Calibri" w:hAnsi="Calibri"/>
                <w:color w:val="243447"/>
                <w:sz w:val="18"/>
              </w:rPr>
              <w:t>Show TRAINING_AND_EVALUATION.md and point to dataset, training, and evaluation headings.</w:t>
            </w:r>
          </w:p>
        </w:tc>
      </w:tr>
      <w:tr>
        <w:tc>
          <w:tcPr>
            <w:tcW w:type="dxa" w:w="3400"/>
            <w:tcMar>
              <w:top w:w="75" w:type="dxa"/>
              <w:start w:w="120" w:type="dxa"/>
              <w:bottom w:w="75" w:type="dxa"/>
              <w:end w:w="120" w:type="dxa"/>
            </w:tcMar>
            <w:shd w:fill="F7FAFC"/>
          </w:tcPr>
          <w:p>
            <w:pPr>
              <w:spacing w:after="0" w:line="252" w:lineRule="auto"/>
            </w:pPr>
            <w:r>
              <w:rPr>
                <w:rFonts w:ascii="Calibri" w:hAnsi="Calibri"/>
                <w:i/>
                <w:color w:val="243447"/>
                <w:sz w:val="18"/>
              </w:rPr>
              <w:t>The package contains... three hundred thousand rows.</w:t>
            </w:r>
          </w:p>
        </w:tc>
        <w:tc>
          <w:tcPr>
            <w:tcW w:type="dxa" w:w="5960"/>
            <w:tcMar>
              <w:top w:w="75" w:type="dxa"/>
              <w:start w:w="120" w:type="dxa"/>
              <w:bottom w:w="75" w:type="dxa"/>
              <w:end w:w="120" w:type="dxa"/>
            </w:tcMar>
            <w:shd w:fill="F7FAFC"/>
          </w:tcPr>
          <w:p>
            <w:pPr>
              <w:spacing w:after="0" w:line="252" w:lineRule="auto"/>
            </w:pPr>
            <w:r>
              <w:rPr>
                <w:rFonts w:ascii="Calibri" w:hAnsi="Calibri"/>
                <w:color w:val="243447"/>
                <w:sz w:val="18"/>
              </w:rPr>
              <w:t>Show the processed CSV filename and its row-count evidence.</w:t>
            </w:r>
          </w:p>
        </w:tc>
      </w:tr>
      <w:tr>
        <w:tc>
          <w:tcPr>
            <w:tcW w:type="dxa" w:w="3400"/>
            <w:tcMar>
              <w:top w:w="75" w:type="dxa"/>
              <w:start w:w="120" w:type="dxa"/>
              <w:bottom w:w="75" w:type="dxa"/>
              <w:end w:w="120" w:type="dxa"/>
            </w:tcMar>
          </w:tcPr>
          <w:p>
            <w:pPr>
              <w:spacing w:after="0" w:line="252" w:lineRule="auto"/>
            </w:pPr>
            <w:r>
              <w:rPr>
                <w:rFonts w:ascii="Calibri" w:hAnsi="Calibri"/>
                <w:i/>
                <w:color w:val="243447"/>
                <w:sz w:val="18"/>
              </w:rPr>
              <w:t>The separate raw upload has sixty-three parts...</w:t>
            </w:r>
          </w:p>
        </w:tc>
        <w:tc>
          <w:tcPr>
            <w:tcW w:type="dxa" w:w="5960"/>
            <w:tcMar>
              <w:top w:w="75" w:type="dxa"/>
              <w:start w:w="120" w:type="dxa"/>
              <w:bottom w:w="75" w:type="dxa"/>
              <w:end w:w="120" w:type="dxa"/>
            </w:tcMar>
          </w:tcPr>
          <w:p>
            <w:pPr>
              <w:spacing w:after="0" w:line="252" w:lineRule="auto"/>
            </w:pPr>
            <w:r>
              <w:rPr>
                <w:rFonts w:ascii="Calibri" w:hAnsi="Calibri"/>
                <w:color w:val="243447"/>
                <w:sz w:val="18"/>
              </w:rPr>
              <w:t>Show the raw multipart file list. Do not open the large parts.</w:t>
            </w:r>
          </w:p>
        </w:tc>
      </w:tr>
      <w:tr>
        <w:tc>
          <w:tcPr>
            <w:tcW w:type="dxa" w:w="3400"/>
            <w:tcMar>
              <w:top w:w="75" w:type="dxa"/>
              <w:start w:w="120" w:type="dxa"/>
              <w:bottom w:w="75" w:type="dxa"/>
              <w:end w:w="120" w:type="dxa"/>
            </w:tcMar>
            <w:shd w:fill="F7FAFC"/>
          </w:tcPr>
          <w:p>
            <w:pPr>
              <w:spacing w:after="0" w:line="252" w:lineRule="auto"/>
            </w:pPr>
            <w:r>
              <w:rPr>
                <w:rFonts w:ascii="Calibri" w:hAnsi="Calibri"/>
                <w:i/>
                <w:color w:val="243447"/>
                <w:sz w:val="18"/>
              </w:rPr>
              <w:t>These files... do not prove every engine was trained...</w:t>
            </w:r>
          </w:p>
        </w:tc>
        <w:tc>
          <w:tcPr>
            <w:tcW w:type="dxa" w:w="5960"/>
            <w:tcMar>
              <w:top w:w="75" w:type="dxa"/>
              <w:start w:w="120" w:type="dxa"/>
              <w:bottom w:w="75" w:type="dxa"/>
              <w:end w:w="120" w:type="dxa"/>
            </w:tcMar>
            <w:shd w:fill="F7FAFC"/>
          </w:tcPr>
          <w:p>
            <w:pPr>
              <w:spacing w:after="0" w:line="252" w:lineRule="auto"/>
            </w:pPr>
            <w:r>
              <w:rPr>
                <w:rFonts w:ascii="Calibri" w:hAnsi="Calibri"/>
                <w:color w:val="243447"/>
                <w:sz w:val="18"/>
              </w:rPr>
              <w:t>Keep the raw files visible and say this sentence slowly.</w:t>
            </w:r>
          </w:p>
        </w:tc>
      </w:tr>
      <w:tr>
        <w:tc>
          <w:tcPr>
            <w:tcW w:type="dxa" w:w="3400"/>
            <w:tcMar>
              <w:top w:w="75" w:type="dxa"/>
              <w:start w:w="120" w:type="dxa"/>
              <w:bottom w:w="75" w:type="dxa"/>
              <w:end w:w="120" w:type="dxa"/>
            </w:tcMar>
          </w:tcPr>
          <w:p>
            <w:pPr>
              <w:spacing w:after="0" w:line="252" w:lineRule="auto"/>
            </w:pPr>
            <w:r>
              <w:rPr>
                <w:rFonts w:ascii="Calibri" w:hAnsi="Calibri"/>
                <w:i/>
                <w:color w:val="243447"/>
                <w:sz w:val="18"/>
              </w:rPr>
              <w:t>The submitted brain is small and repeatable...</w:t>
            </w:r>
          </w:p>
        </w:tc>
        <w:tc>
          <w:tcPr>
            <w:tcW w:type="dxa" w:w="5960"/>
            <w:tcMar>
              <w:top w:w="75" w:type="dxa"/>
              <w:start w:w="120" w:type="dxa"/>
              <w:bottom w:w="75" w:type="dxa"/>
              <w:end w:w="120" w:type="dxa"/>
            </w:tcMar>
          </w:tcPr>
          <w:p>
            <w:pPr>
              <w:spacing w:after="0" w:line="252" w:lineRule="auto"/>
            </w:pPr>
            <w:r>
              <w:rPr>
                <w:rFonts w:ascii="Calibri" w:hAnsi="Calibri"/>
                <w:color w:val="243447"/>
                <w:sz w:val="18"/>
              </w:rPr>
              <w:t>Return to the brain summary and show retained engine state.</w:t>
            </w:r>
          </w:p>
        </w:tc>
      </w:tr>
      <w:tr>
        <w:tc>
          <w:tcPr>
            <w:tcW w:type="dxa" w:w="3400"/>
            <w:tcMar>
              <w:top w:w="75" w:type="dxa"/>
              <w:start w:w="120" w:type="dxa"/>
              <w:bottom w:w="75" w:type="dxa"/>
              <w:end w:w="120" w:type="dxa"/>
            </w:tcMar>
            <w:shd w:fill="F7FAFC"/>
          </w:tcPr>
          <w:p>
            <w:pPr>
              <w:spacing w:after="0" w:line="252" w:lineRule="auto"/>
            </w:pPr>
            <w:r>
              <w:rPr>
                <w:rFonts w:ascii="Calibri" w:hAnsi="Calibri"/>
                <w:i/>
                <w:color w:val="243447"/>
                <w:sz w:val="18"/>
              </w:rPr>
              <w:t>In my small controlled evaluation...</w:t>
            </w:r>
          </w:p>
        </w:tc>
        <w:tc>
          <w:tcPr>
            <w:tcW w:type="dxa" w:w="5960"/>
            <w:tcMar>
              <w:top w:w="75" w:type="dxa"/>
              <w:start w:w="120" w:type="dxa"/>
              <w:bottom w:w="75" w:type="dxa"/>
              <w:end w:w="120" w:type="dxa"/>
            </w:tcMar>
            <w:shd w:fill="F7FAFC"/>
          </w:tcPr>
          <w:p>
            <w:pPr>
              <w:spacing w:after="0" w:line="252" w:lineRule="auto"/>
            </w:pPr>
            <w:r>
              <w:rPr>
                <w:rFonts w:ascii="Calibri" w:hAnsi="Calibri"/>
                <w:color w:val="243447"/>
                <w:sz w:val="18"/>
              </w:rPr>
              <w:t>Open eval_final.json. Point to each engine result without claiming real-world perfection.</w:t>
            </w:r>
          </w:p>
        </w:tc>
      </w:tr>
      <w:tr>
        <w:tc>
          <w:tcPr>
            <w:tcW w:type="dxa" w:w="3400"/>
            <w:tcMar>
              <w:top w:w="75" w:type="dxa"/>
              <w:start w:w="120" w:type="dxa"/>
              <w:bottom w:w="75" w:type="dxa"/>
              <w:end w:w="120" w:type="dxa"/>
            </w:tcMar>
          </w:tcPr>
          <w:p>
            <w:pPr>
              <w:spacing w:after="0" w:line="252" w:lineRule="auto"/>
            </w:pPr>
            <w:r>
              <w:rPr>
                <w:rFonts w:ascii="Calibri" w:hAnsi="Calibri"/>
                <w:i/>
                <w:color w:val="243447"/>
                <w:sz w:val="18"/>
              </w:rPr>
              <w:t>A larger CIC stress test showed lower recall...</w:t>
            </w:r>
          </w:p>
        </w:tc>
        <w:tc>
          <w:tcPr>
            <w:tcW w:type="dxa" w:w="5960"/>
            <w:tcMar>
              <w:top w:w="75" w:type="dxa"/>
              <w:start w:w="120" w:type="dxa"/>
              <w:bottom w:w="75" w:type="dxa"/>
              <w:end w:w="120" w:type="dxa"/>
            </w:tcMar>
          </w:tcPr>
          <w:p>
            <w:pPr>
              <w:spacing w:after="0" w:line="252" w:lineRule="auto"/>
            </w:pPr>
            <w:r>
              <w:rPr>
                <w:rFonts w:ascii="Calibri" w:hAnsi="Calibri"/>
                <w:color w:val="243447"/>
                <w:sz w:val="18"/>
              </w:rPr>
              <w:t>Stop moving the mouse and clearly state this limitation.</w:t>
            </w:r>
          </w:p>
        </w:tc>
      </w:tr>
    </w:tbl>
    <w:p>
      <w:pPr>
        <w:keepNext/>
        <w:spacing w:before="80" w:after="60"/>
      </w:pPr>
      <w:r>
        <w:rPr>
          <w:rFonts w:ascii="Calibri" w:hAnsi="Calibri"/>
          <w:b/>
          <w:color w:val="2E7D5B"/>
          <w:sz w:val="18"/>
        </w:rPr>
        <w:t>SAY</w:t>
      </w:r>
    </w:p>
    <w:p>
      <w:pPr>
        <w:keepLines w:val="0"/>
        <w:spacing w:after="120" w:line="283" w:lineRule="auto"/>
      </w:pPr>
      <w:r>
        <w:rPr>
          <w:rFonts w:ascii="Calibri" w:hAnsi="Calibri"/>
          <w:color w:val="243447"/>
          <w:sz w:val="22"/>
        </w:rPr>
        <w:t>I keep three ideas separate: dataset size, model training, and evaluation. They are not the same. The package contains a processed CIC-IoT twenty twenty-three file with three hundred thousand rows. The separate raw upload has sixty-three parts and about forty-five million rows. These files provide data history and evaluation material. They do not prove that every engine was trained on all those rows.</w:t>
      </w:r>
    </w:p>
    <w:p>
      <w:pPr>
        <w:keepLines w:val="0"/>
        <w:spacing w:after="120" w:line="283" w:lineRule="auto"/>
      </w:pPr>
      <w:r>
        <w:rPr>
          <w:rFonts w:ascii="Calibri" w:hAnsi="Calibri"/>
          <w:color w:val="243447"/>
          <w:sz w:val="22"/>
        </w:rPr>
        <w:t>The submitted brain is small and repeatable, so all five engines can be demonstrated. An earlier larger KNN brain kept thirty-two thousand one hundred and seventy-three KNN examples, not three hundred thousand. The CIC flow file also does not directly contain every feature needed by KNN, such as unique destination ports.</w:t>
      </w:r>
    </w:p>
    <w:p>
      <w:pPr>
        <w:keepLines w:val="0"/>
        <w:spacing w:after="120" w:line="283" w:lineRule="auto"/>
      </w:pPr>
      <w:r>
        <w:rPr>
          <w:rFonts w:ascii="Calibri" w:hAnsi="Calibri"/>
          <w:color w:val="243447"/>
          <w:sz w:val="22"/>
        </w:rPr>
        <w:t>In my small controlled evaluation, four engines scored perfectly on their own test samples. Naive Bayes had an F1 score of about zero point nine six. These results show that the code works on the controlled samples. They do not prove perfect accuracy in every real network. A larger CIC stress test showed lower recall, which is an honest limitation.</w:t>
      </w:r>
    </w:p>
    <w:p>
      <w:pPr>
        <w:pStyle w:val="Heading2"/>
      </w:pPr>
      <w:r>
        <w:t>13. Testing and verification</w:t>
      </w:r>
      <w:r>
        <w:rPr>
          <w:color w:val="2E7D5B"/>
          <w:sz w:val="20"/>
        </w:rPr>
        <w:t xml:space="preserve">  |  12:00 to 13:00</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100" w:type="dxa"/>
              <w:start w:w="150" w:type="dxa"/>
              <w:bottom w:w="100" w:type="dxa"/>
              <w:end w:w="150" w:type="dxa"/>
            </w:tcMar>
            <w:shd w:fill="EEF6F1"/>
          </w:tcPr>
          <w:p>
            <w:pPr>
              <w:spacing w:after="0"/>
            </w:pPr>
            <w:r>
              <w:rPr>
                <w:b/>
                <w:color w:val="2E7D5B"/>
              </w:rPr>
              <w:t xml:space="preserve">COMMAND OR FILE  </w:t>
            </w:r>
            <w:r>
              <w:rPr>
                <w:rFonts w:ascii="Consolas" w:hAnsi="Consolas"/>
                <w:color w:val="243447"/>
                <w:sz w:val="19"/>
              </w:rPr>
              <w:t>python -m unittest discover -s tests -v</w:t>
            </w:r>
          </w:p>
        </w:tc>
      </w:tr>
    </w:tbl>
    <w:p>
      <w:pPr>
        <w:keepNext/>
        <w:spacing w:before="80" w:after="60"/>
      </w:pPr>
      <w:r>
        <w:rPr>
          <w:rFonts w:ascii="Calibri" w:hAnsi="Calibri"/>
          <w:b/>
          <w:color w:val="2E74B5"/>
          <w:sz w:val="18"/>
        </w:rPr>
        <w:t>DO THIS</w:t>
      </w:r>
    </w:p>
    <w:p>
      <w:pPr>
        <w:pStyle w:val="ListNumber"/>
        <w:spacing w:after="60"/>
      </w:pPr>
      <w:r>
        <w:t>Run the command before recording, or run it during this section if time allows.</w:t>
      </w:r>
    </w:p>
    <w:p>
      <w:pPr>
        <w:pStyle w:val="ListNumber"/>
        <w:spacing w:after="60"/>
      </w:pPr>
      <w:r>
        <w:t>Scroll to the final lines only.</w:t>
      </w:r>
    </w:p>
    <w:p>
      <w:pPr>
        <w:pStyle w:val="ListNumber"/>
        <w:spacing w:after="60"/>
      </w:pPr>
      <w:r>
        <w:t>Zoom in on Ran 116 tests and OK.</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90" w:type="dxa"/>
              <w:start w:w="150" w:type="dxa"/>
              <w:bottom w:w="90" w:type="dxa"/>
              <w:end w:w="150" w:type="dxa"/>
            </w:tcMar>
            <w:shd w:fill="FFF4DD"/>
          </w:tcPr>
          <w:p>
            <w:pPr>
              <w:spacing w:after="0"/>
            </w:pPr>
            <w:r>
              <w:rPr>
                <w:b/>
                <w:color w:val="A96500"/>
              </w:rPr>
              <w:t xml:space="preserve">WAIT FOR  </w:t>
            </w:r>
            <w:r>
              <w:t>The final output says Ran 116 tests and OK.</w:t>
            </w:r>
          </w:p>
        </w:tc>
      </w:tr>
    </w:tbl>
    <w:p>
      <w:pPr>
        <w:keepNext/>
        <w:spacing w:before="80" w:after="60"/>
      </w:pPr>
      <w:r>
        <w:rPr>
          <w:rFonts w:ascii="Calibri" w:hAnsi="Calibri"/>
          <w:b/>
          <w:color w:val="2E74B5"/>
          <w:sz w:val="18"/>
        </w:rPr>
        <w:t>WHILE YOU SPEAK</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400"/>
            <w:tcMar>
              <w:top w:w="90" w:type="dxa"/>
              <w:start w:w="120" w:type="dxa"/>
              <w:bottom w:w="90" w:type="dxa"/>
              <w:end w:w="120" w:type="dxa"/>
            </w:tcMar>
            <w:shd w:fill="DCEAF7"/>
          </w:tcPr>
          <w:p>
            <w:pPr>
              <w:spacing w:after="0"/>
            </w:pPr>
            <w:r>
              <w:rPr>
                <w:b/>
                <w:color w:val="1F4D78"/>
                <w:sz w:val="17"/>
              </w:rPr>
              <w:t>WHEN YOU SAY</w:t>
            </w:r>
          </w:p>
        </w:tc>
        <w:tc>
          <w:tcPr>
            <w:tcW w:type="dxa" w:w="5960"/>
            <w:tcMar>
              <w:top w:w="90" w:type="dxa"/>
              <w:start w:w="120" w:type="dxa"/>
              <w:bottom w:w="90" w:type="dxa"/>
              <w:end w:w="120" w:type="dxa"/>
            </w:tcMar>
            <w:shd w:fill="DCEAF7"/>
          </w:tcPr>
          <w:p>
            <w:pPr>
              <w:spacing w:after="0"/>
            </w:pPr>
            <w:r>
              <w:rPr>
                <w:b/>
                <w:color w:val="1F4D78"/>
                <w:sz w:val="17"/>
              </w:rPr>
              <w:t>WHAT YOU DO AT THE SAME TIME</w:t>
            </w:r>
          </w:p>
        </w:tc>
      </w:tr>
      <w:tr>
        <w:tc>
          <w:tcPr>
            <w:tcW w:type="dxa" w:w="3400"/>
            <w:tcMar>
              <w:top w:w="75" w:type="dxa"/>
              <w:start w:w="120" w:type="dxa"/>
              <w:bottom w:w="75" w:type="dxa"/>
              <w:end w:w="120" w:type="dxa"/>
            </w:tcMar>
          </w:tcPr>
          <w:p>
            <w:pPr>
              <w:spacing w:after="0" w:line="252" w:lineRule="auto"/>
            </w:pPr>
            <w:r>
              <w:rPr>
                <w:rFonts w:ascii="Calibri" w:hAnsi="Calibri"/>
                <w:i/>
                <w:color w:val="243447"/>
                <w:sz w:val="18"/>
              </w:rPr>
              <w:t>The submitted source package has one hundred and sixteen...</w:t>
            </w:r>
          </w:p>
        </w:tc>
        <w:tc>
          <w:tcPr>
            <w:tcW w:type="dxa" w:w="5960"/>
            <w:tcMar>
              <w:top w:w="75" w:type="dxa"/>
              <w:start w:w="120" w:type="dxa"/>
              <w:bottom w:w="75" w:type="dxa"/>
              <w:end w:w="120" w:type="dxa"/>
            </w:tcMar>
          </w:tcPr>
          <w:p>
            <w:pPr>
              <w:spacing w:after="0" w:line="252" w:lineRule="auto"/>
            </w:pPr>
            <w:r>
              <w:rPr>
                <w:rFonts w:ascii="Calibri" w:hAnsi="Calibri"/>
                <w:color w:val="243447"/>
                <w:sz w:val="18"/>
              </w:rPr>
              <w:t>Show the tests folder, then change to the terminal result.</w:t>
            </w:r>
          </w:p>
        </w:tc>
      </w:tr>
      <w:tr>
        <w:tc>
          <w:tcPr>
            <w:tcW w:type="dxa" w:w="3400"/>
            <w:tcMar>
              <w:top w:w="75" w:type="dxa"/>
              <w:start w:w="120" w:type="dxa"/>
              <w:bottom w:w="75" w:type="dxa"/>
              <w:end w:w="120" w:type="dxa"/>
            </w:tcMar>
            <w:shd w:fill="F7FAFC"/>
          </w:tcPr>
          <w:p>
            <w:pPr>
              <w:spacing w:after="0" w:line="252" w:lineRule="auto"/>
            </w:pPr>
            <w:r>
              <w:rPr>
                <w:rFonts w:ascii="Calibri" w:hAnsi="Calibri"/>
                <w:i/>
                <w:color w:val="243447"/>
                <w:sz w:val="18"/>
              </w:rPr>
              <w:t>Unit tests check...</w:t>
            </w:r>
          </w:p>
        </w:tc>
        <w:tc>
          <w:tcPr>
            <w:tcW w:type="dxa" w:w="5960"/>
            <w:tcMar>
              <w:top w:w="75" w:type="dxa"/>
              <w:start w:w="120" w:type="dxa"/>
              <w:bottom w:w="75" w:type="dxa"/>
              <w:end w:w="120" w:type="dxa"/>
            </w:tcMar>
            <w:shd w:fill="F7FAFC"/>
          </w:tcPr>
          <w:p>
            <w:pPr>
              <w:spacing w:after="0" w:line="252" w:lineRule="auto"/>
            </w:pPr>
            <w:r>
              <w:rPr>
                <w:rFonts w:ascii="Calibri" w:hAnsi="Calibri"/>
                <w:color w:val="243447"/>
                <w:sz w:val="18"/>
              </w:rPr>
              <w:t>Scroll slowly through several unit-test names.</w:t>
            </w:r>
          </w:p>
        </w:tc>
      </w:tr>
      <w:tr>
        <w:tc>
          <w:tcPr>
            <w:tcW w:type="dxa" w:w="3400"/>
            <w:tcMar>
              <w:top w:w="75" w:type="dxa"/>
              <w:start w:w="120" w:type="dxa"/>
              <w:bottom w:w="75" w:type="dxa"/>
              <w:end w:w="120" w:type="dxa"/>
            </w:tcMar>
          </w:tcPr>
          <w:p>
            <w:pPr>
              <w:spacing w:after="0" w:line="252" w:lineRule="auto"/>
            </w:pPr>
            <w:r>
              <w:rPr>
                <w:rFonts w:ascii="Calibri" w:hAnsi="Calibri"/>
                <w:i/>
                <w:color w:val="243447"/>
                <w:sz w:val="18"/>
              </w:rPr>
              <w:t>Integration tests check...</w:t>
            </w:r>
          </w:p>
        </w:tc>
        <w:tc>
          <w:tcPr>
            <w:tcW w:type="dxa" w:w="5960"/>
            <w:tcMar>
              <w:top w:w="75" w:type="dxa"/>
              <w:start w:w="120" w:type="dxa"/>
              <w:bottom w:w="75" w:type="dxa"/>
              <w:end w:w="120" w:type="dxa"/>
            </w:tcMar>
          </w:tcPr>
          <w:p>
            <w:pPr>
              <w:spacing w:after="0" w:line="252" w:lineRule="auto"/>
            </w:pPr>
            <w:r>
              <w:rPr>
                <w:rFonts w:ascii="Calibri" w:hAnsi="Calibri"/>
                <w:color w:val="243447"/>
                <w:sz w:val="18"/>
              </w:rPr>
              <w:t>Show integration-test names for parser, dispatcher, brain, and replay.</w:t>
            </w:r>
          </w:p>
        </w:tc>
      </w:tr>
      <w:tr>
        <w:tc>
          <w:tcPr>
            <w:tcW w:type="dxa" w:w="3400"/>
            <w:tcMar>
              <w:top w:w="75" w:type="dxa"/>
              <w:start w:w="120" w:type="dxa"/>
              <w:bottom w:w="75" w:type="dxa"/>
              <w:end w:w="120" w:type="dxa"/>
            </w:tcMar>
            <w:shd w:fill="F7FAFC"/>
          </w:tcPr>
          <w:p>
            <w:pPr>
              <w:spacing w:after="0" w:line="252" w:lineRule="auto"/>
            </w:pPr>
            <w:r>
              <w:rPr>
                <w:rFonts w:ascii="Calibri" w:hAnsi="Calibri"/>
                <w:i/>
                <w:color w:val="243447"/>
                <w:sz w:val="18"/>
              </w:rPr>
              <w:t>System tests check...</w:t>
            </w:r>
          </w:p>
        </w:tc>
        <w:tc>
          <w:tcPr>
            <w:tcW w:type="dxa" w:w="5960"/>
            <w:tcMar>
              <w:top w:w="75" w:type="dxa"/>
              <w:start w:w="120" w:type="dxa"/>
              <w:bottom w:w="75" w:type="dxa"/>
              <w:end w:w="120" w:type="dxa"/>
            </w:tcMar>
            <w:shd w:fill="F7FAFC"/>
          </w:tcPr>
          <w:p>
            <w:pPr>
              <w:spacing w:after="0" w:line="252" w:lineRule="auto"/>
            </w:pPr>
            <w:r>
              <w:rPr>
                <w:rFonts w:ascii="Calibri" w:hAnsi="Calibri"/>
                <w:color w:val="243447"/>
                <w:sz w:val="18"/>
              </w:rPr>
              <w:t>Point to dashboard API and full replay test names.</w:t>
            </w:r>
          </w:p>
        </w:tc>
      </w:tr>
      <w:tr>
        <w:tc>
          <w:tcPr>
            <w:tcW w:type="dxa" w:w="3400"/>
            <w:tcMar>
              <w:top w:w="75" w:type="dxa"/>
              <w:start w:w="120" w:type="dxa"/>
              <w:bottom w:w="75" w:type="dxa"/>
              <w:end w:w="120" w:type="dxa"/>
            </w:tcMar>
          </w:tcPr>
          <w:p>
            <w:pPr>
              <w:spacing w:after="0" w:line="252" w:lineRule="auto"/>
            </w:pPr>
            <w:r>
              <w:rPr>
                <w:rFonts w:ascii="Calibri" w:hAnsi="Calibri"/>
                <w:i/>
                <w:color w:val="243447"/>
                <w:sz w:val="18"/>
              </w:rPr>
              <w:t>The important final result is...</w:t>
            </w:r>
          </w:p>
        </w:tc>
        <w:tc>
          <w:tcPr>
            <w:tcW w:type="dxa" w:w="5960"/>
            <w:tcMar>
              <w:top w:w="75" w:type="dxa"/>
              <w:start w:w="120" w:type="dxa"/>
              <w:bottom w:w="75" w:type="dxa"/>
              <w:end w:w="120" w:type="dxa"/>
            </w:tcMar>
          </w:tcPr>
          <w:p>
            <w:pPr>
              <w:spacing w:after="0" w:line="252" w:lineRule="auto"/>
            </w:pPr>
            <w:r>
              <w:rPr>
                <w:rFonts w:ascii="Calibri" w:hAnsi="Calibri"/>
                <w:color w:val="243447"/>
                <w:sz w:val="18"/>
              </w:rPr>
              <w:t>Scroll to the final two lines. Zoom in on Ran 116 tests and OK.</w:t>
            </w:r>
          </w:p>
        </w:tc>
      </w:tr>
      <w:tr>
        <w:tc>
          <w:tcPr>
            <w:tcW w:type="dxa" w:w="3400"/>
            <w:tcMar>
              <w:top w:w="75" w:type="dxa"/>
              <w:start w:w="120" w:type="dxa"/>
              <w:bottom w:w="75" w:type="dxa"/>
              <w:end w:w="120" w:type="dxa"/>
            </w:tcMar>
            <w:shd w:fill="F7FAFC"/>
          </w:tcPr>
          <w:p>
            <w:pPr>
              <w:spacing w:after="0" w:line="252" w:lineRule="auto"/>
            </w:pPr>
            <w:r>
              <w:rPr>
                <w:rFonts w:ascii="Calibri" w:hAnsi="Calibri"/>
                <w:i/>
                <w:color w:val="243447"/>
                <w:sz w:val="18"/>
              </w:rPr>
              <w:t>Some Python versions may show...</w:t>
            </w:r>
          </w:p>
        </w:tc>
        <w:tc>
          <w:tcPr>
            <w:tcW w:type="dxa" w:w="5960"/>
            <w:tcMar>
              <w:top w:w="75" w:type="dxa"/>
              <w:start w:w="120" w:type="dxa"/>
              <w:bottom w:w="75" w:type="dxa"/>
              <w:end w:w="120" w:type="dxa"/>
            </w:tcMar>
            <w:shd w:fill="F7FAFC"/>
          </w:tcPr>
          <w:p>
            <w:pPr>
              <w:spacing w:after="0" w:line="252" w:lineRule="auto"/>
            </w:pPr>
            <w:r>
              <w:rPr>
                <w:rFonts w:ascii="Calibri" w:hAnsi="Calibri"/>
                <w:color w:val="243447"/>
                <w:sz w:val="18"/>
              </w:rPr>
              <w:t>If a Resource Warning is visible, point to it briefly, then return the pointer to OK.</w:t>
            </w:r>
          </w:p>
        </w:tc>
      </w:tr>
    </w:tbl>
    <w:p>
      <w:pPr>
        <w:keepNext/>
        <w:spacing w:before="80" w:after="60"/>
      </w:pPr>
      <w:r>
        <w:rPr>
          <w:rFonts w:ascii="Calibri" w:hAnsi="Calibri"/>
          <w:b/>
          <w:color w:val="2E7D5B"/>
          <w:sz w:val="18"/>
        </w:rPr>
        <w:t>SAY</w:t>
      </w:r>
    </w:p>
    <w:p>
      <w:pPr>
        <w:keepLines w:val="0"/>
        <w:spacing w:after="120" w:line="283" w:lineRule="auto"/>
      </w:pPr>
      <w:r>
        <w:rPr>
          <w:rFonts w:ascii="Calibri" w:hAnsi="Calibri"/>
          <w:color w:val="243447"/>
          <w:sz w:val="22"/>
        </w:rPr>
        <w:t>The submitted source package has one hundred and sixteen automated tests. Unit tests check each algorithm, feature scaling, parser safety, configuration, privacy, PCAP writing, and defence rules. Integration tests check the parser with the engines, the dispatcher with its outputs, brain export and import, packet storage, and replay. System tests check the dashboard API and the complete replay.</w:t>
      </w:r>
    </w:p>
    <w:p>
      <w:pPr>
        <w:keepLines w:val="0"/>
        <w:spacing w:after="120" w:line="283" w:lineRule="auto"/>
      </w:pPr>
      <w:r>
        <w:rPr>
          <w:rFonts w:ascii="Calibri" w:hAnsi="Calibri"/>
          <w:color w:val="243447"/>
          <w:sz w:val="22"/>
        </w:rPr>
        <w:t>The important final result is: Ran one hundred and sixteen tests, followed by OK. Some Python versions may show a UDP socket Resource Warning after a dashboard test. This warning is not a failed test. The final OK result is the pass result. This test structure matches the V-Model because every system level has a related test level.</w:t>
      </w:r>
    </w:p>
    <w:p>
      <w:pPr>
        <w:pStyle w:val="Heading2"/>
      </w:pPr>
      <w:r>
        <w:t>14. Security controls and limitations</w:t>
      </w:r>
      <w:r>
        <w:rPr>
          <w:color w:val="2E7D5B"/>
          <w:sz w:val="20"/>
        </w:rPr>
        <w:t xml:space="preserve">  |  13:00 to 13:40</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100" w:type="dxa"/>
              <w:start w:w="150" w:type="dxa"/>
              <w:bottom w:w="100" w:type="dxa"/>
              <w:end w:w="150" w:type="dxa"/>
            </w:tcMar>
            <w:shd w:fill="EEF6F1"/>
          </w:tcPr>
          <w:p>
            <w:pPr>
              <w:spacing w:after="40"/>
            </w:pPr>
            <w:r>
              <w:rPr>
                <w:b/>
                <w:color w:val="2E7D5B"/>
              </w:rPr>
              <w:t xml:space="preserve">COMMAND OR FILE  </w:t>
            </w:r>
            <w:r>
              <w:rPr>
                <w:rFonts w:ascii="Consolas" w:hAnsi="Consolas"/>
                <w:color w:val="243447"/>
                <w:sz w:val="19"/>
              </w:rPr>
              <w:t>Open: config.ini</w:t>
            </w:r>
          </w:p>
          <w:p>
            <w:pPr>
              <w:spacing w:after="0"/>
            </w:pPr>
            <w:r>
              <w:rPr>
                <w:rFonts w:ascii="Consolas" w:hAnsi="Consolas"/>
                <w:color w:val="243447"/>
                <w:sz w:val="19"/>
              </w:rPr>
              <w:t>Open: SECURITY.md</w:t>
            </w:r>
          </w:p>
        </w:tc>
      </w:tr>
    </w:tbl>
    <w:p>
      <w:pPr>
        <w:keepNext/>
        <w:spacing w:before="80" w:after="60"/>
      </w:pPr>
      <w:r>
        <w:rPr>
          <w:rFonts w:ascii="Calibri" w:hAnsi="Calibri"/>
          <w:b/>
          <w:color w:val="2E74B5"/>
          <w:sz w:val="18"/>
        </w:rPr>
        <w:t>DO THIS</w:t>
      </w:r>
    </w:p>
    <w:p>
      <w:pPr>
        <w:pStyle w:val="ListNumber"/>
        <w:spacing w:after="60"/>
      </w:pPr>
      <w:r>
        <w:t>Show the privacy setting.</w:t>
      </w:r>
    </w:p>
    <w:p>
      <w:pPr>
        <w:pStyle w:val="ListNumber"/>
        <w:spacing w:after="60"/>
      </w:pPr>
      <w:r>
        <w:t>Show the whitelist.</w:t>
      </w:r>
    </w:p>
    <w:p>
      <w:pPr>
        <w:pStyle w:val="ListNumber"/>
        <w:spacing w:after="60"/>
      </w:pPr>
      <w:r>
        <w:t>Show active_defense=false.</w:t>
      </w:r>
    </w:p>
    <w:p>
      <w:pPr>
        <w:pStyle w:val="ListNumber"/>
        <w:spacing w:after="60"/>
      </w:pPr>
      <w:r>
        <w:t>Show the security-limitations section.</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90" w:type="dxa"/>
              <w:start w:w="150" w:type="dxa"/>
              <w:bottom w:w="90" w:type="dxa"/>
              <w:end w:w="150" w:type="dxa"/>
            </w:tcMar>
            <w:shd w:fill="FFF4DD"/>
          </w:tcPr>
          <w:p>
            <w:pPr>
              <w:spacing w:after="0"/>
            </w:pPr>
            <w:r>
              <w:rPr>
                <w:b/>
                <w:color w:val="A96500"/>
              </w:rPr>
              <w:t xml:space="preserve">WAIT FOR  </w:t>
            </w:r>
            <w:r>
              <w:t>The disabled active-defence setting and main limitations are visible.</w:t>
            </w:r>
          </w:p>
        </w:tc>
      </w:tr>
    </w:tbl>
    <w:p>
      <w:pPr>
        <w:keepNext/>
        <w:spacing w:before="80" w:after="60"/>
      </w:pPr>
      <w:r>
        <w:rPr>
          <w:rFonts w:ascii="Calibri" w:hAnsi="Calibri"/>
          <w:b/>
          <w:color w:val="2E74B5"/>
          <w:sz w:val="18"/>
        </w:rPr>
        <w:t>WHILE YOU SPEAK</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400"/>
            <w:tcMar>
              <w:top w:w="90" w:type="dxa"/>
              <w:start w:w="120" w:type="dxa"/>
              <w:bottom w:w="90" w:type="dxa"/>
              <w:end w:w="120" w:type="dxa"/>
            </w:tcMar>
            <w:shd w:fill="DCEAF7"/>
          </w:tcPr>
          <w:p>
            <w:pPr>
              <w:spacing w:after="0"/>
            </w:pPr>
            <w:r>
              <w:rPr>
                <w:b/>
                <w:color w:val="1F4D78"/>
                <w:sz w:val="17"/>
              </w:rPr>
              <w:t>WHEN YOU SAY</w:t>
            </w:r>
          </w:p>
        </w:tc>
        <w:tc>
          <w:tcPr>
            <w:tcW w:type="dxa" w:w="5960"/>
            <w:tcMar>
              <w:top w:w="90" w:type="dxa"/>
              <w:start w:w="120" w:type="dxa"/>
              <w:bottom w:w="90" w:type="dxa"/>
              <w:end w:w="120" w:type="dxa"/>
            </w:tcMar>
            <w:shd w:fill="DCEAF7"/>
          </w:tcPr>
          <w:p>
            <w:pPr>
              <w:spacing w:after="0"/>
            </w:pPr>
            <w:r>
              <w:rPr>
                <w:b/>
                <w:color w:val="1F4D78"/>
                <w:sz w:val="17"/>
              </w:rPr>
              <w:t>WHAT YOU DO AT THE SAME TIME</w:t>
            </w:r>
          </w:p>
        </w:tc>
      </w:tr>
      <w:tr>
        <w:tc>
          <w:tcPr>
            <w:tcW w:type="dxa" w:w="3400"/>
            <w:tcMar>
              <w:top w:w="75" w:type="dxa"/>
              <w:start w:w="120" w:type="dxa"/>
              <w:bottom w:w="75" w:type="dxa"/>
              <w:end w:w="120" w:type="dxa"/>
            </w:tcMar>
          </w:tcPr>
          <w:p>
            <w:pPr>
              <w:spacing w:after="0" w:line="252" w:lineRule="auto"/>
            </w:pPr>
            <w:r>
              <w:rPr>
                <w:rFonts w:ascii="Calibri" w:hAnsi="Calibri"/>
                <w:i/>
                <w:color w:val="243447"/>
                <w:sz w:val="18"/>
              </w:rPr>
              <w:t>MANTIS includes safety controls.</w:t>
            </w:r>
          </w:p>
        </w:tc>
        <w:tc>
          <w:tcPr>
            <w:tcW w:type="dxa" w:w="5960"/>
            <w:tcMar>
              <w:top w:w="75" w:type="dxa"/>
              <w:start w:w="120" w:type="dxa"/>
              <w:bottom w:w="75" w:type="dxa"/>
              <w:end w:w="120" w:type="dxa"/>
            </w:tcMar>
          </w:tcPr>
          <w:p>
            <w:pPr>
              <w:spacing w:after="0" w:line="252" w:lineRule="auto"/>
            </w:pPr>
            <w:r>
              <w:rPr>
                <w:rFonts w:ascii="Calibri" w:hAnsi="Calibri"/>
                <w:color w:val="243447"/>
                <w:sz w:val="18"/>
              </w:rPr>
              <w:t>Open config.ini and point to the security settings.</w:t>
            </w:r>
          </w:p>
        </w:tc>
      </w:tr>
      <w:tr>
        <w:tc>
          <w:tcPr>
            <w:tcW w:type="dxa" w:w="3400"/>
            <w:tcMar>
              <w:top w:w="75" w:type="dxa"/>
              <w:start w:w="120" w:type="dxa"/>
              <w:bottom w:w="75" w:type="dxa"/>
              <w:end w:w="120" w:type="dxa"/>
            </w:tcMar>
            <w:shd w:fill="F7FAFC"/>
          </w:tcPr>
          <w:p>
            <w:pPr>
              <w:spacing w:after="0" w:line="252" w:lineRule="auto"/>
            </w:pPr>
            <w:r>
              <w:rPr>
                <w:rFonts w:ascii="Calibri" w:hAnsi="Calibri"/>
                <w:i/>
                <w:color w:val="243447"/>
                <w:sz w:val="18"/>
              </w:rPr>
              <w:t>Privacy settings can hide...</w:t>
            </w:r>
          </w:p>
        </w:tc>
        <w:tc>
          <w:tcPr>
            <w:tcW w:type="dxa" w:w="5960"/>
            <w:tcMar>
              <w:top w:w="75" w:type="dxa"/>
              <w:start w:w="120" w:type="dxa"/>
              <w:bottom w:w="75" w:type="dxa"/>
              <w:end w:w="120" w:type="dxa"/>
            </w:tcMar>
            <w:shd w:fill="F7FAFC"/>
          </w:tcPr>
          <w:p>
            <w:pPr>
              <w:spacing w:after="0" w:line="252" w:lineRule="auto"/>
            </w:pPr>
            <w:r>
              <w:rPr>
                <w:rFonts w:ascii="Calibri" w:hAnsi="Calibri"/>
                <w:color w:val="243447"/>
                <w:sz w:val="18"/>
              </w:rPr>
              <w:t>Point to privacy or anonymisation settings.</w:t>
            </w:r>
          </w:p>
        </w:tc>
      </w:tr>
      <w:tr>
        <w:tc>
          <w:tcPr>
            <w:tcW w:type="dxa" w:w="3400"/>
            <w:tcMar>
              <w:top w:w="75" w:type="dxa"/>
              <w:start w:w="120" w:type="dxa"/>
              <w:bottom w:w="75" w:type="dxa"/>
              <w:end w:w="120" w:type="dxa"/>
            </w:tcMar>
          </w:tcPr>
          <w:p>
            <w:pPr>
              <w:spacing w:after="0" w:line="252" w:lineRule="auto"/>
            </w:pPr>
            <w:r>
              <w:rPr>
                <w:rFonts w:ascii="Calibri" w:hAnsi="Calibri"/>
                <w:i/>
                <w:color w:val="243447"/>
                <w:sz w:val="18"/>
              </w:rPr>
              <w:t>A whitelist protects...</w:t>
            </w:r>
          </w:p>
        </w:tc>
        <w:tc>
          <w:tcPr>
            <w:tcW w:type="dxa" w:w="5960"/>
            <w:tcMar>
              <w:top w:w="75" w:type="dxa"/>
              <w:start w:w="120" w:type="dxa"/>
              <w:bottom w:w="75" w:type="dxa"/>
              <w:end w:w="120" w:type="dxa"/>
            </w:tcMar>
          </w:tcPr>
          <w:p>
            <w:pPr>
              <w:spacing w:after="0" w:line="252" w:lineRule="auto"/>
            </w:pPr>
            <w:r>
              <w:rPr>
                <w:rFonts w:ascii="Calibri" w:hAnsi="Calibri"/>
                <w:color w:val="243447"/>
                <w:sz w:val="18"/>
              </w:rPr>
              <w:t>Point to the whitelist setting or file.</w:t>
            </w:r>
          </w:p>
        </w:tc>
      </w:tr>
      <w:tr>
        <w:tc>
          <w:tcPr>
            <w:tcW w:type="dxa" w:w="3400"/>
            <w:tcMar>
              <w:top w:w="75" w:type="dxa"/>
              <w:start w:w="120" w:type="dxa"/>
              <w:bottom w:w="75" w:type="dxa"/>
              <w:end w:w="120" w:type="dxa"/>
            </w:tcMar>
            <w:shd w:fill="F7FAFC"/>
          </w:tcPr>
          <w:p>
            <w:pPr>
              <w:spacing w:after="0" w:line="252" w:lineRule="auto"/>
            </w:pPr>
            <w:r>
              <w:rPr>
                <w:rFonts w:ascii="Calibri" w:hAnsi="Calibri"/>
                <w:i/>
                <w:color w:val="243447"/>
                <w:sz w:val="18"/>
              </w:rPr>
              <w:t>Automatic defence is off by default.</w:t>
            </w:r>
          </w:p>
        </w:tc>
        <w:tc>
          <w:tcPr>
            <w:tcW w:type="dxa" w:w="5960"/>
            <w:tcMar>
              <w:top w:w="75" w:type="dxa"/>
              <w:start w:w="120" w:type="dxa"/>
              <w:bottom w:w="75" w:type="dxa"/>
              <w:end w:w="120" w:type="dxa"/>
            </w:tcMar>
            <w:shd w:fill="F7FAFC"/>
          </w:tcPr>
          <w:p>
            <w:pPr>
              <w:spacing w:after="0" w:line="252" w:lineRule="auto"/>
            </w:pPr>
            <w:r>
              <w:rPr>
                <w:rFonts w:ascii="Calibri" w:hAnsi="Calibri"/>
                <w:color w:val="243447"/>
                <w:sz w:val="18"/>
              </w:rPr>
              <w:t>Point to active_defense=false and pause for one second.</w:t>
            </w:r>
          </w:p>
        </w:tc>
      </w:tr>
      <w:tr>
        <w:tc>
          <w:tcPr>
            <w:tcW w:type="dxa" w:w="3400"/>
            <w:tcMar>
              <w:top w:w="75" w:type="dxa"/>
              <w:start w:w="120" w:type="dxa"/>
              <w:bottom w:w="75" w:type="dxa"/>
              <w:end w:w="120" w:type="dxa"/>
            </w:tcMar>
          </w:tcPr>
          <w:p>
            <w:pPr>
              <w:spacing w:after="0" w:line="252" w:lineRule="auto"/>
            </w:pPr>
            <w:r>
              <w:rPr>
                <w:rFonts w:ascii="Calibri" w:hAnsi="Calibri"/>
                <w:i/>
                <w:color w:val="243447"/>
                <w:sz w:val="18"/>
              </w:rPr>
              <w:t>The main limits are clear.</w:t>
            </w:r>
          </w:p>
        </w:tc>
        <w:tc>
          <w:tcPr>
            <w:tcW w:type="dxa" w:w="5960"/>
            <w:tcMar>
              <w:top w:w="75" w:type="dxa"/>
              <w:start w:w="120" w:type="dxa"/>
              <w:bottom w:w="75" w:type="dxa"/>
              <w:end w:w="120" w:type="dxa"/>
            </w:tcMar>
          </w:tcPr>
          <w:p>
            <w:pPr>
              <w:spacing w:after="0" w:line="252" w:lineRule="auto"/>
            </w:pPr>
            <w:r>
              <w:rPr>
                <w:rFonts w:ascii="Calibri" w:hAnsi="Calibri"/>
                <w:color w:val="243447"/>
                <w:sz w:val="18"/>
              </w:rPr>
              <w:t>Open SECURITY.md and point to the limitations section.</w:t>
            </w:r>
          </w:p>
        </w:tc>
      </w:tr>
      <w:tr>
        <w:tc>
          <w:tcPr>
            <w:tcW w:type="dxa" w:w="3400"/>
            <w:tcMar>
              <w:top w:w="75" w:type="dxa"/>
              <w:start w:w="120" w:type="dxa"/>
              <w:bottom w:w="75" w:type="dxa"/>
              <w:end w:w="120" w:type="dxa"/>
            </w:tcMar>
            <w:shd w:fill="F7FAFC"/>
          </w:tcPr>
          <w:p>
            <w:pPr>
              <w:spacing w:after="0" w:line="252" w:lineRule="auto"/>
            </w:pPr>
            <w:r>
              <w:rPr>
                <w:rFonts w:ascii="Calibri" w:hAnsi="Calibri"/>
                <w:i/>
                <w:color w:val="243447"/>
                <w:sz w:val="18"/>
              </w:rPr>
              <w:t>Live capture is for Linux...</w:t>
            </w:r>
          </w:p>
        </w:tc>
        <w:tc>
          <w:tcPr>
            <w:tcW w:type="dxa" w:w="5960"/>
            <w:tcMar>
              <w:top w:w="75" w:type="dxa"/>
              <w:start w:w="120" w:type="dxa"/>
              <w:bottom w:w="75" w:type="dxa"/>
              <w:end w:w="120" w:type="dxa"/>
            </w:tcMar>
            <w:shd w:fill="F7FAFC"/>
          </w:tcPr>
          <w:p>
            <w:pPr>
              <w:spacing w:after="0" w:line="252" w:lineRule="auto"/>
            </w:pPr>
            <w:r>
              <w:rPr>
                <w:rFonts w:ascii="Calibri" w:hAnsi="Calibri"/>
                <w:color w:val="243447"/>
                <w:sz w:val="18"/>
              </w:rPr>
              <w:t>Move down the list as you name Linux capture, HTTPS, Bloom false positives, UDP, and dashboard login.</w:t>
            </w:r>
          </w:p>
        </w:tc>
      </w:tr>
    </w:tbl>
    <w:p>
      <w:pPr>
        <w:keepNext/>
        <w:spacing w:before="80" w:after="60"/>
      </w:pPr>
      <w:r>
        <w:rPr>
          <w:rFonts w:ascii="Calibri" w:hAnsi="Calibri"/>
          <w:b/>
          <w:color w:val="2E7D5B"/>
          <w:sz w:val="18"/>
        </w:rPr>
        <w:t>SAY</w:t>
      </w:r>
    </w:p>
    <w:p>
      <w:pPr>
        <w:keepLines w:val="0"/>
        <w:spacing w:after="120" w:line="283" w:lineRule="auto"/>
      </w:pPr>
      <w:r>
        <w:rPr>
          <w:rFonts w:ascii="Calibri" w:hAnsi="Calibri"/>
          <w:color w:val="243447"/>
          <w:sz w:val="22"/>
        </w:rPr>
        <w:t>MANTIS includes safety controls. Privacy settings can hide or change stored network addresses. A whitelist protects trusted addresses. Repeated alerts are reduced, and automatic defence is off by default. Even when it is enabled, the system checks the alert type and source information before blocking.</w:t>
      </w:r>
    </w:p>
    <w:p>
      <w:pPr>
        <w:keepLines w:val="0"/>
        <w:spacing w:after="120" w:line="283" w:lineRule="auto"/>
      </w:pPr>
      <w:r>
        <w:rPr>
          <w:rFonts w:ascii="Calibri" w:hAnsi="Calibri"/>
          <w:color w:val="243447"/>
          <w:sz w:val="22"/>
        </w:rPr>
        <w:t>The main limits are clear. Live capture is for Linux. The system cannot decrypt HTTPS payloads. A Bloom Filter can create false positives. UDP dashboard messages are not encrypted. The prototype dashboard does not have production-level login security. These limits show the correct boundary of my project and identify useful future work.</w:t>
      </w:r>
    </w:p>
    <w:p>
      <w:r>
        <w:br w:type="page"/>
      </w:r>
    </w:p>
    <w:p>
      <w:pPr>
        <w:pStyle w:val="Heading2"/>
      </w:pPr>
      <w:r>
        <w:t>15. Conclusion</w:t>
      </w:r>
      <w:r>
        <w:rPr>
          <w:color w:val="2E7D5B"/>
          <w:sz w:val="20"/>
        </w:rPr>
        <w:t xml:space="preserve">  |  13:40 to 14:00</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100" w:type="dxa"/>
              <w:start w:w="150" w:type="dxa"/>
              <w:bottom w:w="100" w:type="dxa"/>
              <w:end w:w="150" w:type="dxa"/>
            </w:tcMar>
            <w:shd w:fill="EEF6F1"/>
          </w:tcPr>
          <w:p>
            <w:pPr>
              <w:spacing w:after="0"/>
            </w:pPr>
            <w:r>
              <w:rPr>
                <w:b/>
                <w:color w:val="2E7D5B"/>
              </w:rPr>
              <w:t xml:space="preserve">COMMAND OR FILE  </w:t>
            </w:r>
            <w:r>
              <w:rPr>
                <w:rFonts w:ascii="Consolas" w:hAnsi="Consolas"/>
                <w:color w:val="243447"/>
                <w:sz w:val="19"/>
              </w:rPr>
              <w:t>No command. Return to the dashboard Overview or the architecture diagram.</w:t>
            </w:r>
          </w:p>
        </w:tc>
      </w:tr>
    </w:tbl>
    <w:p>
      <w:pPr>
        <w:keepNext/>
        <w:spacing w:before="80" w:after="60"/>
      </w:pPr>
      <w:r>
        <w:rPr>
          <w:rFonts w:ascii="Calibri" w:hAnsi="Calibri"/>
          <w:b/>
          <w:color w:val="2E74B5"/>
          <w:sz w:val="18"/>
        </w:rPr>
        <w:t>DO THIS</w:t>
      </w:r>
    </w:p>
    <w:p>
      <w:pPr>
        <w:pStyle w:val="ListNumber"/>
        <w:spacing w:after="60"/>
      </w:pPr>
      <w:r>
        <w:t>Stop moving between files.</w:t>
      </w:r>
    </w:p>
    <w:p>
      <w:pPr>
        <w:pStyle w:val="ListNumber"/>
        <w:spacing w:after="60"/>
      </w:pPr>
      <w:r>
        <w:t>Show the final dashboard or architecture view.</w:t>
      </w:r>
    </w:p>
    <w:p>
      <w:pPr>
        <w:pStyle w:val="ListNumber"/>
        <w:spacing w:after="60"/>
      </w:pPr>
      <w:r>
        <w:t>Face the camera if it is available and give the conclusion slowly.</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90" w:type="dxa"/>
              <w:start w:w="150" w:type="dxa"/>
              <w:bottom w:w="90" w:type="dxa"/>
              <w:end w:w="150" w:type="dxa"/>
            </w:tcMar>
            <w:shd w:fill="FFF4DD"/>
          </w:tcPr>
          <w:p>
            <w:pPr>
              <w:spacing w:after="0"/>
            </w:pPr>
            <w:r>
              <w:rPr>
                <w:b/>
                <w:color w:val="A96500"/>
              </w:rPr>
              <w:t xml:space="preserve">WAIT FOR  </w:t>
            </w:r>
            <w:r>
              <w:t>A clean final system view is visible.</w:t>
            </w:r>
          </w:p>
        </w:tc>
      </w:tr>
    </w:tbl>
    <w:p>
      <w:pPr>
        <w:keepNext/>
        <w:spacing w:before="80" w:after="60"/>
      </w:pPr>
      <w:r>
        <w:rPr>
          <w:rFonts w:ascii="Calibri" w:hAnsi="Calibri"/>
          <w:b/>
          <w:color w:val="2E74B5"/>
          <w:sz w:val="18"/>
        </w:rPr>
        <w:t>WHILE YOU SPEAK</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400"/>
            <w:tcMar>
              <w:top w:w="90" w:type="dxa"/>
              <w:start w:w="120" w:type="dxa"/>
              <w:bottom w:w="90" w:type="dxa"/>
              <w:end w:w="120" w:type="dxa"/>
            </w:tcMar>
            <w:shd w:fill="DCEAF7"/>
          </w:tcPr>
          <w:p>
            <w:pPr>
              <w:spacing w:after="0"/>
            </w:pPr>
            <w:r>
              <w:rPr>
                <w:b/>
                <w:color w:val="1F4D78"/>
                <w:sz w:val="17"/>
              </w:rPr>
              <w:t>WHEN YOU SAY</w:t>
            </w:r>
          </w:p>
        </w:tc>
        <w:tc>
          <w:tcPr>
            <w:tcW w:type="dxa" w:w="5960"/>
            <w:tcMar>
              <w:top w:w="90" w:type="dxa"/>
              <w:start w:w="120" w:type="dxa"/>
              <w:bottom w:w="90" w:type="dxa"/>
              <w:end w:w="120" w:type="dxa"/>
            </w:tcMar>
            <w:shd w:fill="DCEAF7"/>
          </w:tcPr>
          <w:p>
            <w:pPr>
              <w:spacing w:after="0"/>
            </w:pPr>
            <w:r>
              <w:rPr>
                <w:b/>
                <w:color w:val="1F4D78"/>
                <w:sz w:val="17"/>
              </w:rPr>
              <w:t>WHAT YOU DO AT THE SAME TIME</w:t>
            </w:r>
          </w:p>
        </w:tc>
      </w:tr>
      <w:tr>
        <w:tc>
          <w:tcPr>
            <w:tcW w:type="dxa" w:w="3400"/>
            <w:tcMar>
              <w:top w:w="75" w:type="dxa"/>
              <w:start w:w="120" w:type="dxa"/>
              <w:bottom w:w="75" w:type="dxa"/>
              <w:end w:w="120" w:type="dxa"/>
            </w:tcMar>
          </w:tcPr>
          <w:p>
            <w:pPr>
              <w:spacing w:after="0" w:line="252" w:lineRule="auto"/>
            </w:pPr>
            <w:r>
              <w:rPr>
                <w:rFonts w:ascii="Calibri" w:hAnsi="Calibri"/>
                <w:i/>
                <w:color w:val="243447"/>
                <w:sz w:val="18"/>
              </w:rPr>
              <w:t>To conclude...</w:t>
            </w:r>
          </w:p>
        </w:tc>
        <w:tc>
          <w:tcPr>
            <w:tcW w:type="dxa" w:w="5960"/>
            <w:tcMar>
              <w:top w:w="75" w:type="dxa"/>
              <w:start w:w="120" w:type="dxa"/>
              <w:bottom w:w="75" w:type="dxa"/>
              <w:end w:w="120" w:type="dxa"/>
            </w:tcMar>
          </w:tcPr>
          <w:p>
            <w:pPr>
              <w:spacing w:after="0" w:line="252" w:lineRule="auto"/>
            </w:pPr>
            <w:r>
              <w:rPr>
                <w:rFonts w:ascii="Calibri" w:hAnsi="Calibri"/>
                <w:color w:val="243447"/>
                <w:sz w:val="18"/>
              </w:rPr>
              <w:t>Return to the dashboard Overview or architecture diagram. Stop moving the mouse.</w:t>
            </w:r>
          </w:p>
        </w:tc>
      </w:tr>
      <w:tr>
        <w:tc>
          <w:tcPr>
            <w:tcW w:type="dxa" w:w="3400"/>
            <w:tcMar>
              <w:top w:w="75" w:type="dxa"/>
              <w:start w:w="120" w:type="dxa"/>
              <w:bottom w:w="75" w:type="dxa"/>
              <w:end w:w="120" w:type="dxa"/>
            </w:tcMar>
            <w:shd w:fill="F7FAFC"/>
          </w:tcPr>
          <w:p>
            <w:pPr>
              <w:spacing w:after="0" w:line="252" w:lineRule="auto"/>
            </w:pPr>
            <w:r>
              <w:rPr>
                <w:rFonts w:ascii="Calibri" w:hAnsi="Calibri"/>
                <w:i/>
                <w:color w:val="243447"/>
                <w:sz w:val="18"/>
              </w:rPr>
              <w:t>Z-Score finds... KNN finds...</w:t>
            </w:r>
          </w:p>
        </w:tc>
        <w:tc>
          <w:tcPr>
            <w:tcW w:type="dxa" w:w="5960"/>
            <w:tcMar>
              <w:top w:w="75" w:type="dxa"/>
              <w:start w:w="120" w:type="dxa"/>
              <w:bottom w:w="75" w:type="dxa"/>
              <w:end w:w="120" w:type="dxa"/>
            </w:tcMar>
            <w:shd w:fill="F7FAFC"/>
          </w:tcPr>
          <w:p>
            <w:pPr>
              <w:spacing w:after="0" w:line="252" w:lineRule="auto"/>
            </w:pPr>
            <w:r>
              <w:rPr>
                <w:rFonts w:ascii="Calibri" w:hAnsi="Calibri"/>
                <w:color w:val="243447"/>
                <w:sz w:val="18"/>
              </w:rPr>
              <w:t>Point to each algorithm name on the architecture diagram as you summarise it.</w:t>
            </w:r>
          </w:p>
        </w:tc>
      </w:tr>
      <w:tr>
        <w:tc>
          <w:tcPr>
            <w:tcW w:type="dxa" w:w="3400"/>
            <w:tcMar>
              <w:top w:w="75" w:type="dxa"/>
              <w:start w:w="120" w:type="dxa"/>
              <w:bottom w:w="75" w:type="dxa"/>
              <w:end w:w="120" w:type="dxa"/>
            </w:tcMar>
          </w:tcPr>
          <w:p>
            <w:pPr>
              <w:spacing w:after="0" w:line="252" w:lineRule="auto"/>
            </w:pPr>
            <w:r>
              <w:rPr>
                <w:rFonts w:ascii="Calibri" w:hAnsi="Calibri"/>
                <w:i/>
                <w:color w:val="243447"/>
                <w:sz w:val="18"/>
              </w:rPr>
              <w:t>The full project also includes...</w:t>
            </w:r>
          </w:p>
        </w:tc>
        <w:tc>
          <w:tcPr>
            <w:tcW w:type="dxa" w:w="5960"/>
            <w:tcMar>
              <w:top w:w="75" w:type="dxa"/>
              <w:start w:w="120" w:type="dxa"/>
              <w:bottom w:w="75" w:type="dxa"/>
              <w:end w:w="120" w:type="dxa"/>
            </w:tcMar>
          </w:tcPr>
          <w:p>
            <w:pPr>
              <w:spacing w:after="0" w:line="252" w:lineRule="auto"/>
            </w:pPr>
            <w:r>
              <w:rPr>
                <w:rFonts w:ascii="Calibri" w:hAnsi="Calibri"/>
                <w:color w:val="243447"/>
                <w:sz w:val="18"/>
              </w:rPr>
              <w:t>Point once to the complete processing flow from sensor to dashboard.</w:t>
            </w:r>
          </w:p>
        </w:tc>
      </w:tr>
      <w:tr>
        <w:tc>
          <w:tcPr>
            <w:tcW w:type="dxa" w:w="3400"/>
            <w:tcMar>
              <w:top w:w="75" w:type="dxa"/>
              <w:start w:w="120" w:type="dxa"/>
              <w:bottom w:w="75" w:type="dxa"/>
              <w:end w:w="120" w:type="dxa"/>
            </w:tcMar>
            <w:shd w:fill="F7FAFC"/>
          </w:tcPr>
          <w:p>
            <w:pPr>
              <w:spacing w:after="0" w:line="252" w:lineRule="auto"/>
            </w:pPr>
            <w:r>
              <w:rPr>
                <w:rFonts w:ascii="Calibri" w:hAnsi="Calibri"/>
                <w:i/>
                <w:color w:val="243447"/>
                <w:sz w:val="18"/>
              </w:rPr>
              <w:t>My demonstration shows...</w:t>
            </w:r>
          </w:p>
        </w:tc>
        <w:tc>
          <w:tcPr>
            <w:tcW w:type="dxa" w:w="5960"/>
            <w:tcMar>
              <w:top w:w="75" w:type="dxa"/>
              <w:start w:w="120" w:type="dxa"/>
              <w:bottom w:w="75" w:type="dxa"/>
              <w:end w:w="120" w:type="dxa"/>
            </w:tcMar>
            <w:shd w:fill="F7FAFC"/>
          </w:tcPr>
          <w:p>
            <w:pPr>
              <w:spacing w:after="0" w:line="252" w:lineRule="auto"/>
            </w:pPr>
            <w:r>
              <w:rPr>
                <w:rFonts w:ascii="Calibri" w:hAnsi="Calibri"/>
                <w:color w:val="243447"/>
                <w:sz w:val="18"/>
              </w:rPr>
              <w:t>Remove your hand from the mouse. Look at the camera if available.</w:t>
            </w:r>
          </w:p>
        </w:tc>
      </w:tr>
      <w:tr>
        <w:tc>
          <w:tcPr>
            <w:tcW w:type="dxa" w:w="3400"/>
            <w:tcMar>
              <w:top w:w="75" w:type="dxa"/>
              <w:start w:w="120" w:type="dxa"/>
              <w:bottom w:w="75" w:type="dxa"/>
              <w:end w:w="120" w:type="dxa"/>
            </w:tcMar>
          </w:tcPr>
          <w:p>
            <w:pPr>
              <w:spacing w:after="0" w:line="252" w:lineRule="auto"/>
            </w:pPr>
            <w:r>
              <w:rPr>
                <w:rFonts w:ascii="Calibri" w:hAnsi="Calibri"/>
                <w:i/>
                <w:color w:val="243447"/>
                <w:sz w:val="18"/>
              </w:rPr>
              <w:t>Thank you for watching...</w:t>
            </w:r>
          </w:p>
        </w:tc>
        <w:tc>
          <w:tcPr>
            <w:tcW w:type="dxa" w:w="5960"/>
            <w:tcMar>
              <w:top w:w="75" w:type="dxa"/>
              <w:start w:w="120" w:type="dxa"/>
              <w:bottom w:w="75" w:type="dxa"/>
              <w:end w:w="120" w:type="dxa"/>
            </w:tcMar>
          </w:tcPr>
          <w:p>
            <w:pPr>
              <w:spacing w:after="0" w:line="252" w:lineRule="auto"/>
            </w:pPr>
            <w:r>
              <w:rPr>
                <w:rFonts w:ascii="Calibri" w:hAnsi="Calibri"/>
                <w:color w:val="243447"/>
                <w:sz w:val="18"/>
              </w:rPr>
              <w:t>Smile slightly, pause for two seconds, and then stop the recording.</w:t>
            </w:r>
          </w:p>
        </w:tc>
      </w:tr>
    </w:tbl>
    <w:p>
      <w:pPr>
        <w:keepNext/>
        <w:spacing w:before="80" w:after="60"/>
      </w:pPr>
      <w:r>
        <w:rPr>
          <w:rFonts w:ascii="Calibri" w:hAnsi="Calibri"/>
          <w:b/>
          <w:color w:val="2E7D5B"/>
          <w:sz w:val="18"/>
        </w:rPr>
        <w:t>SAY</w:t>
      </w:r>
    </w:p>
    <w:p>
      <w:pPr>
        <w:keepLines w:val="0"/>
        <w:spacing w:after="120" w:line="283" w:lineRule="auto"/>
      </w:pPr>
      <w:r>
        <w:rPr>
          <w:rFonts w:ascii="Calibri" w:hAnsi="Calibri"/>
          <w:color w:val="243447"/>
          <w:sz w:val="22"/>
        </w:rPr>
        <w:t>To conclude, MANTIS combines five different methods in one clear system. Z-Score finds unusual traffic volume. KNN finds port-scan behaviour. Naive Bayes checks visible payload words. K-Means finds new behaviour that is far from normal groups. The Bloom Filter checks known malicious IP addresses.</w:t>
      </w:r>
    </w:p>
    <w:p>
      <w:pPr>
        <w:keepLines w:val="0"/>
        <w:spacing w:after="120" w:line="283" w:lineRule="auto"/>
      </w:pPr>
      <w:r>
        <w:rPr>
          <w:rFonts w:ascii="Calibri" w:hAnsi="Calibri"/>
          <w:color w:val="243447"/>
          <w:sz w:val="22"/>
        </w:rPr>
        <w:t>The full project also includes safe packet parsing, saved engine state, privacy-aware reports, a repeatable replay, a dashboard, and automated tests. My demonstration shows what the system can do, how I tested it, and where its limits are. Thank you for watching my demonstration.</w:t>
      </w:r>
    </w:p>
    <w:p>
      <w:r>
        <w:br w:type="page"/>
      </w:r>
    </w:p>
    <w:p>
      <w:pPr>
        <w:pStyle w:val="Heading1"/>
      </w:pPr>
      <w:r>
        <w:t>Recording safeguards</w:t>
      </w:r>
    </w:p>
    <w:p>
      <w:pPr>
        <w:pStyle w:val="Heading2"/>
      </w:pPr>
      <w:r>
        <w:t>Exact terminal commands</w:t>
      </w:r>
    </w:p>
    <w:tbl>
      <w:tblPr>
        <w:tblW w:type="auto" w:w="0"/>
        <w:jc w:val="center"/>
        <w:tblLayout w:type="fixed"/>
        <w:tblLook w:firstColumn="1" w:firstRow="1" w:lastColumn="0" w:lastRow="0" w:noHBand="0" w:noVBand="1" w:val="04A0"/>
      </w:tblPr>
      <w:tblGrid>
        <w:gridCol w:w="9360"/>
      </w:tblGrid>
      <w:tr>
        <w:trPr>
          <w:tblHeader w:val="true"/>
        </w:trPr>
        <w:tc>
          <w:tcPr>
            <w:tcW w:type="dxa" w:w="9360"/>
            <w:shd w:fill="F2F4F6"/>
            <w:tcMar>
              <w:top w:w="80" w:type="dxa"/>
              <w:start w:w="140" w:type="dxa"/>
              <w:bottom w:w="80" w:type="dxa"/>
              <w:end w:w="140" w:type="dxa"/>
            </w:tcMar>
          </w:tcPr>
          <w:p>
            <w:pPr>
              <w:spacing w:after="0"/>
            </w:pPr>
            <w:r>
              <w:rPr>
                <w:rFonts w:ascii="Consolas" w:hAnsi="Consolas"/>
                <w:color w:val="243447"/>
                <w:sz w:val="19"/>
              </w:rPr>
              <w:t>python -m unittest discover -s tests -v</w:t>
            </w:r>
          </w:p>
        </w:tc>
      </w:tr>
    </w:tbl>
    <w:tbl>
      <w:tblPr>
        <w:tblW w:type="auto" w:w="0"/>
        <w:jc w:val="center"/>
        <w:tblLayout w:type="fixed"/>
        <w:tblLook w:firstColumn="1" w:firstRow="1" w:lastColumn="0" w:lastRow="0" w:noHBand="0" w:noVBand="1" w:val="04A0"/>
      </w:tblPr>
      <w:tblGrid>
        <w:gridCol w:w="9360"/>
      </w:tblGrid>
      <w:tr>
        <w:trPr>
          <w:tblHeader w:val="true"/>
        </w:trPr>
        <w:tc>
          <w:tcPr>
            <w:tcW w:type="dxa" w:w="9360"/>
            <w:shd w:fill="F2F4F6"/>
            <w:tcMar>
              <w:top w:w="80" w:type="dxa"/>
              <w:start w:w="140" w:type="dxa"/>
              <w:bottom w:w="80" w:type="dxa"/>
              <w:end w:w="140" w:type="dxa"/>
            </w:tcMar>
          </w:tcPr>
          <w:p>
            <w:pPr>
              <w:spacing w:after="0"/>
            </w:pPr>
            <w:r>
              <w:rPr>
                <w:rFonts w:ascii="Consolas" w:hAnsi="Consolas"/>
                <w:color w:val="243447"/>
                <w:sz w:val="19"/>
              </w:rPr>
              <w:t>python replay.py --generate demo.pcap</w:t>
            </w:r>
          </w:p>
        </w:tc>
      </w:tr>
    </w:tbl>
    <w:tbl>
      <w:tblPr>
        <w:tblW w:type="auto" w:w="0"/>
        <w:jc w:val="center"/>
        <w:tblLayout w:type="fixed"/>
        <w:tblLook w:firstColumn="1" w:firstRow="1" w:lastColumn="0" w:lastRow="0" w:noHBand="0" w:noVBand="1" w:val="04A0"/>
      </w:tblPr>
      <w:tblGrid>
        <w:gridCol w:w="9360"/>
      </w:tblGrid>
      <w:tr>
        <w:trPr>
          <w:tblHeader w:val="true"/>
        </w:trPr>
        <w:tc>
          <w:tcPr>
            <w:tcW w:type="dxa" w:w="9360"/>
            <w:shd w:fill="F2F4F6"/>
            <w:tcMar>
              <w:top w:w="80" w:type="dxa"/>
              <w:start w:w="140" w:type="dxa"/>
              <w:bottom w:w="80" w:type="dxa"/>
              <w:end w:w="140" w:type="dxa"/>
            </w:tcMar>
          </w:tcPr>
          <w:p>
            <w:pPr>
              <w:spacing w:after="0"/>
            </w:pPr>
            <w:r>
              <w:rPr>
                <w:rFonts w:ascii="Consolas" w:hAnsi="Consolas"/>
                <w:color w:val="243447"/>
                <w:sz w:val="19"/>
              </w:rPr>
              <w:t>python replay.py --pcap demo.pcap --out-json replay_results.json</w:t>
            </w:r>
          </w:p>
        </w:tc>
      </w:tr>
    </w:tbl>
    <w:tbl>
      <w:tblPr>
        <w:tblW w:type="auto" w:w="0"/>
        <w:jc w:val="center"/>
        <w:tblLayout w:type="fixed"/>
        <w:tblLook w:firstColumn="1" w:firstRow="1" w:lastColumn="0" w:lastRow="0" w:noHBand="0" w:noVBand="1" w:val="04A0"/>
      </w:tblPr>
      <w:tblGrid>
        <w:gridCol w:w="9360"/>
      </w:tblGrid>
      <w:tr>
        <w:trPr>
          <w:tblHeader w:val="true"/>
        </w:trPr>
        <w:tc>
          <w:tcPr>
            <w:tcW w:type="dxa" w:w="9360"/>
            <w:shd w:fill="F2F4F6"/>
            <w:tcMar>
              <w:top w:w="80" w:type="dxa"/>
              <w:start w:w="140" w:type="dxa"/>
              <w:bottom w:w="80" w:type="dxa"/>
              <w:end w:w="140" w:type="dxa"/>
            </w:tcMar>
          </w:tcPr>
          <w:p>
            <w:pPr>
              <w:spacing w:after="0"/>
            </w:pPr>
            <w:r>
              <w:rPr>
                <w:rFonts w:ascii="Consolas" w:hAnsi="Consolas"/>
                <w:color w:val="243447"/>
                <w:sz w:val="19"/>
              </w:rPr>
              <w:t>python dashboard_ui\siem.py</w:t>
            </w:r>
          </w:p>
        </w:tc>
      </w:tr>
    </w:tbl>
    <w:p>
      <w:pPr>
        <w:pStyle w:val="Heading2"/>
      </w:pPr>
      <w:r>
        <w:t>Statements to avoid</w:t>
      </w:r>
    </w:p>
    <w:p>
      <w:pPr>
        <w:pStyle w:val="ListBullet"/>
      </w:pPr>
      <w:r>
        <w:t>Avoid: The entire system was trained on 300,000 or 45 million rows.</w:t>
      </w:r>
    </w:p>
    <w:p>
      <w:pPr>
        <w:pStyle w:val="ListBullet"/>
      </w:pPr>
      <w:r>
        <w:t>Say: The 300,000-row file was processed for external evaluation; each engine has its own suitable training state.</w:t>
      </w:r>
    </w:p>
    <w:p>
      <w:pPr>
        <w:pStyle w:val="ListBullet"/>
      </w:pPr>
      <w:r>
        <w:t>Avoid: Every alert means the attacker was blocked.</w:t>
      </w:r>
    </w:p>
    <w:p>
      <w:pPr>
        <w:pStyle w:val="ListBullet"/>
      </w:pPr>
      <w:r>
        <w:t>Say: Detection and response are separate; active defence is disabled by default.</w:t>
      </w:r>
    </w:p>
    <w:p>
      <w:pPr>
        <w:pStyle w:val="ListBullet"/>
      </w:pPr>
      <w:r>
        <w:t>Avoid: Sensors Online proves packet capture is working.</w:t>
      </w:r>
    </w:p>
    <w:p>
      <w:pPr>
        <w:pStyle w:val="ListBullet"/>
      </w:pPr>
      <w:r>
        <w:t>Say: It reflects recent alert telemetry; increasing packet totals are a better capture-health signal.</w:t>
      </w:r>
    </w:p>
    <w:p>
      <w:pPr>
        <w:pStyle w:val="ListBullet"/>
      </w:pPr>
      <w:r>
        <w:t>Avoid: Dashboard CPU and memory are MANTIS-only values.</w:t>
      </w:r>
    </w:p>
    <w:p>
      <w:pPr>
        <w:pStyle w:val="ListBullet"/>
      </w:pPr>
      <w:r>
        <w:t>Say: They are whole-host resource metrics.</w:t>
      </w:r>
    </w:p>
    <w:p>
      <w:pPr>
        <w:pStyle w:val="ListBullet"/>
      </w:pPr>
      <w:r>
        <w:t>Avoid: The controlled perfect scores prove real-world accuracy.</w:t>
      </w:r>
    </w:p>
    <w:p>
      <w:pPr>
        <w:pStyle w:val="ListBullet"/>
      </w:pPr>
      <w:r>
        <w:t>Say: They are small reproducibility checks; broader stress evaluation exposed limitations.</w:t>
      </w:r>
    </w:p>
    <w:p>
      <w:pPr>
        <w:pStyle w:val="Heading2"/>
      </w:pPr>
      <w:r>
        <w:t>If the live view is delayed</w:t>
      </w:r>
    </w:p>
    <w:p>
      <w:r>
        <w:rPr>
          <w:b/>
        </w:rPr>
        <w:t xml:space="preserve">Use this recovery line: </w:t>
      </w:r>
      <w:r>
        <w:t>The saved replay JSON records the same deterministic pipeline result, so I will use it as the evidence view while the dashboard refreshes.</w:t>
      </w:r>
    </w:p>
    <w:p>
      <w:pPr>
        <w:pStyle w:val="Heading2"/>
      </w:pPr>
      <w:r>
        <w:t>Easy pronunciation</w:t>
      </w:r>
    </w:p>
    <w:p>
      <w:pPr>
        <w:spacing w:after="0"/>
      </w:pPr>
      <w:r>
        <w:rPr>
          <w:b/>
          <w:color w:val="1F4D78"/>
          <w:sz w:val="19"/>
        </w:rPr>
        <w:t xml:space="preserve">MANTIS: </w:t>
      </w:r>
      <w:r>
        <w:rPr>
          <w:sz w:val="19"/>
        </w:rPr>
        <w:t>MAN-tis</w:t>
      </w:r>
    </w:p>
    <w:p>
      <w:pPr>
        <w:spacing w:after="0"/>
      </w:pPr>
      <w:r>
        <w:rPr>
          <w:b/>
          <w:color w:val="1F4D78"/>
          <w:sz w:val="19"/>
        </w:rPr>
        <w:t xml:space="preserve">anomaly: </w:t>
      </w:r>
      <w:r>
        <w:rPr>
          <w:sz w:val="19"/>
        </w:rPr>
        <w:t>uh-NOM-uh-lee</w:t>
      </w:r>
    </w:p>
    <w:p>
      <w:pPr>
        <w:spacing w:after="0"/>
      </w:pPr>
      <w:r>
        <w:rPr>
          <w:b/>
          <w:color w:val="1F4D78"/>
          <w:sz w:val="19"/>
        </w:rPr>
        <w:t xml:space="preserve">algorithm: </w:t>
      </w:r>
      <w:r>
        <w:rPr>
          <w:sz w:val="19"/>
        </w:rPr>
        <w:t>AL-guh-ri-thum</w:t>
      </w:r>
    </w:p>
    <w:p>
      <w:pPr>
        <w:spacing w:after="0"/>
      </w:pPr>
      <w:r>
        <w:rPr>
          <w:b/>
          <w:color w:val="1F4D78"/>
          <w:sz w:val="19"/>
        </w:rPr>
        <w:t xml:space="preserve">methodology: </w:t>
      </w:r>
      <w:r>
        <w:rPr>
          <w:sz w:val="19"/>
        </w:rPr>
        <w:t>meth-uh-DOL-uh-jee</w:t>
      </w:r>
    </w:p>
    <w:p>
      <w:pPr>
        <w:spacing w:after="0"/>
      </w:pPr>
      <w:r>
        <w:rPr>
          <w:b/>
          <w:color w:val="1F4D78"/>
          <w:sz w:val="19"/>
        </w:rPr>
        <w:t xml:space="preserve">architecture: </w:t>
      </w:r>
      <w:r>
        <w:rPr>
          <w:sz w:val="19"/>
        </w:rPr>
        <w:t>AR-ki-tek-cher</w:t>
      </w:r>
    </w:p>
    <w:p>
      <w:pPr>
        <w:spacing w:after="0"/>
      </w:pPr>
      <w:r>
        <w:rPr>
          <w:b/>
          <w:color w:val="1F4D78"/>
          <w:sz w:val="19"/>
        </w:rPr>
        <w:t xml:space="preserve">Ethernet: </w:t>
      </w:r>
      <w:r>
        <w:rPr>
          <w:sz w:val="19"/>
        </w:rPr>
        <w:t>EE-ther-net</w:t>
      </w:r>
    </w:p>
    <w:p>
      <w:pPr>
        <w:spacing w:after="0"/>
      </w:pPr>
      <w:r>
        <w:rPr>
          <w:b/>
          <w:color w:val="1F4D78"/>
          <w:sz w:val="19"/>
        </w:rPr>
        <w:t xml:space="preserve">dispatcher: </w:t>
      </w:r>
      <w:r>
        <w:rPr>
          <w:sz w:val="19"/>
        </w:rPr>
        <w:t>dis-PATCH-er</w:t>
      </w:r>
    </w:p>
    <w:p>
      <w:pPr>
        <w:spacing w:after="0"/>
      </w:pPr>
      <w:r>
        <w:rPr>
          <w:b/>
          <w:color w:val="1F4D78"/>
          <w:sz w:val="19"/>
        </w:rPr>
        <w:t xml:space="preserve">Euclidean: </w:t>
      </w:r>
      <w:r>
        <w:rPr>
          <w:sz w:val="19"/>
        </w:rPr>
        <w:t>you-KLID-ee-un</w:t>
      </w:r>
    </w:p>
    <w:p>
      <w:pPr>
        <w:spacing w:after="0"/>
      </w:pPr>
      <w:r>
        <w:rPr>
          <w:b/>
          <w:color w:val="1F4D78"/>
          <w:sz w:val="19"/>
        </w:rPr>
        <w:t xml:space="preserve">centroid: </w:t>
      </w:r>
      <w:r>
        <w:rPr>
          <w:sz w:val="19"/>
        </w:rPr>
        <w:t>SEN-troyd</w:t>
      </w:r>
    </w:p>
    <w:p>
      <w:pPr>
        <w:spacing w:after="0"/>
      </w:pPr>
      <w:r>
        <w:rPr>
          <w:b/>
          <w:color w:val="1F4D78"/>
          <w:sz w:val="19"/>
        </w:rPr>
        <w:t xml:space="preserve">probabilistic: </w:t>
      </w:r>
      <w:r>
        <w:rPr>
          <w:sz w:val="19"/>
        </w:rPr>
        <w:t>prob-uh-buh-LIS-tik</w:t>
      </w:r>
    </w:p>
    <w:p>
      <w:pPr>
        <w:spacing w:after="0"/>
      </w:pPr>
      <w:r>
        <w:rPr>
          <w:b/>
          <w:color w:val="1F4D78"/>
          <w:sz w:val="19"/>
        </w:rPr>
        <w:t xml:space="preserve">telemetry: </w:t>
      </w:r>
      <w:r>
        <w:rPr>
          <w:sz w:val="19"/>
        </w:rPr>
        <w:t>tuh-LEM-uh-tree</w:t>
      </w:r>
    </w:p>
    <w:p>
      <w:pPr>
        <w:spacing w:after="0"/>
      </w:pPr>
      <w:r>
        <w:rPr>
          <w:b/>
          <w:color w:val="1F4D78"/>
          <w:sz w:val="19"/>
        </w:rPr>
        <w:t xml:space="preserve">anonymise: </w:t>
      </w:r>
      <w:r>
        <w:rPr>
          <w:sz w:val="19"/>
        </w:rPr>
        <w:t>uh-NON-uh-mise</w:t>
      </w:r>
    </w:p>
    <w:sectPr w:rsidR="00FC693F" w:rsidRPr="0006063C" w:rsidSect="00034616">
      <w:headerReference w:type="default" r:id="rId9"/>
      <w:footerReference w:type="default" r:id="rId10"/>
      <w:pgSz w:w="12240" w:h="15840"/>
      <w:pgMar w:top="1181" w:right="1440" w:bottom="1037"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color w:val="5D6B78"/>
        <w:sz w:val="16"/>
      </w:rPr>
      <w:t xml:space="preserve">MANTIS  |  24812606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5D6B78"/>
        <w:sz w:val="16"/>
      </w:rPr>
      <w:t>MANTIS EXTERNAL SUPERVISOR DEMO  |  ANUSKAR SIGDEL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D6B7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MANTIS 14-Minute Line-by-Line Demo Guide</dc:title>
  <dc:subject>Exact actions to perform while speaking each simple narration block</dc:subject>
  <dc:creator>Anuskar Sigdel</dc:creator>
  <cp:keywords>MANTIS, external supervisor, video demo, algorithms, methodology</cp:keywords>
  <dc:description>generated by python-docx</dc:description>
  <cp:lastModifiedBy/>
  <cp:revision>1</cp:revision>
  <dcterms:created xsi:type="dcterms:W3CDTF">2013-12-23T23:15:00Z</dcterms:created>
  <dcterms:modified xsi:type="dcterms:W3CDTF">2013-12-23T23:15:00Z</dcterms:modified>
  <cp:category/>
</cp:coreProperties>
</file>