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b/>
          <w:color w:val="2E74B5"/>
          <w:sz w:val="20"/>
        </w:rPr>
        <w:t>EXTERNAL SUPERVISOR VIDEO RUN-OF-SHOW</w:t>
      </w:r>
    </w:p>
    <w:p>
      <w:pPr>
        <w:pStyle w:val="Title"/>
      </w:pPr>
      <w:r>
        <w:t>MANTIS</w:t>
        <w:br/>
        <w:t>14-Minute Simple Demo Script</w:t>
      </w:r>
    </w:p>
    <w:p>
      <w:pPr>
        <w:pStyle w:val="Subtitle"/>
      </w:pPr>
      <w:r>
        <w:t>Exact commands, step-by-step screen actions, expected results, and easy English</w:t>
      </w:r>
    </w:p>
    <w:p>
      <w:pPr>
        <w:spacing w:after="320"/>
      </w:pPr>
      <w:r>
        <w:rPr>
          <w:b/>
          <w:color w:val="1F4D78"/>
          <w:sz w:val="22"/>
        </w:rPr>
        <w:t>Anuskar Sigdel  |  Student ID 24812606</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40"/>
            <w:tcMar>
              <w:top w:w="130" w:type="dxa"/>
              <w:start w:w="90" w:type="dxa"/>
              <w:bottom w:w="130" w:type="dxa"/>
              <w:end w:w="90" w:type="dxa"/>
            </w:tcMar>
            <w:shd w:fill="E8EEF5"/>
            <w:vAlign w:val="center"/>
          </w:tcPr>
          <w:p>
            <w:pPr>
              <w:spacing w:after="0"/>
              <w:jc w:val="center"/>
            </w:pPr>
            <w:r>
              <w:rPr>
                <w:b/>
                <w:color w:val="1F4D78"/>
                <w:sz w:val="32"/>
              </w:rPr>
              <w:t>14:00</w:t>
              <w:br/>
            </w:r>
            <w:r>
              <w:rPr>
                <w:b/>
                <w:color w:val="5D6B78"/>
                <w:sz w:val="16"/>
              </w:rPr>
              <w:t>TARGET</w:t>
            </w:r>
          </w:p>
        </w:tc>
        <w:tc>
          <w:tcPr>
            <w:tcW w:type="dxa" w:w="2340"/>
            <w:tcMar>
              <w:top w:w="130" w:type="dxa"/>
              <w:start w:w="90" w:type="dxa"/>
              <w:bottom w:w="130" w:type="dxa"/>
              <w:end w:w="90" w:type="dxa"/>
            </w:tcMar>
            <w:shd w:fill="F5F8FB"/>
            <w:vAlign w:val="center"/>
          </w:tcPr>
          <w:p>
            <w:pPr>
              <w:spacing w:after="0"/>
              <w:jc w:val="center"/>
            </w:pPr>
            <w:r>
              <w:rPr>
                <w:b/>
                <w:color w:val="1F4D78"/>
                <w:sz w:val="32"/>
              </w:rPr>
              <w:t>5</w:t>
              <w:br/>
            </w:r>
            <w:r>
              <w:rPr>
                <w:b/>
                <w:color w:val="5D6B78"/>
                <w:sz w:val="16"/>
              </w:rPr>
              <w:t>ALGORITHMS</w:t>
            </w:r>
          </w:p>
        </w:tc>
        <w:tc>
          <w:tcPr>
            <w:tcW w:type="dxa" w:w="2340"/>
            <w:tcMar>
              <w:top w:w="130" w:type="dxa"/>
              <w:start w:w="90" w:type="dxa"/>
              <w:bottom w:w="130" w:type="dxa"/>
              <w:end w:w="90" w:type="dxa"/>
            </w:tcMar>
            <w:shd w:fill="E8EEF5"/>
            <w:vAlign w:val="center"/>
          </w:tcPr>
          <w:p>
            <w:pPr>
              <w:spacing w:after="0"/>
              <w:jc w:val="center"/>
            </w:pPr>
            <w:r>
              <w:rPr>
                <w:b/>
                <w:color w:val="1F4D78"/>
                <w:sz w:val="32"/>
              </w:rPr>
              <w:t>116</w:t>
              <w:br/>
            </w:r>
            <w:r>
              <w:rPr>
                <w:b/>
                <w:color w:val="5D6B78"/>
                <w:sz w:val="16"/>
              </w:rPr>
              <w:t>TESTS</w:t>
            </w:r>
          </w:p>
        </w:tc>
        <w:tc>
          <w:tcPr>
            <w:tcW w:type="dxa" w:w="2340"/>
            <w:tcMar>
              <w:top w:w="130" w:type="dxa"/>
              <w:start w:w="90" w:type="dxa"/>
              <w:bottom w:w="130" w:type="dxa"/>
              <w:end w:w="90" w:type="dxa"/>
            </w:tcMar>
            <w:shd w:fill="F5F8FB"/>
            <w:vAlign w:val="center"/>
          </w:tcPr>
          <w:p>
            <w:pPr>
              <w:spacing w:after="0"/>
              <w:jc w:val="center"/>
            </w:pPr>
            <w:r>
              <w:rPr>
                <w:b/>
                <w:color w:val="1F4D78"/>
                <w:sz w:val="32"/>
              </w:rPr>
              <w:t>1904</w:t>
              <w:br/>
            </w:r>
            <w:r>
              <w:rPr>
                <w:b/>
                <w:color w:val="5D6B78"/>
                <w:sz w:val="16"/>
              </w:rPr>
              <w:t>SPOKEN WORDS</w:t>
            </w:r>
          </w:p>
        </w:tc>
      </w:tr>
    </w:tbl>
    <w:p/>
    <w:p>
      <w:pPr>
        <w:pStyle w:val="Heading2"/>
      </w:pPr>
      <w:r>
        <w:t>Recording setup</w:t>
      </w:r>
    </w:p>
    <w:p>
      <w:pPr>
        <w:pStyle w:val="ListBullet"/>
      </w:pPr>
      <w:r>
        <w:t>Open the submitted source package and place the terminal in its src folder.</w:t>
      </w:r>
    </w:p>
    <w:p>
      <w:pPr>
        <w:pStyle w:val="ListBullet"/>
      </w:pPr>
      <w:r>
        <w:t>Prepare the architecture or methodology diagram, source files, README, evaluation JSON, and test result.</w:t>
      </w:r>
    </w:p>
    <w:p>
      <w:pPr>
        <w:pStyle w:val="ListBullet"/>
      </w:pPr>
      <w:r>
        <w:t>Generate demo.pcap before recording if you want to avoid waiting. Keep the command visible for explanation.</w:t>
      </w:r>
    </w:p>
    <w:p>
      <w:pPr>
        <w:pStyle w:val="ListBullet"/>
      </w:pPr>
      <w:r>
        <w:t>Start the dashboard before the dashboard segment, or keep a clean browser tab ready at http://127.0.0.1:8080.</w:t>
      </w:r>
    </w:p>
    <w:p>
      <w:pPr>
        <w:pStyle w:val="ListBullet"/>
      </w:pPr>
      <w:r>
        <w:t>Speak steadily at about 130 words per minute. Pause briefly when changing windows.</w:t>
      </w:r>
    </w:p>
    <w:tbl>
      <w:tblPr>
        <w:tblW w:type="auto" w:w="0"/>
        <w:jc w:val="center"/>
        <w:tblLayout w:type="fixed"/>
        <w:tblLook w:firstColumn="1" w:firstRow="1" w:lastColumn="0" w:lastRow="0" w:noHBand="0" w:noVBand="1" w:val="04A0"/>
      </w:tblPr>
      <w:tblGrid>
        <w:gridCol w:w="9360"/>
      </w:tblGrid>
      <w:tr>
        <w:trPr>
          <w:tblHeader w:val="true"/>
        </w:trPr>
        <w:tc>
          <w:tcPr>
            <w:tcW w:type="dxa" w:w="9360"/>
            <w:shd w:fill="FFF4DD"/>
            <w:tcMar>
              <w:top w:w="120" w:type="dxa"/>
              <w:start w:w="150" w:type="dxa"/>
              <w:bottom w:w="120" w:type="dxa"/>
              <w:end w:w="150" w:type="dxa"/>
            </w:tcMar>
          </w:tcPr>
          <w:p>
            <w:pPr>
              <w:spacing w:after="0"/>
            </w:pPr>
            <w:r>
              <w:rPr>
                <w:b/>
                <w:color w:val="A96500"/>
              </w:rPr>
              <w:t xml:space="preserve">Evidence rule: </w:t>
            </w:r>
            <w:r>
              <w:t>Do not say that all five engines were trained on 300,000 or 45 million rows. The script states the verified distinction between processed data, retained model state, and external evaluation.</w:t>
            </w:r>
          </w:p>
        </w:tc>
      </w:tr>
    </w:tbl>
    <w:p>
      <w:r>
        <w:br w:type="page"/>
      </w:r>
    </w:p>
    <w:p>
      <w:pPr>
        <w:pStyle w:val="Heading1"/>
      </w:pPr>
      <w:r>
        <w:t>Timed overview</w:t>
      </w:r>
    </w:p>
    <w:p>
      <w:r>
        <w:t>Use this page as the recording map. The detailed script begins on the next page.</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00"/>
            <w:shd w:fill="E8EEF5"/>
            <w:tcMar>
              <w:top w:w="80" w:type="dxa"/>
              <w:start w:w="120" w:type="dxa"/>
              <w:bottom w:w="80" w:type="dxa"/>
              <w:end w:w="120" w:type="dxa"/>
            </w:tcMar>
          </w:tcPr>
          <w:p>
            <w:pPr>
              <w:spacing w:after="0"/>
            </w:pPr>
            <w:r>
              <w:rPr>
                <w:b/>
                <w:color w:val="1F4D78"/>
                <w:sz w:val="18"/>
              </w:rPr>
              <w:t>TIME</w:t>
            </w:r>
          </w:p>
        </w:tc>
        <w:tc>
          <w:tcPr>
            <w:tcW w:type="dxa" w:w="5760"/>
            <w:shd w:fill="E8EEF5"/>
            <w:tcMar>
              <w:top w:w="80" w:type="dxa"/>
              <w:start w:w="120" w:type="dxa"/>
              <w:bottom w:w="80" w:type="dxa"/>
              <w:end w:w="120" w:type="dxa"/>
            </w:tcMar>
          </w:tcPr>
          <w:p>
            <w:pPr>
              <w:spacing w:after="0"/>
            </w:pPr>
            <w:r>
              <w:rPr>
                <w:b/>
                <w:color w:val="1F4D78"/>
                <w:sz w:val="18"/>
              </w:rPr>
              <w:t>SECTION</w:t>
            </w:r>
          </w:p>
        </w:tc>
        <w:tc>
          <w:tcPr>
            <w:tcW w:type="dxa" w:w="2000"/>
            <w:shd w:fill="E8EEF5"/>
            <w:tcMar>
              <w:top w:w="80" w:type="dxa"/>
              <w:start w:w="120" w:type="dxa"/>
              <w:bottom w:w="80" w:type="dxa"/>
              <w:end w:w="120" w:type="dxa"/>
            </w:tcMar>
          </w:tcPr>
          <w:p>
            <w:pPr>
              <w:spacing w:after="0"/>
            </w:pPr>
            <w:r>
              <w:rPr>
                <w:b/>
                <w:color w:val="1F4D78"/>
                <w:sz w:val="18"/>
              </w:rPr>
              <w:t>PRIMARY VIEW</w:t>
            </w:r>
          </w:p>
        </w:tc>
      </w:tr>
      <w:tr>
        <w:tc>
          <w:tcPr>
            <w:tcW w:type="dxa" w:w="1600"/>
            <w:tcMar>
              <w:top w:w="70" w:type="dxa"/>
              <w:start w:w="100" w:type="dxa"/>
              <w:bottom w:w="70" w:type="dxa"/>
              <w:end w:w="100" w:type="dxa"/>
            </w:tcMar>
            <w:shd w:fill="FAFBFC"/>
          </w:tcPr>
          <w:p>
            <w:pPr>
              <w:spacing w:after="0"/>
            </w:pPr>
            <w:r>
              <w:rPr>
                <w:color w:val="243447"/>
                <w:sz w:val="18"/>
              </w:rPr>
              <w:t>0:00 to 0:45</w:t>
            </w:r>
          </w:p>
        </w:tc>
        <w:tc>
          <w:tcPr>
            <w:tcW w:type="dxa" w:w="5760"/>
            <w:tcMar>
              <w:top w:w="70" w:type="dxa"/>
              <w:start w:w="100" w:type="dxa"/>
              <w:bottom w:w="70" w:type="dxa"/>
              <w:end w:w="100" w:type="dxa"/>
            </w:tcMar>
            <w:shd w:fill="FAFBFC"/>
          </w:tcPr>
          <w:p>
            <w:pPr>
              <w:spacing w:after="0"/>
            </w:pPr>
            <w:r>
              <w:rPr>
                <w:color w:val="243447"/>
                <w:sz w:val="18"/>
              </w:rPr>
              <w:t>Opening and project purpose</w:t>
            </w:r>
          </w:p>
        </w:tc>
        <w:tc>
          <w:tcPr>
            <w:tcW w:type="dxa" w:w="2000"/>
            <w:tcMar>
              <w:top w:w="70" w:type="dxa"/>
              <w:start w:w="100" w:type="dxa"/>
              <w:bottom w:w="70" w:type="dxa"/>
              <w:end w:w="100" w:type="dxa"/>
            </w:tcMar>
            <w:shd w:fill="FAFBFC"/>
          </w:tcPr>
          <w:p>
            <w:pPr>
              <w:spacing w:after="0"/>
            </w:pPr>
            <w:r>
              <w:rPr>
                <w:color w:val="243447"/>
                <w:sz w:val="18"/>
              </w:rPr>
              <w:t>Project</w:t>
            </w:r>
          </w:p>
        </w:tc>
      </w:tr>
      <w:tr>
        <w:tc>
          <w:tcPr>
            <w:tcW w:type="dxa" w:w="1600"/>
            <w:tcMar>
              <w:top w:w="70" w:type="dxa"/>
              <w:start w:w="100" w:type="dxa"/>
              <w:bottom w:w="70" w:type="dxa"/>
              <w:end w:w="100" w:type="dxa"/>
            </w:tcMar>
          </w:tcPr>
          <w:p>
            <w:pPr>
              <w:spacing w:after="0"/>
            </w:pPr>
            <w:r>
              <w:rPr>
                <w:color w:val="243447"/>
                <w:sz w:val="18"/>
              </w:rPr>
              <w:t>0:45 to 1:55</w:t>
            </w:r>
          </w:p>
        </w:tc>
        <w:tc>
          <w:tcPr>
            <w:tcW w:type="dxa" w:w="5760"/>
            <w:tcMar>
              <w:top w:w="70" w:type="dxa"/>
              <w:start w:w="100" w:type="dxa"/>
              <w:bottom w:w="70" w:type="dxa"/>
              <w:end w:w="100" w:type="dxa"/>
            </w:tcMar>
          </w:tcPr>
          <w:p>
            <w:pPr>
              <w:spacing w:after="0"/>
            </w:pPr>
            <w:r>
              <w:rPr>
                <w:color w:val="243447"/>
                <w:sz w:val="18"/>
              </w:rPr>
              <w:t>System architecture and processing flow</w:t>
            </w:r>
          </w:p>
        </w:tc>
        <w:tc>
          <w:tcPr>
            <w:tcW w:type="dxa" w:w="2000"/>
            <w:tcMar>
              <w:top w:w="70" w:type="dxa"/>
              <w:start w:w="100" w:type="dxa"/>
              <w:bottom w:w="70" w:type="dxa"/>
              <w:end w:w="100" w:type="dxa"/>
            </w:tcMar>
          </w:tcPr>
          <w:p>
            <w:pPr>
              <w:spacing w:after="0"/>
            </w:pPr>
            <w:r>
              <w:rPr>
                <w:color w:val="243447"/>
                <w:sz w:val="18"/>
              </w:rPr>
              <w:t>Source tree</w:t>
            </w:r>
          </w:p>
        </w:tc>
      </w:tr>
      <w:tr>
        <w:tc>
          <w:tcPr>
            <w:tcW w:type="dxa" w:w="1600"/>
            <w:tcMar>
              <w:top w:w="70" w:type="dxa"/>
              <w:start w:w="100" w:type="dxa"/>
              <w:bottom w:w="70" w:type="dxa"/>
              <w:end w:w="100" w:type="dxa"/>
            </w:tcMar>
            <w:shd w:fill="FAFBFC"/>
          </w:tcPr>
          <w:p>
            <w:pPr>
              <w:spacing w:after="0"/>
            </w:pPr>
            <w:r>
              <w:rPr>
                <w:color w:val="243447"/>
                <w:sz w:val="18"/>
              </w:rPr>
              <w:t>1:55 to 3:05</w:t>
            </w:r>
          </w:p>
        </w:tc>
        <w:tc>
          <w:tcPr>
            <w:tcW w:type="dxa" w:w="5760"/>
            <w:tcMar>
              <w:top w:w="70" w:type="dxa"/>
              <w:start w:w="100" w:type="dxa"/>
              <w:bottom w:w="70" w:type="dxa"/>
              <w:end w:w="100" w:type="dxa"/>
            </w:tcMar>
            <w:shd w:fill="FAFBFC"/>
          </w:tcPr>
          <w:p>
            <w:pPr>
              <w:spacing w:after="0"/>
            </w:pPr>
            <w:r>
              <w:rPr>
                <w:color w:val="243447"/>
                <w:sz w:val="18"/>
              </w:rPr>
              <w:t>Development and evaluation methodology</w:t>
            </w:r>
          </w:p>
        </w:tc>
        <w:tc>
          <w:tcPr>
            <w:tcW w:type="dxa" w:w="2000"/>
            <w:tcMar>
              <w:top w:w="70" w:type="dxa"/>
              <w:start w:w="100" w:type="dxa"/>
              <w:bottom w:w="70" w:type="dxa"/>
              <w:end w:w="100" w:type="dxa"/>
            </w:tcMar>
            <w:shd w:fill="FAFBFC"/>
          </w:tcPr>
          <w:p>
            <w:pPr>
              <w:spacing w:after="0"/>
            </w:pPr>
            <w:r>
              <w:rPr>
                <w:color w:val="243447"/>
                <w:sz w:val="18"/>
              </w:rPr>
              <w:t>Methodology</w:t>
            </w:r>
          </w:p>
        </w:tc>
      </w:tr>
      <w:tr>
        <w:tc>
          <w:tcPr>
            <w:tcW w:type="dxa" w:w="1600"/>
            <w:tcMar>
              <w:top w:w="70" w:type="dxa"/>
              <w:start w:w="100" w:type="dxa"/>
              <w:bottom w:w="70" w:type="dxa"/>
              <w:end w:w="100" w:type="dxa"/>
            </w:tcMar>
          </w:tcPr>
          <w:p>
            <w:pPr>
              <w:spacing w:after="0"/>
            </w:pPr>
            <w:r>
              <w:rPr>
                <w:color w:val="243447"/>
                <w:sz w:val="18"/>
              </w:rPr>
              <w:t>3:05 to 4:05</w:t>
            </w:r>
          </w:p>
        </w:tc>
        <w:tc>
          <w:tcPr>
            <w:tcW w:type="dxa" w:w="5760"/>
            <w:tcMar>
              <w:top w:w="70" w:type="dxa"/>
              <w:start w:w="100" w:type="dxa"/>
              <w:bottom w:w="70" w:type="dxa"/>
              <w:end w:w="100" w:type="dxa"/>
            </w:tcMar>
          </w:tcPr>
          <w:p>
            <w:pPr>
              <w:spacing w:after="0"/>
            </w:pPr>
            <w:r>
              <w:rPr>
                <w:color w:val="243447"/>
                <w:sz w:val="18"/>
              </w:rPr>
              <w:t>Algorithm 1: Z-Score for traffic-volume anomalies</w:t>
            </w:r>
          </w:p>
        </w:tc>
        <w:tc>
          <w:tcPr>
            <w:tcW w:type="dxa" w:w="2000"/>
            <w:tcMar>
              <w:top w:w="70" w:type="dxa"/>
              <w:start w:w="100" w:type="dxa"/>
              <w:bottom w:w="70" w:type="dxa"/>
              <w:end w:w="100" w:type="dxa"/>
            </w:tcMar>
          </w:tcPr>
          <w:p>
            <w:pPr>
              <w:spacing w:after="0"/>
            </w:pPr>
            <w:r>
              <w:rPr>
                <w:color w:val="243447"/>
                <w:sz w:val="18"/>
              </w:rPr>
              <w:t>Z-Score code</w:t>
            </w:r>
          </w:p>
        </w:tc>
      </w:tr>
      <w:tr>
        <w:tc>
          <w:tcPr>
            <w:tcW w:type="dxa" w:w="1600"/>
            <w:tcMar>
              <w:top w:w="70" w:type="dxa"/>
              <w:start w:w="100" w:type="dxa"/>
              <w:bottom w:w="70" w:type="dxa"/>
              <w:end w:w="100" w:type="dxa"/>
            </w:tcMar>
            <w:shd w:fill="FAFBFC"/>
          </w:tcPr>
          <w:p>
            <w:pPr>
              <w:spacing w:after="0"/>
            </w:pPr>
            <w:r>
              <w:rPr>
                <w:color w:val="243447"/>
                <w:sz w:val="18"/>
              </w:rPr>
              <w:t>4:05 to 5:05</w:t>
            </w:r>
          </w:p>
        </w:tc>
        <w:tc>
          <w:tcPr>
            <w:tcW w:type="dxa" w:w="5760"/>
            <w:tcMar>
              <w:top w:w="70" w:type="dxa"/>
              <w:start w:w="100" w:type="dxa"/>
              <w:bottom w:w="70" w:type="dxa"/>
              <w:end w:w="100" w:type="dxa"/>
            </w:tcMar>
            <w:shd w:fill="FAFBFC"/>
          </w:tcPr>
          <w:p>
            <w:pPr>
              <w:spacing w:after="0"/>
            </w:pPr>
            <w:r>
              <w:rPr>
                <w:color w:val="243447"/>
                <w:sz w:val="18"/>
              </w:rPr>
              <w:t>Algorithm 2: K-Nearest Neighbours for port scans</w:t>
            </w:r>
          </w:p>
        </w:tc>
        <w:tc>
          <w:tcPr>
            <w:tcW w:type="dxa" w:w="2000"/>
            <w:tcMar>
              <w:top w:w="70" w:type="dxa"/>
              <w:start w:w="100" w:type="dxa"/>
              <w:bottom w:w="70" w:type="dxa"/>
              <w:end w:w="100" w:type="dxa"/>
            </w:tcMar>
            <w:shd w:fill="FAFBFC"/>
          </w:tcPr>
          <w:p>
            <w:pPr>
              <w:spacing w:after="0"/>
            </w:pPr>
            <w:r>
              <w:rPr>
                <w:color w:val="243447"/>
                <w:sz w:val="18"/>
              </w:rPr>
              <w:t>KNN code</w:t>
            </w:r>
          </w:p>
        </w:tc>
      </w:tr>
      <w:tr>
        <w:tc>
          <w:tcPr>
            <w:tcW w:type="dxa" w:w="1600"/>
            <w:tcMar>
              <w:top w:w="70" w:type="dxa"/>
              <w:start w:w="100" w:type="dxa"/>
              <w:bottom w:w="70" w:type="dxa"/>
              <w:end w:w="100" w:type="dxa"/>
            </w:tcMar>
          </w:tcPr>
          <w:p>
            <w:pPr>
              <w:spacing w:after="0"/>
            </w:pPr>
            <w:r>
              <w:rPr>
                <w:color w:val="243447"/>
                <w:sz w:val="18"/>
              </w:rPr>
              <w:t>5:05 to 5:55</w:t>
            </w:r>
          </w:p>
        </w:tc>
        <w:tc>
          <w:tcPr>
            <w:tcW w:type="dxa" w:w="5760"/>
            <w:tcMar>
              <w:top w:w="70" w:type="dxa"/>
              <w:start w:w="100" w:type="dxa"/>
              <w:bottom w:w="70" w:type="dxa"/>
              <w:end w:w="100" w:type="dxa"/>
            </w:tcMar>
          </w:tcPr>
          <w:p>
            <w:pPr>
              <w:spacing w:after="0"/>
            </w:pPr>
            <w:r>
              <w:rPr>
                <w:color w:val="243447"/>
                <w:sz w:val="18"/>
              </w:rPr>
              <w:t>Algorithm 3: Naive Bayes for visible payload text</w:t>
            </w:r>
          </w:p>
        </w:tc>
        <w:tc>
          <w:tcPr>
            <w:tcW w:type="dxa" w:w="2000"/>
            <w:tcMar>
              <w:top w:w="70" w:type="dxa"/>
              <w:start w:w="100" w:type="dxa"/>
              <w:bottom w:w="70" w:type="dxa"/>
              <w:end w:w="100" w:type="dxa"/>
            </w:tcMar>
          </w:tcPr>
          <w:p>
            <w:pPr>
              <w:spacing w:after="0"/>
            </w:pPr>
            <w:r>
              <w:rPr>
                <w:color w:val="243447"/>
                <w:sz w:val="18"/>
              </w:rPr>
              <w:t>NB code</w:t>
            </w:r>
          </w:p>
        </w:tc>
      </w:tr>
      <w:tr>
        <w:tc>
          <w:tcPr>
            <w:tcW w:type="dxa" w:w="1600"/>
            <w:tcMar>
              <w:top w:w="70" w:type="dxa"/>
              <w:start w:w="100" w:type="dxa"/>
              <w:bottom w:w="70" w:type="dxa"/>
              <w:end w:w="100" w:type="dxa"/>
            </w:tcMar>
            <w:shd w:fill="FAFBFC"/>
          </w:tcPr>
          <w:p>
            <w:pPr>
              <w:spacing w:after="0"/>
            </w:pPr>
            <w:r>
              <w:rPr>
                <w:color w:val="243447"/>
                <w:sz w:val="18"/>
              </w:rPr>
              <w:t>5:55 to 6:55</w:t>
            </w:r>
          </w:p>
        </w:tc>
        <w:tc>
          <w:tcPr>
            <w:tcW w:type="dxa" w:w="5760"/>
            <w:tcMar>
              <w:top w:w="70" w:type="dxa"/>
              <w:start w:w="100" w:type="dxa"/>
              <w:bottom w:w="70" w:type="dxa"/>
              <w:end w:w="100" w:type="dxa"/>
            </w:tcMar>
            <w:shd w:fill="FAFBFC"/>
          </w:tcPr>
          <w:p>
            <w:pPr>
              <w:spacing w:after="0"/>
            </w:pPr>
            <w:r>
              <w:rPr>
                <w:color w:val="243447"/>
                <w:sz w:val="18"/>
              </w:rPr>
              <w:t>Algorithm 4: K-Means for behavioural novelty</w:t>
            </w:r>
          </w:p>
        </w:tc>
        <w:tc>
          <w:tcPr>
            <w:tcW w:type="dxa" w:w="2000"/>
            <w:tcMar>
              <w:top w:w="70" w:type="dxa"/>
              <w:start w:w="100" w:type="dxa"/>
              <w:bottom w:w="70" w:type="dxa"/>
              <w:end w:w="100" w:type="dxa"/>
            </w:tcMar>
            <w:shd w:fill="FAFBFC"/>
          </w:tcPr>
          <w:p>
            <w:pPr>
              <w:spacing w:after="0"/>
            </w:pPr>
            <w:r>
              <w:rPr>
                <w:color w:val="243447"/>
                <w:sz w:val="18"/>
              </w:rPr>
              <w:t>K-Means code</w:t>
            </w:r>
          </w:p>
        </w:tc>
      </w:tr>
      <w:tr>
        <w:tc>
          <w:tcPr>
            <w:tcW w:type="dxa" w:w="1600"/>
            <w:tcMar>
              <w:top w:w="70" w:type="dxa"/>
              <w:start w:w="100" w:type="dxa"/>
              <w:bottom w:w="70" w:type="dxa"/>
              <w:end w:w="100" w:type="dxa"/>
            </w:tcMar>
          </w:tcPr>
          <w:p>
            <w:pPr>
              <w:spacing w:after="0"/>
            </w:pPr>
            <w:r>
              <w:rPr>
                <w:color w:val="243447"/>
                <w:sz w:val="18"/>
              </w:rPr>
              <w:t>6:55 to 7:40</w:t>
            </w:r>
          </w:p>
        </w:tc>
        <w:tc>
          <w:tcPr>
            <w:tcW w:type="dxa" w:w="5760"/>
            <w:tcMar>
              <w:top w:w="70" w:type="dxa"/>
              <w:start w:w="100" w:type="dxa"/>
              <w:bottom w:w="70" w:type="dxa"/>
              <w:end w:w="100" w:type="dxa"/>
            </w:tcMar>
          </w:tcPr>
          <w:p>
            <w:pPr>
              <w:spacing w:after="0"/>
            </w:pPr>
            <w:r>
              <w:rPr>
                <w:color w:val="243447"/>
                <w:sz w:val="18"/>
              </w:rPr>
              <w:t>Algorithm 5: Bloom Filter for threat intelligence</w:t>
            </w:r>
          </w:p>
        </w:tc>
        <w:tc>
          <w:tcPr>
            <w:tcW w:type="dxa" w:w="2000"/>
            <w:tcMar>
              <w:top w:w="70" w:type="dxa"/>
              <w:start w:w="100" w:type="dxa"/>
              <w:bottom w:w="70" w:type="dxa"/>
              <w:end w:w="100" w:type="dxa"/>
            </w:tcMar>
          </w:tcPr>
          <w:p>
            <w:pPr>
              <w:spacing w:after="0"/>
            </w:pPr>
            <w:r>
              <w:rPr>
                <w:color w:val="243447"/>
                <w:sz w:val="18"/>
              </w:rPr>
              <w:t>Bloom code</w:t>
            </w:r>
          </w:p>
        </w:tc>
      </w:tr>
      <w:tr>
        <w:tc>
          <w:tcPr>
            <w:tcW w:type="dxa" w:w="1600"/>
            <w:tcMar>
              <w:top w:w="70" w:type="dxa"/>
              <w:start w:w="100" w:type="dxa"/>
              <w:bottom w:w="70" w:type="dxa"/>
              <w:end w:w="100" w:type="dxa"/>
            </w:tcMar>
            <w:shd w:fill="FAFBFC"/>
          </w:tcPr>
          <w:p>
            <w:pPr>
              <w:spacing w:after="0"/>
            </w:pPr>
            <w:r>
              <w:rPr>
                <w:color w:val="243447"/>
                <w:sz w:val="18"/>
              </w:rPr>
              <w:t>7:40 to 8:25</w:t>
            </w:r>
          </w:p>
        </w:tc>
        <w:tc>
          <w:tcPr>
            <w:tcW w:type="dxa" w:w="5760"/>
            <w:tcMar>
              <w:top w:w="70" w:type="dxa"/>
              <w:start w:w="100" w:type="dxa"/>
              <w:bottom w:w="70" w:type="dxa"/>
              <w:end w:w="100" w:type="dxa"/>
            </w:tcMar>
            <w:shd w:fill="FAFBFC"/>
          </w:tcPr>
          <w:p>
            <w:pPr>
              <w:spacing w:after="0"/>
            </w:pPr>
            <w:r>
              <w:rPr>
                <w:color w:val="243447"/>
                <w:sz w:val="18"/>
              </w:rPr>
              <w:t>Demonstration setup and brain persistence</w:t>
            </w:r>
          </w:p>
        </w:tc>
        <w:tc>
          <w:tcPr>
            <w:tcW w:type="dxa" w:w="2000"/>
            <w:tcMar>
              <w:top w:w="70" w:type="dxa"/>
              <w:start w:w="100" w:type="dxa"/>
              <w:bottom w:w="70" w:type="dxa"/>
              <w:end w:w="100" w:type="dxa"/>
            </w:tcMar>
            <w:shd w:fill="FAFBFC"/>
          </w:tcPr>
          <w:p>
            <w:pPr>
              <w:spacing w:after="0"/>
            </w:pPr>
            <w:r>
              <w:rPr>
                <w:color w:val="243447"/>
                <w:sz w:val="18"/>
              </w:rPr>
              <w:t>Brain and terminal</w:t>
            </w:r>
          </w:p>
        </w:tc>
      </w:tr>
      <w:tr>
        <w:tc>
          <w:tcPr>
            <w:tcW w:type="dxa" w:w="1600"/>
            <w:tcMar>
              <w:top w:w="70" w:type="dxa"/>
              <w:start w:w="100" w:type="dxa"/>
              <w:bottom w:w="70" w:type="dxa"/>
              <w:end w:w="100" w:type="dxa"/>
            </w:tcMar>
          </w:tcPr>
          <w:p>
            <w:pPr>
              <w:spacing w:after="0"/>
            </w:pPr>
            <w:r>
              <w:rPr>
                <w:color w:val="243447"/>
                <w:sz w:val="18"/>
              </w:rPr>
              <w:t>8:25 to 9:45</w:t>
            </w:r>
          </w:p>
        </w:tc>
        <w:tc>
          <w:tcPr>
            <w:tcW w:type="dxa" w:w="5760"/>
            <w:tcMar>
              <w:top w:w="70" w:type="dxa"/>
              <w:start w:w="100" w:type="dxa"/>
              <w:bottom w:w="70" w:type="dxa"/>
              <w:end w:w="100" w:type="dxa"/>
            </w:tcMar>
          </w:tcPr>
          <w:p>
            <w:pPr>
              <w:spacing w:after="0"/>
            </w:pPr>
            <w:r>
              <w:rPr>
                <w:color w:val="243447"/>
                <w:sz w:val="18"/>
              </w:rPr>
              <w:t>Run the five-phase PCAP replay</w:t>
            </w:r>
          </w:p>
        </w:tc>
        <w:tc>
          <w:tcPr>
            <w:tcW w:type="dxa" w:w="2000"/>
            <w:tcMar>
              <w:top w:w="70" w:type="dxa"/>
              <w:start w:w="100" w:type="dxa"/>
              <w:bottom w:w="70" w:type="dxa"/>
              <w:end w:w="100" w:type="dxa"/>
            </w:tcMar>
          </w:tcPr>
          <w:p>
            <w:pPr>
              <w:spacing w:after="0"/>
            </w:pPr>
            <w:r>
              <w:rPr>
                <w:color w:val="243447"/>
                <w:sz w:val="18"/>
              </w:rPr>
              <w:t>Replay output</w:t>
            </w:r>
          </w:p>
        </w:tc>
      </w:tr>
      <w:tr>
        <w:tc>
          <w:tcPr>
            <w:tcW w:type="dxa" w:w="1600"/>
            <w:tcMar>
              <w:top w:w="70" w:type="dxa"/>
              <w:start w:w="100" w:type="dxa"/>
              <w:bottom w:w="70" w:type="dxa"/>
              <w:end w:w="100" w:type="dxa"/>
            </w:tcMar>
            <w:shd w:fill="FAFBFC"/>
          </w:tcPr>
          <w:p>
            <w:pPr>
              <w:spacing w:after="0"/>
            </w:pPr>
            <w:r>
              <w:rPr>
                <w:color w:val="243447"/>
                <w:sz w:val="18"/>
              </w:rPr>
              <w:t>9:45 to 10:45</w:t>
            </w:r>
          </w:p>
        </w:tc>
        <w:tc>
          <w:tcPr>
            <w:tcW w:type="dxa" w:w="5760"/>
            <w:tcMar>
              <w:top w:w="70" w:type="dxa"/>
              <w:start w:w="100" w:type="dxa"/>
              <w:bottom w:w="70" w:type="dxa"/>
              <w:end w:w="100" w:type="dxa"/>
            </w:tcMar>
            <w:shd w:fill="FAFBFC"/>
          </w:tcPr>
          <w:p>
            <w:pPr>
              <w:spacing w:after="0"/>
            </w:pPr>
            <w:r>
              <w:rPr>
                <w:color w:val="243447"/>
                <w:sz w:val="18"/>
              </w:rPr>
              <w:t>Dashboard and operator interpretation</w:t>
            </w:r>
          </w:p>
        </w:tc>
        <w:tc>
          <w:tcPr>
            <w:tcW w:type="dxa" w:w="2000"/>
            <w:tcMar>
              <w:top w:w="70" w:type="dxa"/>
              <w:start w:w="100" w:type="dxa"/>
              <w:bottom w:w="70" w:type="dxa"/>
              <w:end w:w="100" w:type="dxa"/>
            </w:tcMar>
            <w:shd w:fill="FAFBFC"/>
          </w:tcPr>
          <w:p>
            <w:pPr>
              <w:spacing w:after="0"/>
            </w:pPr>
            <w:r>
              <w:rPr>
                <w:color w:val="243447"/>
                <w:sz w:val="18"/>
              </w:rPr>
              <w:t>Dashboard</w:t>
            </w:r>
          </w:p>
        </w:tc>
      </w:tr>
      <w:tr>
        <w:tc>
          <w:tcPr>
            <w:tcW w:type="dxa" w:w="1600"/>
            <w:tcMar>
              <w:top w:w="70" w:type="dxa"/>
              <w:start w:w="100" w:type="dxa"/>
              <w:bottom w:w="70" w:type="dxa"/>
              <w:end w:w="100" w:type="dxa"/>
            </w:tcMar>
          </w:tcPr>
          <w:p>
            <w:pPr>
              <w:spacing w:after="0"/>
            </w:pPr>
            <w:r>
              <w:rPr>
                <w:color w:val="243447"/>
                <w:sz w:val="18"/>
              </w:rPr>
              <w:t>10:45 to 12:00</w:t>
            </w:r>
          </w:p>
        </w:tc>
        <w:tc>
          <w:tcPr>
            <w:tcW w:type="dxa" w:w="5760"/>
            <w:tcMar>
              <w:top w:w="70" w:type="dxa"/>
              <w:start w:w="100" w:type="dxa"/>
              <w:bottom w:w="70" w:type="dxa"/>
              <w:end w:w="100" w:type="dxa"/>
            </w:tcMar>
          </w:tcPr>
          <w:p>
            <w:pPr>
              <w:spacing w:after="0"/>
            </w:pPr>
            <w:r>
              <w:rPr>
                <w:color w:val="243447"/>
                <w:sz w:val="18"/>
              </w:rPr>
              <w:t>Datasets, training, and evaluation evidence</w:t>
            </w:r>
          </w:p>
        </w:tc>
        <w:tc>
          <w:tcPr>
            <w:tcW w:type="dxa" w:w="2000"/>
            <w:tcMar>
              <w:top w:w="70" w:type="dxa"/>
              <w:start w:w="100" w:type="dxa"/>
              <w:bottom w:w="70" w:type="dxa"/>
              <w:end w:w="100" w:type="dxa"/>
            </w:tcMar>
          </w:tcPr>
          <w:p>
            <w:pPr>
              <w:spacing w:after="0"/>
            </w:pPr>
            <w:r>
              <w:rPr>
                <w:color w:val="243447"/>
                <w:sz w:val="18"/>
              </w:rPr>
              <w:t>Data and evaluation</w:t>
            </w:r>
          </w:p>
        </w:tc>
      </w:tr>
      <w:tr>
        <w:tc>
          <w:tcPr>
            <w:tcW w:type="dxa" w:w="1600"/>
            <w:tcMar>
              <w:top w:w="70" w:type="dxa"/>
              <w:start w:w="100" w:type="dxa"/>
              <w:bottom w:w="70" w:type="dxa"/>
              <w:end w:w="100" w:type="dxa"/>
            </w:tcMar>
            <w:shd w:fill="FAFBFC"/>
          </w:tcPr>
          <w:p>
            <w:pPr>
              <w:spacing w:after="0"/>
            </w:pPr>
            <w:r>
              <w:rPr>
                <w:color w:val="243447"/>
                <w:sz w:val="18"/>
              </w:rPr>
              <w:t>12:00 to 13:00</w:t>
            </w:r>
          </w:p>
        </w:tc>
        <w:tc>
          <w:tcPr>
            <w:tcW w:type="dxa" w:w="5760"/>
            <w:tcMar>
              <w:top w:w="70" w:type="dxa"/>
              <w:start w:w="100" w:type="dxa"/>
              <w:bottom w:w="70" w:type="dxa"/>
              <w:end w:w="100" w:type="dxa"/>
            </w:tcMar>
            <w:shd w:fill="FAFBFC"/>
          </w:tcPr>
          <w:p>
            <w:pPr>
              <w:spacing w:after="0"/>
            </w:pPr>
            <w:r>
              <w:rPr>
                <w:color w:val="243447"/>
                <w:sz w:val="18"/>
              </w:rPr>
              <w:t>Testing and verification</w:t>
            </w:r>
          </w:p>
        </w:tc>
        <w:tc>
          <w:tcPr>
            <w:tcW w:type="dxa" w:w="2000"/>
            <w:tcMar>
              <w:top w:w="70" w:type="dxa"/>
              <w:start w:w="100" w:type="dxa"/>
              <w:bottom w:w="70" w:type="dxa"/>
              <w:end w:w="100" w:type="dxa"/>
            </w:tcMar>
            <w:shd w:fill="FAFBFC"/>
          </w:tcPr>
          <w:p>
            <w:pPr>
              <w:spacing w:after="0"/>
            </w:pPr>
            <w:r>
              <w:rPr>
                <w:color w:val="243447"/>
                <w:sz w:val="18"/>
              </w:rPr>
              <w:t>Tests</w:t>
            </w:r>
          </w:p>
        </w:tc>
      </w:tr>
      <w:tr>
        <w:tc>
          <w:tcPr>
            <w:tcW w:type="dxa" w:w="1600"/>
            <w:tcMar>
              <w:top w:w="70" w:type="dxa"/>
              <w:start w:w="100" w:type="dxa"/>
              <w:bottom w:w="70" w:type="dxa"/>
              <w:end w:w="100" w:type="dxa"/>
            </w:tcMar>
          </w:tcPr>
          <w:p>
            <w:pPr>
              <w:spacing w:after="0"/>
            </w:pPr>
            <w:r>
              <w:rPr>
                <w:color w:val="243447"/>
                <w:sz w:val="18"/>
              </w:rPr>
              <w:t>13:00 to 13:40</w:t>
            </w:r>
          </w:p>
        </w:tc>
        <w:tc>
          <w:tcPr>
            <w:tcW w:type="dxa" w:w="5760"/>
            <w:tcMar>
              <w:top w:w="70" w:type="dxa"/>
              <w:start w:w="100" w:type="dxa"/>
              <w:bottom w:w="70" w:type="dxa"/>
              <w:end w:w="100" w:type="dxa"/>
            </w:tcMar>
          </w:tcPr>
          <w:p>
            <w:pPr>
              <w:spacing w:after="0"/>
            </w:pPr>
            <w:r>
              <w:rPr>
                <w:color w:val="243447"/>
                <w:sz w:val="18"/>
              </w:rPr>
              <w:t>Security controls and limitations</w:t>
            </w:r>
          </w:p>
        </w:tc>
        <w:tc>
          <w:tcPr>
            <w:tcW w:type="dxa" w:w="2000"/>
            <w:tcMar>
              <w:top w:w="70" w:type="dxa"/>
              <w:start w:w="100" w:type="dxa"/>
              <w:bottom w:w="70" w:type="dxa"/>
              <w:end w:w="100" w:type="dxa"/>
            </w:tcMar>
          </w:tcPr>
          <w:p>
            <w:pPr>
              <w:spacing w:after="0"/>
            </w:pPr>
            <w:r>
              <w:rPr>
                <w:color w:val="243447"/>
                <w:sz w:val="18"/>
              </w:rPr>
              <w:t>Security config</w:t>
            </w:r>
          </w:p>
        </w:tc>
      </w:tr>
      <w:tr>
        <w:tc>
          <w:tcPr>
            <w:tcW w:type="dxa" w:w="1600"/>
            <w:tcMar>
              <w:top w:w="70" w:type="dxa"/>
              <w:start w:w="100" w:type="dxa"/>
              <w:bottom w:w="70" w:type="dxa"/>
              <w:end w:w="100" w:type="dxa"/>
            </w:tcMar>
            <w:shd w:fill="FAFBFC"/>
          </w:tcPr>
          <w:p>
            <w:pPr>
              <w:spacing w:after="0"/>
            </w:pPr>
            <w:r>
              <w:rPr>
                <w:color w:val="243447"/>
                <w:sz w:val="18"/>
              </w:rPr>
              <w:t>13:40 to 14:00</w:t>
            </w:r>
          </w:p>
        </w:tc>
        <w:tc>
          <w:tcPr>
            <w:tcW w:type="dxa" w:w="5760"/>
            <w:tcMar>
              <w:top w:w="70" w:type="dxa"/>
              <w:start w:w="100" w:type="dxa"/>
              <w:bottom w:w="70" w:type="dxa"/>
              <w:end w:w="100" w:type="dxa"/>
            </w:tcMar>
            <w:shd w:fill="FAFBFC"/>
          </w:tcPr>
          <w:p>
            <w:pPr>
              <w:spacing w:after="0"/>
            </w:pPr>
            <w:r>
              <w:rPr>
                <w:color w:val="243447"/>
                <w:sz w:val="18"/>
              </w:rPr>
              <w:t>Conclusion</w:t>
            </w:r>
          </w:p>
        </w:tc>
        <w:tc>
          <w:tcPr>
            <w:tcW w:type="dxa" w:w="2000"/>
            <w:tcMar>
              <w:top w:w="70" w:type="dxa"/>
              <w:start w:w="100" w:type="dxa"/>
              <w:bottom w:w="70" w:type="dxa"/>
              <w:end w:w="100" w:type="dxa"/>
            </w:tcMar>
            <w:shd w:fill="FAFBFC"/>
          </w:tcPr>
          <w:p>
            <w:pPr>
              <w:spacing w:after="0"/>
            </w:pPr>
            <w:r>
              <w:rPr>
                <w:color w:val="243447"/>
                <w:sz w:val="18"/>
              </w:rPr>
              <w:t>Overview</w:t>
            </w:r>
          </w:p>
        </w:tc>
      </w:tr>
    </w:tbl>
    <w:p>
      <w:r>
        <w:br w:type="page"/>
      </w:r>
    </w:p>
    <w:p>
      <w:pPr>
        <w:pStyle w:val="Heading1"/>
      </w:pPr>
      <w:r>
        <w:t>Word-for-word demonstration script</w:t>
      </w:r>
    </w:p>
    <w:p>
      <w:r>
        <w:t>Follow each block in order. Only the text under SAY is spoken. Commands, steps, and wait instructions are not spoken.</w:t>
      </w:r>
    </w:p>
    <w:p>
      <w:pPr>
        <w:pStyle w:val="Heading2"/>
      </w:pPr>
      <w:r>
        <w:t>1. Opening and project purpose</w:t>
      </w:r>
      <w:r>
        <w:rPr>
          <w:color w:val="2E7D5B"/>
          <w:sz w:val="20"/>
        </w:rPr>
        <w:t xml:space="preserve">  |  0:00 to 0:45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No command for this section.</w:t>
            </w:r>
          </w:p>
        </w:tc>
      </w:tr>
    </w:tbl>
    <w:p>
      <w:pPr>
        <w:keepNext/>
        <w:spacing w:before="80" w:after="60"/>
      </w:pPr>
      <w:r>
        <w:rPr>
          <w:rFonts w:ascii="Calibri" w:hAnsi="Calibri"/>
          <w:b/>
          <w:color w:val="2E74B5"/>
          <w:sz w:val="18"/>
        </w:rPr>
        <w:t>DO THIS</w:t>
      </w:r>
    </w:p>
    <w:p>
      <w:pPr>
        <w:pStyle w:val="ListNumber"/>
        <w:spacing w:after="60"/>
      </w:pPr>
      <w:r>
        <w:t>Show the main MANTIS project folder.</w:t>
      </w:r>
    </w:p>
    <w:p>
      <w:pPr>
        <w:pStyle w:val="ListNumber"/>
        <w:spacing w:after="60"/>
      </w:pPr>
      <w:r>
        <w:t>Keep the README or dashboard title visible.</w:t>
      </w:r>
    </w:p>
    <w:p>
      <w:pPr>
        <w:pStyle w:val="ListNumber"/>
        <w:spacing w:after="60"/>
      </w:pPr>
      <w:r>
        <w:t>Begin speaking only after the project name is clear on screen.</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project name MANTIS and your source files are visible.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Good morning. My name is Anuskar Sigdel. This is my final-year project, called MANTIS. MANTIS means Machine-learning-based Anomaly and Network Threat Identification System. It is a lightweight network security system for a Linux computer. It captures network traffic, finds useful behaviour, checks that behaviour with five algorithms, and shows clear alerts. First, I will explain how I developed the project and how the system works. Next, I will explain the five algorithms. Finally, I will run a safe replay demonstration. I used several algorithms because one algorithm cannot detect every type of attack.</w:t>
      </w:r>
    </w:p>
    <w:p>
      <w:pPr>
        <w:pStyle w:val="Heading2"/>
      </w:pPr>
      <w:r>
        <w:t>2. System architecture and processing flow</w:t>
      </w:r>
      <w:r>
        <w:rPr>
          <w:color w:val="2E7D5B"/>
          <w:sz w:val="20"/>
        </w:rPr>
        <w:t xml:space="preserve">  |  0:45 to 1:55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No command. Open files by clicking them in the editor.</w:t>
            </w:r>
          </w:p>
        </w:tc>
      </w:tr>
    </w:tbl>
    <w:p>
      <w:pPr>
        <w:keepNext/>
        <w:spacing w:before="80" w:after="60"/>
      </w:pPr>
      <w:r>
        <w:rPr>
          <w:rFonts w:ascii="Calibri" w:hAnsi="Calibri"/>
          <w:b/>
          <w:color w:val="2E74B5"/>
          <w:sz w:val="18"/>
        </w:rPr>
        <w:t>DO THIS</w:t>
      </w:r>
    </w:p>
    <w:p>
      <w:pPr>
        <w:pStyle w:val="ListNumber"/>
        <w:spacing w:after="60"/>
      </w:pPr>
      <w:r>
        <w:t>Open the src folder.</w:t>
      </w:r>
    </w:p>
    <w:p>
      <w:pPr>
        <w:pStyle w:val="ListNumber"/>
        <w:spacing w:after="60"/>
      </w:pPr>
      <w:r>
        <w:t>Show main.py, sensor_node, detection_engine, dashboard_ui, and replay.py in this order.</w:t>
      </w:r>
    </w:p>
    <w:p>
      <w:pPr>
        <w:pStyle w:val="ListNumber"/>
        <w:spacing w:after="60"/>
      </w:pPr>
      <w:r>
        <w:t>Open sensor_node/sensor.py, then parser.py, and finally dispatcher.py.</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source folders and files are visible while you explain the data flow.</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This is the main system structure. Main dot py starts MANTIS. On Linux, the sensor captures real network packets. Live capture needs administrator permission because it uses a raw network socket. The parser reads Ethernet, IP, TCP, UDP, and ICMP information. It also handles broken or incomplete packets safely.</w:t>
      </w:r>
    </w:p>
    <w:p>
      <w:pPr>
        <w:keepLines w:val="0"/>
        <w:spacing w:after="120" w:line="283" w:lineRule="auto"/>
      </w:pPr>
      <w:r>
        <w:rPr>
          <w:rFonts w:ascii="Calibri" w:hAnsi="Calibri"/>
          <w:color w:val="243447"/>
          <w:sz w:val="22"/>
        </w:rPr>
        <w:t>The capture part and the analysis part run separately. Captured packets enter a limited queue. The system then creates features such as packets per second, number of destination ports, visible payload words, and source IP address. The limited queue protects memory. If traffic is too fast, the system counts dropped queue items.</w:t>
      </w:r>
    </w:p>
    <w:p>
      <w:pPr>
        <w:keepLines w:val="0"/>
        <w:spacing w:after="120" w:line="283" w:lineRule="auto"/>
      </w:pPr>
      <w:r>
        <w:rPr>
          <w:rFonts w:ascii="Calibri" w:hAnsi="Calibri"/>
          <w:color w:val="243447"/>
          <w:sz w:val="22"/>
        </w:rPr>
        <w:t>The detection results go to the dispatcher. It removes repeated alerts for five seconds. It can write reports and CSV records, send JSON data to the dashboard, and show alerts in the interface. Automatic blocking is off by default. Therefore, an alert does not always mean that an address was blocked.</w:t>
      </w:r>
    </w:p>
    <w:p>
      <w:pPr>
        <w:pStyle w:val="Heading2"/>
      </w:pPr>
      <w:r>
        <w:t>3. Development and evaluation methodology</w:t>
      </w:r>
      <w:r>
        <w:rPr>
          <w:color w:val="2E7D5B"/>
          <w:sz w:val="20"/>
        </w:rPr>
        <w:t xml:space="preserve">  |  1:55 to 3:05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No command. Open your methodology diagram or dissertation methodology section.</w:t>
            </w:r>
          </w:p>
        </w:tc>
      </w:tr>
    </w:tbl>
    <w:p>
      <w:pPr>
        <w:keepNext/>
        <w:spacing w:before="80" w:after="60"/>
      </w:pPr>
      <w:r>
        <w:rPr>
          <w:rFonts w:ascii="Calibri" w:hAnsi="Calibri"/>
          <w:b/>
          <w:color w:val="2E74B5"/>
          <w:sz w:val="18"/>
        </w:rPr>
        <w:t>DO THIS</w:t>
      </w:r>
    </w:p>
    <w:p>
      <w:pPr>
        <w:pStyle w:val="ListNumber"/>
        <w:spacing w:after="60"/>
      </w:pPr>
      <w:r>
        <w:t>Show Constructive Research first.</w:t>
      </w:r>
    </w:p>
    <w:p>
      <w:pPr>
        <w:pStyle w:val="ListNumber"/>
        <w:spacing w:after="60"/>
      </w:pPr>
      <w:r>
        <w:t>Move to Agile Kanban.</w:t>
      </w:r>
    </w:p>
    <w:p>
      <w:pPr>
        <w:pStyle w:val="ListNumber"/>
        <w:spacing w:after="60"/>
      </w:pPr>
      <w:r>
        <w:t>Finish by showing the V-Model and its testing side.</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All three methodology names can be read clearly.</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I used Constructive Research as my main methodology. This was suitable because I did not only study a problem. I built a working security system and tested it. I started with the problem of lightweight network monitoring. Then I wrote the requirements, designed the system, developed it, and evaluated the result.</w:t>
      </w:r>
    </w:p>
    <w:p>
      <w:pPr>
        <w:keepLines w:val="0"/>
        <w:spacing w:after="120" w:line="283" w:lineRule="auto"/>
      </w:pPr>
      <w:r>
        <w:rPr>
          <w:rFonts w:ascii="Calibri" w:hAnsi="Calibri"/>
          <w:color w:val="243447"/>
          <w:sz w:val="22"/>
        </w:rPr>
        <w:t>I used Agile Kanban to manage the work. I divided the project into small tasks for coding, testing, fixing, and documentation. I limited the number of tasks in progress. This helped me finish and test one part before starting too many new parts.</w:t>
      </w:r>
    </w:p>
    <w:p>
      <w:pPr>
        <w:keepLines w:val="0"/>
        <w:spacing w:after="120" w:line="283" w:lineRule="auto"/>
      </w:pPr>
      <w:r>
        <w:rPr>
          <w:rFonts w:ascii="Calibri" w:hAnsi="Calibri"/>
          <w:color w:val="243447"/>
          <w:sz w:val="22"/>
        </w:rPr>
        <w:t>I used the V-Model for testing. Each requirement has a related test. Unit tests check individual algorithms and the parser. Integration tests check how modules work together. System tests check the full replay and dashboard. These three methods explain how I built, managed, and tested the project.</w:t>
      </w:r>
    </w:p>
    <w:p>
      <w:pPr>
        <w:pStyle w:val="Heading2"/>
      </w:pPr>
      <w:r>
        <w:t>4. Algorithm 1: Z-Score for traffic-volume anomalies</w:t>
      </w:r>
      <w:r>
        <w:rPr>
          <w:color w:val="2E7D5B"/>
          <w:sz w:val="20"/>
        </w:rPr>
        <w:t xml:space="preserve">  |  3:05 to 4:05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Open: detection_engine\zscore.py</w:t>
            </w:r>
          </w:p>
        </w:tc>
      </w:tr>
    </w:tbl>
    <w:p>
      <w:pPr>
        <w:keepNext/>
        <w:spacing w:before="80" w:after="60"/>
      </w:pPr>
      <w:r>
        <w:rPr>
          <w:rFonts w:ascii="Calibri" w:hAnsi="Calibri"/>
          <w:b/>
          <w:color w:val="2E74B5"/>
          <w:sz w:val="18"/>
        </w:rPr>
        <w:t>DO THIS</w:t>
      </w:r>
    </w:p>
    <w:p>
      <w:pPr>
        <w:pStyle w:val="ListNumber"/>
        <w:spacing w:after="60"/>
      </w:pPr>
      <w:r>
        <w:t>Search for window size, warm-up, threshold, and min_pps.</w:t>
      </w:r>
    </w:p>
    <w:p>
      <w:pPr>
        <w:pStyle w:val="ListNumber"/>
        <w:spacing w:after="60"/>
      </w:pPr>
      <w:r>
        <w:t>Show the predict-before-update code.</w:t>
      </w:r>
    </w:p>
    <w:p>
      <w:pPr>
        <w:pStyle w:val="ListNumber"/>
        <w:spacing w:after="60"/>
      </w:pPr>
      <w:r>
        <w:t>Point to the code that does not learn from an anomaly.</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rolling window and threshold code are visible.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first algorithm is Z-Score. It finds unusual traffic volume, such as a possible flooding attack. It compares the current packet rate with the normal average. The formula is: current value minus the mean, divided by the standard deviation. A large positive score means that the traffic is much higher than normal.</w:t>
      </w:r>
    </w:p>
    <w:p>
      <w:pPr>
        <w:keepLines w:val="0"/>
        <w:spacing w:after="120" w:line="283" w:lineRule="auto"/>
      </w:pPr>
      <w:r>
        <w:rPr>
          <w:rFonts w:ascii="Calibri" w:hAnsi="Calibri"/>
          <w:color w:val="243447"/>
          <w:sz w:val="22"/>
        </w:rPr>
        <w:t>The default window contains thirty time periods. The detector first needs five normal values. The normal threshold is three standard deviations, and the traffic must also be above five hundred packets per second.</w:t>
      </w:r>
    </w:p>
    <w:p>
      <w:pPr>
        <w:keepLines w:val="0"/>
        <w:spacing w:after="120" w:line="283" w:lineRule="auto"/>
      </w:pPr>
      <w:r>
        <w:rPr>
          <w:rFonts w:ascii="Calibri" w:hAnsi="Calibri"/>
          <w:color w:val="243447"/>
          <w:sz w:val="22"/>
        </w:rPr>
        <w:t>The system checks the new value before learning from it. If the value already looks like an attack, it is not added to the normal baseline. This stops an attack from teaching the detector that attack traffic is normal. Welford's method updates the long-term mean without saving the full history.</w:t>
      </w:r>
    </w:p>
    <w:p>
      <w:pPr>
        <w:pStyle w:val="Heading2"/>
      </w:pPr>
      <w:r>
        <w:t>5. Algorithm 2: K-Nearest Neighbours for port scans</w:t>
      </w:r>
      <w:r>
        <w:rPr>
          <w:color w:val="2E7D5B"/>
          <w:sz w:val="20"/>
        </w:rPr>
        <w:t xml:space="preserve">  |  4:05 to 5:05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Open: detection_engine\knn.py</w:t>
            </w:r>
          </w:p>
        </w:tc>
      </w:tr>
    </w:tbl>
    <w:p>
      <w:pPr>
        <w:keepNext/>
        <w:spacing w:before="80" w:after="60"/>
      </w:pPr>
      <w:r>
        <w:rPr>
          <w:rFonts w:ascii="Calibri" w:hAnsi="Calibri"/>
          <w:b/>
          <w:color w:val="2E74B5"/>
          <w:sz w:val="18"/>
        </w:rPr>
        <w:t>DO THIS</w:t>
      </w:r>
    </w:p>
    <w:p>
      <w:pPr>
        <w:pStyle w:val="ListNumber"/>
        <w:spacing w:after="60"/>
      </w:pPr>
      <w:r>
        <w:t>Show k equals 3.</w:t>
      </w:r>
    </w:p>
    <w:p>
      <w:pPr>
        <w:pStyle w:val="ListNumber"/>
        <w:spacing w:after="60"/>
      </w:pPr>
      <w:r>
        <w:t>Show unique ports, packet count, and ports-per-packet.</w:t>
      </w:r>
    </w:p>
    <w:p>
      <w:pPr>
        <w:pStyle w:val="ListNumber"/>
        <w:spacing w:after="60"/>
      </w:pPr>
      <w:r>
        <w:t>Show normalisation, Euclidean distance, and the scan safety rules.</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three features and k value are visible.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second algorithm is K-Nearest Neighbours, or KNN. I use k equal to three. Its main job is to detect port-scan behaviour. It uses three features: the number of unique destination ports, the packet count, and the number of ports per packet.</w:t>
      </w:r>
    </w:p>
    <w:p>
      <w:pPr>
        <w:keepLines w:val="0"/>
        <w:spacing w:after="120" w:line="283" w:lineRule="auto"/>
      </w:pPr>
      <w:r>
        <w:rPr>
          <w:rFonts w:ascii="Calibri" w:hAnsi="Calibri"/>
          <w:color w:val="243447"/>
          <w:sz w:val="22"/>
        </w:rPr>
        <w:t>First, the feature values are scaled. This is important because one large number should not control the full result. The system then calculates Euclidean distance from the new point to saved examples. It looks at the three nearest examples and uses the majority class.</w:t>
      </w:r>
    </w:p>
    <w:p>
      <w:pPr>
        <w:keepLines w:val="0"/>
        <w:spacing w:after="120" w:line="283" w:lineRule="auto"/>
      </w:pPr>
      <w:r>
        <w:rPr>
          <w:rFonts w:ascii="Calibri" w:hAnsi="Calibri"/>
          <w:color w:val="243447"/>
          <w:sz w:val="22"/>
        </w:rPr>
        <w:t>I added two safety rules. A scan must use at least ten unique ports, and the port-to-packet ratio must be at least zero point two. A flood can send many packets to only one port. These rules stop a flood from being wrongly called a port scan.</w:t>
      </w:r>
    </w:p>
    <w:p>
      <w:pPr>
        <w:pStyle w:val="Heading2"/>
      </w:pPr>
      <w:r>
        <w:t>6. Algorithm 3: Naive Bayes for visible payload text</w:t>
      </w:r>
      <w:r>
        <w:rPr>
          <w:color w:val="2E7D5B"/>
          <w:sz w:val="20"/>
        </w:rPr>
        <w:t xml:space="preserve">  |  5:05 to 5:55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Open: detection_engine\naive_bayes.py</w:t>
            </w:r>
          </w:p>
        </w:tc>
      </w:tr>
    </w:tbl>
    <w:p>
      <w:pPr>
        <w:keepNext/>
        <w:spacing w:before="80" w:after="60"/>
      </w:pPr>
      <w:r>
        <w:rPr>
          <w:rFonts w:ascii="Calibri" w:hAnsi="Calibri"/>
          <w:b/>
          <w:color w:val="2E74B5"/>
          <w:sz w:val="18"/>
        </w:rPr>
        <w:t>DO THIS</w:t>
      </w:r>
    </w:p>
    <w:p>
      <w:pPr>
        <w:pStyle w:val="ListNumber"/>
        <w:spacing w:after="60"/>
      </w:pPr>
      <w:r>
        <w:t>Show the tokenisation code.</w:t>
      </w:r>
    </w:p>
    <w:p>
      <w:pPr>
        <w:pStyle w:val="ListNumber"/>
        <w:spacing w:after="60"/>
      </w:pPr>
      <w:r>
        <w:t>Show malicious and benign class calculations.</w:t>
      </w:r>
    </w:p>
    <w:p>
      <w:pPr>
        <w:pStyle w:val="ListNumber"/>
        <w:spacing w:after="60"/>
      </w:pPr>
      <w:r>
        <w:t>Show Laplace smoothing and log probability.</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payload-word and probability code are visible.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third algorithm is Naive Bayes. It checks visible text inside a network payload. It breaks the text into words, called tokens. It then compares the probability of a malicious class with the probability of a normal class. Words related to SQL injection or cross-site scripting can increase the malicious score.</w:t>
      </w:r>
    </w:p>
    <w:p>
      <w:pPr>
        <w:keepLines w:val="0"/>
        <w:spacing w:after="120" w:line="283" w:lineRule="auto"/>
      </w:pPr>
      <w:r>
        <w:rPr>
          <w:rFonts w:ascii="Calibri" w:hAnsi="Calibri"/>
          <w:color w:val="243447"/>
          <w:sz w:val="22"/>
        </w:rPr>
        <w:t>Laplace smoothing gives unseen words a small value instead of zero. The system uses log probability because multiplying many very small values can cause a computer calculation problem.</w:t>
      </w:r>
    </w:p>
    <w:p>
      <w:pPr>
        <w:keepLines w:val="0"/>
        <w:spacing w:after="120" w:line="283" w:lineRule="auto"/>
      </w:pPr>
      <w:r>
        <w:rPr>
          <w:rFonts w:ascii="Calibri" w:hAnsi="Calibri"/>
          <w:color w:val="243447"/>
          <w:sz w:val="22"/>
        </w:rPr>
        <w:t>This engine has an important limit. It cannot decrypt HTTPS traffic. It can only check text that is already visible, or text provided by an authorised logging or decryption stage. Therefore, it is one useful signal, but it cannot inspect every encrypted connection.</w:t>
      </w:r>
    </w:p>
    <w:p>
      <w:pPr>
        <w:pStyle w:val="Heading2"/>
      </w:pPr>
      <w:r>
        <w:t>7. Algorithm 4: K-Means for behavioural novelty</w:t>
      </w:r>
      <w:r>
        <w:rPr>
          <w:color w:val="2E7D5B"/>
          <w:sz w:val="20"/>
        </w:rPr>
        <w:t xml:space="preserve">  |  5:55 to 6:55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Open: detection_engine\kmeans.py</w:t>
            </w:r>
          </w:p>
        </w:tc>
      </w:tr>
    </w:tbl>
    <w:p>
      <w:pPr>
        <w:keepNext/>
        <w:spacing w:before="80" w:after="60"/>
      </w:pPr>
      <w:r>
        <w:rPr>
          <w:rFonts w:ascii="Calibri" w:hAnsi="Calibri"/>
          <w:b/>
          <w:color w:val="2E74B5"/>
          <w:sz w:val="18"/>
        </w:rPr>
        <w:t>DO THIS</w:t>
      </w:r>
    </w:p>
    <w:p>
      <w:pPr>
        <w:pStyle w:val="ListNumber"/>
        <w:spacing w:after="60"/>
      </w:pPr>
      <w:r>
        <w:t>Show packets per second and unique ports.</w:t>
      </w:r>
    </w:p>
    <w:p>
      <w:pPr>
        <w:pStyle w:val="ListNumber"/>
        <w:spacing w:after="60"/>
      </w:pPr>
      <w:r>
        <w:t>Show the three centroids and nearest-centroid distance.</w:t>
      </w:r>
    </w:p>
    <w:p>
      <w:pPr>
        <w:pStyle w:val="ListNumber"/>
        <w:spacing w:after="60"/>
      </w:pPr>
      <w:r>
        <w:t>Show minimum samples, the three-standard-deviation rule, and the no-update rule for anomalies.</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centroid and distance-threshold code are visible.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fourth algorithm is K-Means. It learns normal traffic groups using packets per second and the number of unique ports. My implementation uses three centre points, called centroids. New traffic is compared with the nearest centroid.</w:t>
      </w:r>
    </w:p>
    <w:p>
      <w:pPr>
        <w:keepLines w:val="0"/>
        <w:spacing w:after="120" w:line="283" w:lineRule="auto"/>
      </w:pPr>
      <w:r>
        <w:rPr>
          <w:rFonts w:ascii="Calibri" w:hAnsi="Calibri"/>
          <w:color w:val="243447"/>
          <w:sz w:val="22"/>
        </w:rPr>
        <w:t>The cluster name alone does not decide that traffic is malicious. The important value is the distance from the nearest normal centroid. After at least eight normal samples, the system compares this distance with the normal distance average. A point is unusual when it is more than three standard deviations above that average.</w:t>
      </w:r>
    </w:p>
    <w:p>
      <w:pPr>
        <w:keepLines w:val="0"/>
        <w:spacing w:after="120" w:line="283" w:lineRule="auto"/>
      </w:pPr>
      <w:r>
        <w:rPr>
          <w:rFonts w:ascii="Calibri" w:hAnsi="Calibri"/>
          <w:color w:val="243447"/>
          <w:sz w:val="22"/>
        </w:rPr>
        <w:t>An unusual point cannot move the centroid or change the normal distance. This protects the model from learning the attack as normal. K-Means is useful because it can find new behaviour even when that behaviour is not already stored as a labelled KNN example.</w:t>
      </w:r>
    </w:p>
    <w:p>
      <w:r>
        <w:br w:type="page"/>
      </w:r>
    </w:p>
    <w:p>
      <w:pPr>
        <w:pStyle w:val="Heading2"/>
      </w:pPr>
      <w:r>
        <w:t>8. Algorithm 5: Bloom Filter for threat intelligence</w:t>
      </w:r>
      <w:r>
        <w:rPr>
          <w:color w:val="2E7D5B"/>
          <w:sz w:val="20"/>
        </w:rPr>
        <w:t xml:space="preserve">  |  6:55 to 7:40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Open: detection_engine\bloom.py</w:t>
            </w:r>
          </w:p>
        </w:tc>
      </w:tr>
    </w:tbl>
    <w:p>
      <w:pPr>
        <w:keepNext/>
        <w:spacing w:before="80" w:after="60"/>
      </w:pPr>
      <w:r>
        <w:rPr>
          <w:rFonts w:ascii="Calibri" w:hAnsi="Calibri"/>
          <w:b/>
          <w:color w:val="2E74B5"/>
          <w:sz w:val="18"/>
        </w:rPr>
        <w:t>DO THIS</w:t>
      </w:r>
    </w:p>
    <w:p>
      <w:pPr>
        <w:pStyle w:val="ListNumber"/>
        <w:spacing w:after="60"/>
      </w:pPr>
      <w:r>
        <w:t>Show the bit-array size of 1000.</w:t>
      </w:r>
    </w:p>
    <w:p>
      <w:pPr>
        <w:pStyle w:val="ListNumber"/>
        <w:spacing w:after="60"/>
      </w:pPr>
      <w:r>
        <w:t>Show the three hash positions.</w:t>
      </w:r>
    </w:p>
    <w:p>
      <w:pPr>
        <w:pStyle w:val="ListNumber"/>
        <w:spacing w:after="60"/>
      </w:pPr>
      <w:r>
        <w:t>Show the add function and the membership-check function.</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bit array, hash count, and check code are visible.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fifth algorithm is a Bloom Filter. It quickly checks whether an IP address is in a known malicious list. My filter has one thousand bits and uses three hash positions. When I add an address, the system changes those three bits to one. To check an address, it tests the same three positions.</w:t>
      </w:r>
    </w:p>
    <w:p>
      <w:pPr>
        <w:keepLines w:val="0"/>
        <w:spacing w:after="120" w:line="283" w:lineRule="auto"/>
      </w:pPr>
      <w:r>
        <w:rPr>
          <w:rFonts w:ascii="Calibri" w:hAnsi="Calibri"/>
          <w:color w:val="243447"/>
          <w:sz w:val="22"/>
        </w:rPr>
        <w:t>This is fast because it does not search every address one by one. However, it is a probability-based structure. Two different addresses may sometimes use the same bit positions. This can create a false positive. An address that was correctly added is not missed by the membership test. MANTIS also shows an estimated false-positive rate based on how full the filter is.</w:t>
      </w:r>
    </w:p>
    <w:p>
      <w:pPr>
        <w:pStyle w:val="Heading2"/>
      </w:pPr>
      <w:r>
        <w:t>9. Demonstration setup and brain persistence</w:t>
      </w:r>
      <w:r>
        <w:rPr>
          <w:color w:val="2E7D5B"/>
          <w:sz w:val="20"/>
        </w:rPr>
        <w:t xml:space="preserve">  |  7:40 to 8:25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cd submission\Anuskar_sigdel_24812606_Source_Code_Executable\src</w:t>
            </w:r>
          </w:p>
        </w:tc>
      </w:tr>
    </w:tbl>
    <w:p>
      <w:pPr>
        <w:keepNext/>
        <w:spacing w:before="80" w:after="60"/>
      </w:pPr>
      <w:r>
        <w:rPr>
          <w:rFonts w:ascii="Calibri" w:hAnsi="Calibri"/>
          <w:b/>
          <w:color w:val="2E74B5"/>
          <w:sz w:val="18"/>
        </w:rPr>
        <w:t>DO THIS</w:t>
      </w:r>
    </w:p>
    <w:p>
      <w:pPr>
        <w:pStyle w:val="ListNumber"/>
        <w:spacing w:after="60"/>
      </w:pPr>
      <w:r>
        <w:t>Open the submitted executable-source folder.</w:t>
      </w:r>
    </w:p>
    <w:p>
      <w:pPr>
        <w:pStyle w:val="ListNumber"/>
        <w:spacing w:after="60"/>
      </w:pPr>
      <w:r>
        <w:t>Show README.md and the brain JSON file.</w:t>
      </w:r>
    </w:p>
    <w:p>
      <w:pPr>
        <w:pStyle w:val="ListNumber"/>
        <w:spacing w:after="60"/>
      </w:pPr>
      <w:r>
        <w:t>Open a terminal in the src folder and run the cd command only if needed.</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terminal path ends in the submitted package's src folder.</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I will now show the complete system. I am using the submitted executable source package. The brain JSON file saves the state of the detection engines. It can include KNN examples, Naive Bayes values, and K-Means centroids. This allows the system state to be exported and loaded again. It is saved model state. It is not federated learning.</w:t>
      </w:r>
    </w:p>
    <w:p>
      <w:pPr>
        <w:keepLines w:val="0"/>
        <w:spacing w:after="120" w:line="283" w:lineRule="auto"/>
      </w:pPr>
      <w:r>
        <w:rPr>
          <w:rFonts w:ascii="Calibri" w:hAnsi="Calibri"/>
          <w:color w:val="243447"/>
          <w:sz w:val="22"/>
        </w:rPr>
        <w:t>For this video, I use an offline replay. It is safe and repeatable, and it does not create a real attack. The replay sends saved packets through the parser and detection logic. It can run on Linux, Windows, or macOS without administrator permission. Live packet capture is still designed for Linux.</w:t>
      </w:r>
    </w:p>
    <w:p>
      <w:pPr>
        <w:pStyle w:val="Heading2"/>
      </w:pPr>
      <w:r>
        <w:t>10. Run the five-phase PCAP replay</w:t>
      </w:r>
      <w:r>
        <w:rPr>
          <w:color w:val="2E7D5B"/>
          <w:sz w:val="20"/>
        </w:rPr>
        <w:t xml:space="preserve">  |  8:25 to 9:45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40"/>
            </w:pPr>
            <w:r>
              <w:rPr>
                <w:b/>
                <w:color w:val="2E7D5B"/>
              </w:rPr>
              <w:t xml:space="preserve">COMMAND OR FILE  </w:t>
            </w:r>
            <w:r>
              <w:rPr>
                <w:rFonts w:ascii="Consolas" w:hAnsi="Consolas"/>
                <w:color w:val="243447"/>
                <w:sz w:val="19"/>
              </w:rPr>
              <w:t>python replay.py --generate demo.pcap</w:t>
            </w:r>
          </w:p>
          <w:p>
            <w:pPr>
              <w:spacing w:after="0"/>
            </w:pPr>
            <w:r>
              <w:rPr>
                <w:rFonts w:ascii="Consolas" w:hAnsi="Consolas"/>
                <w:color w:val="243447"/>
                <w:sz w:val="19"/>
              </w:rPr>
              <w:t>python replay.py --pcap demo.pcap --out-json replay_results.json</w:t>
            </w:r>
          </w:p>
        </w:tc>
      </w:tr>
    </w:tbl>
    <w:p>
      <w:pPr>
        <w:keepNext/>
        <w:spacing w:before="80" w:after="60"/>
      </w:pPr>
      <w:r>
        <w:rPr>
          <w:rFonts w:ascii="Calibri" w:hAnsi="Calibri"/>
          <w:b/>
          <w:color w:val="2E74B5"/>
          <w:sz w:val="18"/>
        </w:rPr>
        <w:t>DO THIS</w:t>
      </w:r>
    </w:p>
    <w:p>
      <w:pPr>
        <w:pStyle w:val="ListNumber"/>
        <w:spacing w:after="60"/>
      </w:pPr>
      <w:r>
        <w:t>Run the first command and show the five listed phases.</w:t>
      </w:r>
    </w:p>
    <w:p>
      <w:pPr>
        <w:pStyle w:val="ListNumber"/>
        <w:spacing w:after="60"/>
      </w:pPr>
      <w:r>
        <w:t>Run the second command.</w:t>
      </w:r>
    </w:p>
    <w:p>
      <w:pPr>
        <w:pStyle w:val="ListNumber"/>
        <w:spacing w:after="60"/>
      </w:pPr>
      <w:r>
        <w:t>Scroll slowly through the detected engine names.</w:t>
      </w:r>
    </w:p>
    <w:p>
      <w:pPr>
        <w:pStyle w:val="ListNumber"/>
        <w:spacing w:after="60"/>
      </w:pPr>
      <w:r>
        <w:t>Open replay_results.json after the command finishes.</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terminal finishes without an error and replay_results.json exists.</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first command creates a safe PCAP file with five traffic phases. The first phase is normal web traffic, so no alert is expected. The second phase is a port scan for KNN. The third phase is a fast SYN flood for Z-Score. The fourth phase contains visible SQL injection and cross-site scripting text for Naive Bayes. The fifth phase uses a known malicious IP address for the Bloom Filter.</w:t>
      </w:r>
    </w:p>
    <w:p>
      <w:pPr>
        <w:keepLines w:val="0"/>
        <w:spacing w:after="120" w:line="283" w:lineRule="auto"/>
      </w:pPr>
      <w:r>
        <w:rPr>
          <w:rFonts w:ascii="Calibri" w:hAnsi="Calibri"/>
          <w:color w:val="243447"/>
          <w:sz w:val="22"/>
        </w:rPr>
        <w:t>The second command replays the file and saves the result as JSON. Normal packets alone do not create an alert. During the scan, the number of ports becomes high, so KNN reports scanning. During the flood, the packet rate becomes high but the port count stays low, so Z-Score reports a volume anomaly. Naive Bayes checks the visible words, and Bloom checks the source address. K-Means can also report unusual behaviour when traffic is far from its normal groups. All results use the same reporting pipeline.</w:t>
      </w:r>
    </w:p>
    <w:p>
      <w:pPr>
        <w:pStyle w:val="Heading2"/>
      </w:pPr>
      <w:r>
        <w:t>11. Dashboard and operator interpretation</w:t>
      </w:r>
      <w:r>
        <w:rPr>
          <w:color w:val="2E7D5B"/>
          <w:sz w:val="20"/>
        </w:rPr>
        <w:t xml:space="preserve">  |  9:45 to 10:45</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40"/>
            </w:pPr>
            <w:r>
              <w:rPr>
                <w:b/>
                <w:color w:val="2E7D5B"/>
              </w:rPr>
              <w:t xml:space="preserve">COMMAND OR FILE  </w:t>
            </w:r>
            <w:r>
              <w:rPr>
                <w:rFonts w:ascii="Consolas" w:hAnsi="Consolas"/>
                <w:color w:val="243447"/>
                <w:sz w:val="19"/>
              </w:rPr>
              <w:t>python dashboard_ui\siem.py</w:t>
            </w:r>
          </w:p>
          <w:p>
            <w:pPr>
              <w:spacing w:after="0"/>
            </w:pPr>
            <w:r>
              <w:rPr>
                <w:rFonts w:ascii="Consolas" w:hAnsi="Consolas"/>
                <w:color w:val="243447"/>
                <w:sz w:val="19"/>
              </w:rPr>
              <w:t>Open in browser: http://127.0.0.1:8080</w:t>
            </w:r>
          </w:p>
        </w:tc>
      </w:tr>
    </w:tbl>
    <w:p>
      <w:pPr>
        <w:keepNext/>
        <w:spacing w:before="80" w:after="60"/>
      </w:pPr>
      <w:r>
        <w:rPr>
          <w:rFonts w:ascii="Calibri" w:hAnsi="Calibri"/>
          <w:b/>
          <w:color w:val="2E74B5"/>
          <w:sz w:val="18"/>
        </w:rPr>
        <w:t>DO THIS</w:t>
      </w:r>
    </w:p>
    <w:p>
      <w:pPr>
        <w:pStyle w:val="ListNumber"/>
        <w:spacing w:after="60"/>
      </w:pPr>
      <w:r>
        <w:t>Run the dashboard command in a second terminal.</w:t>
      </w:r>
    </w:p>
    <w:p>
      <w:pPr>
        <w:pStyle w:val="ListNumber"/>
        <w:spacing w:after="60"/>
      </w:pPr>
      <w:r>
        <w:t>Wait until the terminal shows that the service has started.</w:t>
      </w:r>
    </w:p>
    <w:p>
      <w:pPr>
        <w:pStyle w:val="ListNumber"/>
        <w:spacing w:after="60"/>
      </w:pPr>
      <w:r>
        <w:t>Open the browser address.</w:t>
      </w:r>
    </w:p>
    <w:p>
      <w:pPr>
        <w:pStyle w:val="ListNumber"/>
        <w:spacing w:after="60"/>
      </w:pPr>
      <w:r>
        <w:t>Show Overview, Threat Events, packet information, and export controls.</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MANTIS dashboard loads in the browser. If it does not, show replay_results.json and use the recovery sentence in the appendix.</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This is the MANTIS dashboard. It receives alert messages on UDP port nine nine nine nine. The web page runs on port eight zero eight zero.</w:t>
      </w:r>
    </w:p>
    <w:p>
      <w:pPr>
        <w:keepLines w:val="0"/>
        <w:spacing w:after="120" w:line="283" w:lineRule="auto"/>
      </w:pPr>
      <w:r>
        <w:rPr>
          <w:rFonts w:ascii="Calibri" w:hAnsi="Calibri"/>
          <w:color w:val="243447"/>
          <w:sz w:val="22"/>
        </w:rPr>
        <w:t>Threat Events is a limited recent-event list. It is not a lifetime count, and it is not always the number of different attackers. Sensors Online means that recent alert messages were received within sixty seconds. It does not prove that packet capture is working. For capture health, I also check whether the packet total is increasing.</w:t>
      </w:r>
    </w:p>
    <w:p>
      <w:pPr>
        <w:keepLines w:val="0"/>
        <w:spacing w:after="120" w:line="283" w:lineRule="auto"/>
      </w:pPr>
      <w:r>
        <w:rPr>
          <w:rFonts w:ascii="Calibri" w:hAnsi="Calibri"/>
          <w:color w:val="243447"/>
          <w:sz w:val="22"/>
        </w:rPr>
        <w:t>The CPU and memory values show the full computer, not only the MANTIS program. The small dashboard category numbers are summaries, so they may not add up exactly to Threat Events. I check the event type, time, severity, source information, and the saved packet or replay evidence. The system also supports report, CSV, JSON, and PCAP evidence.</w:t>
      </w:r>
    </w:p>
    <w:p>
      <w:pPr>
        <w:pStyle w:val="Heading2"/>
      </w:pPr>
      <w:r>
        <w:t>12. Datasets, training, and evaluation evidence</w:t>
      </w:r>
      <w:r>
        <w:rPr>
          <w:color w:val="2E7D5B"/>
          <w:sz w:val="20"/>
        </w:rPr>
        <w:t xml:space="preserve">  |  10:45 to 12:00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40"/>
            </w:pPr>
            <w:r>
              <w:rPr>
                <w:b/>
                <w:color w:val="2E7D5B"/>
              </w:rPr>
              <w:t xml:space="preserve">COMMAND OR FILE  </w:t>
            </w:r>
            <w:r>
              <w:rPr>
                <w:rFonts w:ascii="Consolas" w:hAnsi="Consolas"/>
                <w:color w:val="243447"/>
                <w:sz w:val="19"/>
              </w:rPr>
              <w:t>Open: TRAINING_AND_EVALUATION.md</w:t>
            </w:r>
          </w:p>
          <w:p>
            <w:pPr>
              <w:spacing w:after="0"/>
            </w:pPr>
            <w:r>
              <w:rPr>
                <w:rFonts w:ascii="Consolas" w:hAnsi="Consolas"/>
                <w:color w:val="243447"/>
                <w:sz w:val="19"/>
              </w:rPr>
              <w:t>Open: src\eval_final.json</w:t>
            </w:r>
          </w:p>
        </w:tc>
      </w:tr>
    </w:tbl>
    <w:p>
      <w:pPr>
        <w:keepNext/>
        <w:spacing w:before="80" w:after="60"/>
      </w:pPr>
      <w:r>
        <w:rPr>
          <w:rFonts w:ascii="Calibri" w:hAnsi="Calibri"/>
          <w:b/>
          <w:color w:val="2E74B5"/>
          <w:sz w:val="18"/>
        </w:rPr>
        <w:t>DO THIS</w:t>
      </w:r>
    </w:p>
    <w:p>
      <w:pPr>
        <w:pStyle w:val="ListNumber"/>
        <w:spacing w:after="60"/>
      </w:pPr>
      <w:r>
        <w:t>Show the processed 300,000-row file in the datasets folder.</w:t>
      </w:r>
    </w:p>
    <w:p>
      <w:pPr>
        <w:pStyle w:val="ListNumber"/>
        <w:spacing w:after="60"/>
      </w:pPr>
      <w:r>
        <w:t>Show the raw dataset parts without opening every large file.</w:t>
      </w:r>
    </w:p>
    <w:p>
      <w:pPr>
        <w:pStyle w:val="ListNumber"/>
        <w:spacing w:after="60"/>
      </w:pPr>
      <w:r>
        <w:t>Open TRAINING_AND_EVALUATION.md.</w:t>
      </w:r>
    </w:p>
    <w:p>
      <w:pPr>
        <w:pStyle w:val="ListNumber"/>
        <w:spacing w:after="60"/>
      </w:pPr>
      <w:r>
        <w:t>Open eval_final.json and show each engine result.</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300,000-row processed file and controlled evaluation results are visible.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I keep three ideas separate: dataset size, model training, and evaluation. They are not the same. The package contains a processed CIC-IoT twenty twenty-three file with three hundred thousand rows. The separate raw upload has sixty-three parts and about forty-five million rows. These files provide data history and evaluation material. They do not prove that every engine was trained on all those rows.</w:t>
      </w:r>
    </w:p>
    <w:p>
      <w:pPr>
        <w:keepLines w:val="0"/>
        <w:spacing w:after="120" w:line="283" w:lineRule="auto"/>
      </w:pPr>
      <w:r>
        <w:rPr>
          <w:rFonts w:ascii="Calibri" w:hAnsi="Calibri"/>
          <w:color w:val="243447"/>
          <w:sz w:val="22"/>
        </w:rPr>
        <w:t>The submitted brain is small and repeatable, so all five engines can be demonstrated. An earlier larger KNN brain kept thirty-two thousand one hundred and seventy-three KNN examples, not three hundred thousand. The CIC flow file also does not directly contain every feature needed by KNN, such as unique destination ports.</w:t>
      </w:r>
    </w:p>
    <w:p>
      <w:pPr>
        <w:keepLines w:val="0"/>
        <w:spacing w:after="120" w:line="283" w:lineRule="auto"/>
      </w:pPr>
      <w:r>
        <w:rPr>
          <w:rFonts w:ascii="Calibri" w:hAnsi="Calibri"/>
          <w:color w:val="243447"/>
          <w:sz w:val="22"/>
        </w:rPr>
        <w:t>In my small controlled evaluation, four engines scored perfectly on their own test samples. Naive Bayes had an F1 score of about zero point nine six. These results show that the code works on the controlled samples. They do not prove perfect accuracy in every real network. A larger CIC stress test showed lower recall, which is an honest limitation.</w:t>
      </w:r>
    </w:p>
    <w:p>
      <w:pPr>
        <w:pStyle w:val="Heading2"/>
      </w:pPr>
      <w:r>
        <w:t>13. Testing and verification</w:t>
      </w:r>
      <w:r>
        <w:rPr>
          <w:color w:val="2E7D5B"/>
          <w:sz w:val="20"/>
        </w:rPr>
        <w:t xml:space="preserve">  |  12:00 to 13:00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python -m unittest discover -s tests -v</w:t>
            </w:r>
          </w:p>
        </w:tc>
      </w:tr>
    </w:tbl>
    <w:p>
      <w:pPr>
        <w:keepNext/>
        <w:spacing w:before="80" w:after="60"/>
      </w:pPr>
      <w:r>
        <w:rPr>
          <w:rFonts w:ascii="Calibri" w:hAnsi="Calibri"/>
          <w:b/>
          <w:color w:val="2E74B5"/>
          <w:sz w:val="18"/>
        </w:rPr>
        <w:t>DO THIS</w:t>
      </w:r>
    </w:p>
    <w:p>
      <w:pPr>
        <w:pStyle w:val="ListNumber"/>
        <w:spacing w:after="60"/>
      </w:pPr>
      <w:r>
        <w:t>Run the command before recording, or run it during this section if time allows.</w:t>
      </w:r>
    </w:p>
    <w:p>
      <w:pPr>
        <w:pStyle w:val="ListNumber"/>
        <w:spacing w:after="60"/>
      </w:pPr>
      <w:r>
        <w:t>Scroll to the final lines only.</w:t>
      </w:r>
    </w:p>
    <w:p>
      <w:pPr>
        <w:pStyle w:val="ListNumber"/>
        <w:spacing w:after="60"/>
      </w:pPr>
      <w:r>
        <w:t>Zoom in on Ran 116 tests and OK.</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final output says Ran 116 tests and OK.</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The submitted source package has one hundred and sixteen automated tests. Unit tests check each algorithm, feature scaling, parser safety, configuration, privacy, PCAP writing, and defence rules. Integration tests check the parser with the engines, the dispatcher with its outputs, brain export and import, packet storage, and replay. System tests check the dashboard API and the complete replay.</w:t>
      </w:r>
    </w:p>
    <w:p>
      <w:pPr>
        <w:keepLines w:val="0"/>
        <w:spacing w:after="120" w:line="283" w:lineRule="auto"/>
      </w:pPr>
      <w:r>
        <w:rPr>
          <w:rFonts w:ascii="Calibri" w:hAnsi="Calibri"/>
          <w:color w:val="243447"/>
          <w:sz w:val="22"/>
        </w:rPr>
        <w:t>The important final result is: Ran one hundred and sixteen tests, followed by OK. Some Python versions may show a UDP socket Resource Warning after a dashboard test. This warning is not a failed test. The final OK result is the pass result. This test structure matches the V-Model because every system level has a related test level.</w:t>
      </w:r>
    </w:p>
    <w:p>
      <w:pPr>
        <w:pStyle w:val="Heading2"/>
      </w:pPr>
      <w:r>
        <w:t>14. Security controls and limitations</w:t>
      </w:r>
      <w:r>
        <w:rPr>
          <w:color w:val="2E7D5B"/>
          <w:sz w:val="20"/>
        </w:rPr>
        <w:t xml:space="preserve">  |  13:00 to 13:40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40"/>
            </w:pPr>
            <w:r>
              <w:rPr>
                <w:b/>
                <w:color w:val="2E7D5B"/>
              </w:rPr>
              <w:t xml:space="preserve">COMMAND OR FILE  </w:t>
            </w:r>
            <w:r>
              <w:rPr>
                <w:rFonts w:ascii="Consolas" w:hAnsi="Consolas"/>
                <w:color w:val="243447"/>
                <w:sz w:val="19"/>
              </w:rPr>
              <w:t>Open: config.ini</w:t>
            </w:r>
          </w:p>
          <w:p>
            <w:pPr>
              <w:spacing w:after="0"/>
            </w:pPr>
            <w:r>
              <w:rPr>
                <w:rFonts w:ascii="Consolas" w:hAnsi="Consolas"/>
                <w:color w:val="243447"/>
                <w:sz w:val="19"/>
              </w:rPr>
              <w:t>Open: SECURITY.md</w:t>
            </w:r>
          </w:p>
        </w:tc>
      </w:tr>
    </w:tbl>
    <w:p>
      <w:pPr>
        <w:keepNext/>
        <w:spacing w:before="80" w:after="60"/>
      </w:pPr>
      <w:r>
        <w:rPr>
          <w:rFonts w:ascii="Calibri" w:hAnsi="Calibri"/>
          <w:b/>
          <w:color w:val="2E74B5"/>
          <w:sz w:val="18"/>
        </w:rPr>
        <w:t>DO THIS</w:t>
      </w:r>
    </w:p>
    <w:p>
      <w:pPr>
        <w:pStyle w:val="ListNumber"/>
        <w:spacing w:after="60"/>
      </w:pPr>
      <w:r>
        <w:t>Show the privacy setting.</w:t>
      </w:r>
    </w:p>
    <w:p>
      <w:pPr>
        <w:pStyle w:val="ListNumber"/>
        <w:spacing w:after="60"/>
      </w:pPr>
      <w:r>
        <w:t>Show the whitelist.</w:t>
      </w:r>
    </w:p>
    <w:p>
      <w:pPr>
        <w:pStyle w:val="ListNumber"/>
        <w:spacing w:after="60"/>
      </w:pPr>
      <w:r>
        <w:t>Show active_defense=false.</w:t>
      </w:r>
    </w:p>
    <w:p>
      <w:pPr>
        <w:pStyle w:val="ListNumber"/>
        <w:spacing w:after="60"/>
      </w:pPr>
      <w:r>
        <w:t>Show the security-limitations section.</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The disabled active-defence setting and main limitations are visible.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MANTIS includes safety controls. Privacy settings can hide or change stored network addresses. A whitelist protects trusted addresses. Repeated alerts are reduced, and automatic defence is off by default. Even when it is enabled, the system checks the alert type and source information before blocking.</w:t>
      </w:r>
    </w:p>
    <w:p>
      <w:pPr>
        <w:keepLines w:val="0"/>
        <w:spacing w:after="120" w:line="283" w:lineRule="auto"/>
      </w:pPr>
      <w:r>
        <w:rPr>
          <w:rFonts w:ascii="Calibri" w:hAnsi="Calibri"/>
          <w:color w:val="243447"/>
          <w:sz w:val="22"/>
        </w:rPr>
        <w:t>The main limits are clear. Live capture is for Linux. The system cannot decrypt HTTPS payloads. A Bloom Filter can create false positives. UDP dashboard messages are not encrypted. The prototype dashboard does not have production-level login security. These limits show the correct boundary of my project and identify useful future work.</w:t>
      </w:r>
    </w:p>
    <w:p>
      <w:r>
        <w:br w:type="page"/>
      </w:r>
    </w:p>
    <w:p>
      <w:pPr>
        <w:pStyle w:val="Heading2"/>
      </w:pPr>
      <w:r>
        <w:t>15. Conclusion</w:t>
      </w:r>
      <w:r>
        <w:rPr>
          <w:color w:val="2E7D5B"/>
          <w:sz w:val="20"/>
        </w:rPr>
        <w:t xml:space="preserve">  |  13:40 to 14:00</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100" w:type="dxa"/>
              <w:start w:w="150" w:type="dxa"/>
              <w:bottom w:w="100" w:type="dxa"/>
              <w:end w:w="150" w:type="dxa"/>
            </w:tcMar>
            <w:shd w:fill="EEF6F1"/>
          </w:tcPr>
          <w:p>
            <w:pPr>
              <w:spacing w:after="0"/>
            </w:pPr>
            <w:r>
              <w:rPr>
                <w:b/>
                <w:color w:val="2E7D5B"/>
              </w:rPr>
              <w:t xml:space="preserve">COMMAND OR FILE  </w:t>
            </w:r>
            <w:r>
              <w:rPr>
                <w:rFonts w:ascii="Consolas" w:hAnsi="Consolas"/>
                <w:color w:val="243447"/>
                <w:sz w:val="19"/>
              </w:rPr>
              <w:t>No command. Return to the dashboard Overview or the architecture diagram.</w:t>
            </w:r>
          </w:p>
        </w:tc>
      </w:tr>
    </w:tbl>
    <w:p>
      <w:pPr>
        <w:keepNext/>
        <w:spacing w:before="80" w:after="60"/>
      </w:pPr>
      <w:r>
        <w:rPr>
          <w:rFonts w:ascii="Calibri" w:hAnsi="Calibri"/>
          <w:b/>
          <w:color w:val="2E74B5"/>
          <w:sz w:val="18"/>
        </w:rPr>
        <w:t>DO THIS</w:t>
      </w:r>
    </w:p>
    <w:p>
      <w:pPr>
        <w:pStyle w:val="ListNumber"/>
        <w:spacing w:after="60"/>
      </w:pPr>
      <w:r>
        <w:t>Stop moving between files.</w:t>
      </w:r>
    </w:p>
    <w:p>
      <w:pPr>
        <w:pStyle w:val="ListNumber"/>
        <w:spacing w:after="60"/>
      </w:pPr>
      <w:r>
        <w:t>Show the final dashboard or architecture view.</w:t>
      </w:r>
    </w:p>
    <w:p>
      <w:pPr>
        <w:pStyle w:val="ListNumber"/>
        <w:spacing w:after="60"/>
      </w:pPr>
      <w:r>
        <w:t>Face the camera if it is available and give the conclusion slowly.</w:t>
      </w:r>
    </w:p>
    <w:tbl>
      <w:tblPr>
        <w:tblW w:type="auto" w:w="0"/>
        <w:jc w:val="center"/>
        <w:tblLayout w:type="fixed"/>
        <w:tblLook w:firstColumn="1" w:firstRow="1" w:lastColumn="0" w:lastRow="0" w:noHBand="0" w:noVBand="1" w:val="04A0"/>
      </w:tblPr>
      <w:tblGrid>
        <w:gridCol w:w="9360"/>
      </w:tblGrid>
      <w:tr>
        <w:trPr>
          <w:tblHeader w:val="true"/>
        </w:trPr>
        <w:tc>
          <w:tcPr>
            <w:tcW w:type="dxa" w:w="9360"/>
            <w:tcMar>
              <w:top w:w="90" w:type="dxa"/>
              <w:start w:w="150" w:type="dxa"/>
              <w:bottom w:w="90" w:type="dxa"/>
              <w:end w:w="150" w:type="dxa"/>
            </w:tcMar>
            <w:shd w:fill="FFF4DD"/>
          </w:tcPr>
          <w:p>
            <w:pPr>
              <w:spacing w:after="0"/>
            </w:pPr>
            <w:r>
              <w:rPr>
                <w:b/>
                <w:color w:val="A96500"/>
              </w:rPr>
              <w:t xml:space="preserve">WAIT FOR  </w:t>
            </w:r>
            <w:r>
              <w:t>A clean final system view is visible.</w:t>
            </w:r>
          </w:p>
        </w:tc>
      </w:tr>
    </w:tbl>
    <w:p>
      <w:pPr>
        <w:keepNext/>
        <w:spacing w:before="80" w:after="60"/>
      </w:pPr>
      <w:r>
        <w:rPr>
          <w:rFonts w:ascii="Calibri" w:hAnsi="Calibri"/>
          <w:b/>
          <w:color w:val="2E7D5B"/>
          <w:sz w:val="18"/>
        </w:rPr>
        <w:t>SAY</w:t>
      </w:r>
    </w:p>
    <w:p>
      <w:pPr>
        <w:keepLines w:val="0"/>
        <w:spacing w:after="120" w:line="283" w:lineRule="auto"/>
      </w:pPr>
      <w:r>
        <w:rPr>
          <w:rFonts w:ascii="Calibri" w:hAnsi="Calibri"/>
          <w:color w:val="243447"/>
          <w:sz w:val="22"/>
        </w:rPr>
        <w:t>To conclude, MANTIS combines five different methods in one clear system. Z-Score finds unusual traffic volume. KNN finds port-scan behaviour. Naive Bayes checks visible payload words. K-Means finds new behaviour that is far from normal groups. The Bloom Filter checks known malicious IP addresses.</w:t>
      </w:r>
    </w:p>
    <w:p>
      <w:pPr>
        <w:keepLines w:val="0"/>
        <w:spacing w:after="120" w:line="283" w:lineRule="auto"/>
      </w:pPr>
      <w:r>
        <w:rPr>
          <w:rFonts w:ascii="Calibri" w:hAnsi="Calibri"/>
          <w:color w:val="243447"/>
          <w:sz w:val="22"/>
        </w:rPr>
        <w:t>The full project also includes safe packet parsing, saved engine state, privacy-aware reports, a repeatable replay, a dashboard, and automated tests. My demonstration shows what the system can do, how I tested it, and where its limits are. Thank you for watching my demonstration.</w:t>
      </w:r>
    </w:p>
    <w:p>
      <w:r>
        <w:br w:type="page"/>
      </w:r>
    </w:p>
    <w:p>
      <w:pPr>
        <w:pStyle w:val="Heading1"/>
      </w:pPr>
      <w:r>
        <w:t>Recording safeguards</w:t>
      </w:r>
    </w:p>
    <w:p>
      <w:pPr>
        <w:pStyle w:val="Heading2"/>
      </w:pPr>
      <w:r>
        <w:t>Exact terminal commands</w:t>
      </w:r>
    </w:p>
    <w:tbl>
      <w:tblPr>
        <w:tblW w:type="auto" w:w="0"/>
        <w:jc w:val="center"/>
        <w:tblLayout w:type="fixed"/>
        <w:tblLook w:firstColumn="1" w:firstRow="1" w:lastColumn="0" w:lastRow="0" w:noHBand="0" w:noVBand="1" w:val="04A0"/>
      </w:tblPr>
      <w:tblGrid>
        <w:gridCol w:w="9360"/>
      </w:tblGrid>
      <w:tr>
        <w:trPr>
          <w:tblHeader w:val="true"/>
        </w:trPr>
        <w:tc>
          <w:tcPr>
            <w:tcW w:type="dxa" w:w="9360"/>
            <w:shd w:fill="F2F4F6"/>
            <w:tcMar>
              <w:top w:w="80" w:type="dxa"/>
              <w:start w:w="140" w:type="dxa"/>
              <w:bottom w:w="80" w:type="dxa"/>
              <w:end w:w="140" w:type="dxa"/>
            </w:tcMar>
          </w:tcPr>
          <w:p>
            <w:pPr>
              <w:spacing w:after="0"/>
            </w:pPr>
            <w:r>
              <w:rPr>
                <w:rFonts w:ascii="Consolas" w:hAnsi="Consolas"/>
                <w:color w:val="243447"/>
                <w:sz w:val="19"/>
              </w:rPr>
              <w:t>python -m unittest discover -s tests -v</w:t>
            </w:r>
          </w:p>
        </w:tc>
      </w:tr>
    </w:tbl>
    <w:tbl>
      <w:tblPr>
        <w:tblW w:type="auto" w:w="0"/>
        <w:jc w:val="center"/>
        <w:tblLayout w:type="fixed"/>
        <w:tblLook w:firstColumn="1" w:firstRow="1" w:lastColumn="0" w:lastRow="0" w:noHBand="0" w:noVBand="1" w:val="04A0"/>
      </w:tblPr>
      <w:tblGrid>
        <w:gridCol w:w="9360"/>
      </w:tblGrid>
      <w:tr>
        <w:trPr>
          <w:tblHeader w:val="true"/>
        </w:trPr>
        <w:tc>
          <w:tcPr>
            <w:tcW w:type="dxa" w:w="9360"/>
            <w:shd w:fill="F2F4F6"/>
            <w:tcMar>
              <w:top w:w="80" w:type="dxa"/>
              <w:start w:w="140" w:type="dxa"/>
              <w:bottom w:w="80" w:type="dxa"/>
              <w:end w:w="140" w:type="dxa"/>
            </w:tcMar>
          </w:tcPr>
          <w:p>
            <w:pPr>
              <w:spacing w:after="0"/>
            </w:pPr>
            <w:r>
              <w:rPr>
                <w:rFonts w:ascii="Consolas" w:hAnsi="Consolas"/>
                <w:color w:val="243447"/>
                <w:sz w:val="19"/>
              </w:rPr>
              <w:t>python replay.py --generate demo.pcap</w:t>
            </w:r>
          </w:p>
        </w:tc>
      </w:tr>
    </w:tbl>
    <w:tbl>
      <w:tblPr>
        <w:tblW w:type="auto" w:w="0"/>
        <w:jc w:val="center"/>
        <w:tblLayout w:type="fixed"/>
        <w:tblLook w:firstColumn="1" w:firstRow="1" w:lastColumn="0" w:lastRow="0" w:noHBand="0" w:noVBand="1" w:val="04A0"/>
      </w:tblPr>
      <w:tblGrid>
        <w:gridCol w:w="9360"/>
      </w:tblGrid>
      <w:tr>
        <w:trPr>
          <w:tblHeader w:val="true"/>
        </w:trPr>
        <w:tc>
          <w:tcPr>
            <w:tcW w:type="dxa" w:w="9360"/>
            <w:shd w:fill="F2F4F6"/>
            <w:tcMar>
              <w:top w:w="80" w:type="dxa"/>
              <w:start w:w="140" w:type="dxa"/>
              <w:bottom w:w="80" w:type="dxa"/>
              <w:end w:w="140" w:type="dxa"/>
            </w:tcMar>
          </w:tcPr>
          <w:p>
            <w:pPr>
              <w:spacing w:after="0"/>
            </w:pPr>
            <w:r>
              <w:rPr>
                <w:rFonts w:ascii="Consolas" w:hAnsi="Consolas"/>
                <w:color w:val="243447"/>
                <w:sz w:val="19"/>
              </w:rPr>
              <w:t>python replay.py --pcap demo.pcap --out-json replay_results.json</w:t>
            </w:r>
          </w:p>
        </w:tc>
      </w:tr>
    </w:tbl>
    <w:tbl>
      <w:tblPr>
        <w:tblW w:type="auto" w:w="0"/>
        <w:jc w:val="center"/>
        <w:tblLayout w:type="fixed"/>
        <w:tblLook w:firstColumn="1" w:firstRow="1" w:lastColumn="0" w:lastRow="0" w:noHBand="0" w:noVBand="1" w:val="04A0"/>
      </w:tblPr>
      <w:tblGrid>
        <w:gridCol w:w="9360"/>
      </w:tblGrid>
      <w:tr>
        <w:trPr>
          <w:tblHeader w:val="true"/>
        </w:trPr>
        <w:tc>
          <w:tcPr>
            <w:tcW w:type="dxa" w:w="9360"/>
            <w:shd w:fill="F2F4F6"/>
            <w:tcMar>
              <w:top w:w="80" w:type="dxa"/>
              <w:start w:w="140" w:type="dxa"/>
              <w:bottom w:w="80" w:type="dxa"/>
              <w:end w:w="140" w:type="dxa"/>
            </w:tcMar>
          </w:tcPr>
          <w:p>
            <w:pPr>
              <w:spacing w:after="0"/>
            </w:pPr>
            <w:r>
              <w:rPr>
                <w:rFonts w:ascii="Consolas" w:hAnsi="Consolas"/>
                <w:color w:val="243447"/>
                <w:sz w:val="19"/>
              </w:rPr>
              <w:t>python dashboard_ui\siem.py</w:t>
            </w:r>
          </w:p>
        </w:tc>
      </w:tr>
    </w:tbl>
    <w:p>
      <w:pPr>
        <w:pStyle w:val="Heading2"/>
      </w:pPr>
      <w:r>
        <w:t>Statements to avoid</w:t>
      </w:r>
    </w:p>
    <w:p>
      <w:pPr>
        <w:pStyle w:val="ListBullet"/>
      </w:pPr>
      <w:r>
        <w:t>Avoid: The entire system was trained on 300,000 or 45 million rows.</w:t>
      </w:r>
    </w:p>
    <w:p>
      <w:pPr>
        <w:pStyle w:val="ListBullet"/>
      </w:pPr>
      <w:r>
        <w:t>Say: The 300,000-row file was processed for external evaluation; each engine has its own suitable training state.</w:t>
      </w:r>
    </w:p>
    <w:p>
      <w:pPr>
        <w:pStyle w:val="ListBullet"/>
      </w:pPr>
      <w:r>
        <w:t>Avoid: Every alert means the attacker was blocked.</w:t>
      </w:r>
    </w:p>
    <w:p>
      <w:pPr>
        <w:pStyle w:val="ListBullet"/>
      </w:pPr>
      <w:r>
        <w:t>Say: Detection and response are separate; active defence is disabled by default.</w:t>
      </w:r>
    </w:p>
    <w:p>
      <w:pPr>
        <w:pStyle w:val="ListBullet"/>
      </w:pPr>
      <w:r>
        <w:t>Avoid: Sensors Online proves packet capture is working.</w:t>
      </w:r>
    </w:p>
    <w:p>
      <w:pPr>
        <w:pStyle w:val="ListBullet"/>
      </w:pPr>
      <w:r>
        <w:t>Say: It reflects recent alert telemetry; increasing packet totals are a better capture-health signal.</w:t>
      </w:r>
    </w:p>
    <w:p>
      <w:pPr>
        <w:pStyle w:val="ListBullet"/>
      </w:pPr>
      <w:r>
        <w:t>Avoid: Dashboard CPU and memory are MANTIS-only values.</w:t>
      </w:r>
    </w:p>
    <w:p>
      <w:pPr>
        <w:pStyle w:val="ListBullet"/>
      </w:pPr>
      <w:r>
        <w:t>Say: They are whole-host resource metrics.</w:t>
      </w:r>
    </w:p>
    <w:p>
      <w:pPr>
        <w:pStyle w:val="ListBullet"/>
      </w:pPr>
      <w:r>
        <w:t>Avoid: The controlled perfect scores prove real-world accuracy.</w:t>
      </w:r>
    </w:p>
    <w:p>
      <w:pPr>
        <w:pStyle w:val="ListBullet"/>
      </w:pPr>
      <w:r>
        <w:t>Say: They are small reproducibility checks; broader stress evaluation exposed limitations.</w:t>
      </w:r>
    </w:p>
    <w:p>
      <w:pPr>
        <w:pStyle w:val="Heading2"/>
      </w:pPr>
      <w:r>
        <w:t>If the live view is delayed</w:t>
      </w:r>
    </w:p>
    <w:p>
      <w:r>
        <w:rPr>
          <w:b/>
        </w:rPr>
        <w:t xml:space="preserve">Use this recovery line: </w:t>
      </w:r>
      <w:r>
        <w:t>The saved replay JSON records the same deterministic pipeline result, so I will use it as the evidence view while the dashboard refreshes.</w:t>
      </w:r>
    </w:p>
    <w:p>
      <w:pPr>
        <w:pStyle w:val="Heading2"/>
      </w:pPr>
      <w:r>
        <w:t>Easy pronunciation</w:t>
      </w:r>
    </w:p>
    <w:p>
      <w:pPr>
        <w:spacing w:after="0"/>
      </w:pPr>
      <w:r>
        <w:rPr>
          <w:b/>
          <w:color w:val="1F4D78"/>
          <w:sz w:val="19"/>
        </w:rPr>
        <w:t xml:space="preserve">MANTIS: </w:t>
      </w:r>
      <w:r>
        <w:rPr>
          <w:sz w:val="19"/>
        </w:rPr>
        <w:t>MAN-tis</w:t>
      </w:r>
    </w:p>
    <w:p>
      <w:pPr>
        <w:spacing w:after="0"/>
      </w:pPr>
      <w:r>
        <w:rPr>
          <w:b/>
          <w:color w:val="1F4D78"/>
          <w:sz w:val="19"/>
        </w:rPr>
        <w:t xml:space="preserve">anomaly: </w:t>
      </w:r>
      <w:r>
        <w:rPr>
          <w:sz w:val="19"/>
        </w:rPr>
        <w:t>uh-NOM-uh-lee</w:t>
      </w:r>
    </w:p>
    <w:p>
      <w:pPr>
        <w:spacing w:after="0"/>
      </w:pPr>
      <w:r>
        <w:rPr>
          <w:b/>
          <w:color w:val="1F4D78"/>
          <w:sz w:val="19"/>
        </w:rPr>
        <w:t xml:space="preserve">algorithm: </w:t>
      </w:r>
      <w:r>
        <w:rPr>
          <w:sz w:val="19"/>
        </w:rPr>
        <w:t>AL-guh-ri-thum</w:t>
      </w:r>
    </w:p>
    <w:p>
      <w:pPr>
        <w:spacing w:after="0"/>
      </w:pPr>
      <w:r>
        <w:rPr>
          <w:b/>
          <w:color w:val="1F4D78"/>
          <w:sz w:val="19"/>
        </w:rPr>
        <w:t xml:space="preserve">methodology: </w:t>
      </w:r>
      <w:r>
        <w:rPr>
          <w:sz w:val="19"/>
        </w:rPr>
        <w:t>meth-uh-DOL-uh-jee</w:t>
      </w:r>
    </w:p>
    <w:p>
      <w:pPr>
        <w:spacing w:after="0"/>
      </w:pPr>
      <w:r>
        <w:rPr>
          <w:b/>
          <w:color w:val="1F4D78"/>
          <w:sz w:val="19"/>
        </w:rPr>
        <w:t xml:space="preserve">architecture: </w:t>
      </w:r>
      <w:r>
        <w:rPr>
          <w:sz w:val="19"/>
        </w:rPr>
        <w:t>AR-ki-tek-cher</w:t>
      </w:r>
    </w:p>
    <w:p>
      <w:pPr>
        <w:spacing w:after="0"/>
      </w:pPr>
      <w:r>
        <w:rPr>
          <w:b/>
          <w:color w:val="1F4D78"/>
          <w:sz w:val="19"/>
        </w:rPr>
        <w:t xml:space="preserve">Ethernet: </w:t>
      </w:r>
      <w:r>
        <w:rPr>
          <w:sz w:val="19"/>
        </w:rPr>
        <w:t>EE-ther-net</w:t>
      </w:r>
    </w:p>
    <w:p>
      <w:pPr>
        <w:spacing w:after="0"/>
      </w:pPr>
      <w:r>
        <w:rPr>
          <w:b/>
          <w:color w:val="1F4D78"/>
          <w:sz w:val="19"/>
        </w:rPr>
        <w:t xml:space="preserve">dispatcher: </w:t>
      </w:r>
      <w:r>
        <w:rPr>
          <w:sz w:val="19"/>
        </w:rPr>
        <w:t>dis-PATCH-er</w:t>
      </w:r>
    </w:p>
    <w:p>
      <w:pPr>
        <w:spacing w:after="0"/>
      </w:pPr>
      <w:r>
        <w:rPr>
          <w:b/>
          <w:color w:val="1F4D78"/>
          <w:sz w:val="19"/>
        </w:rPr>
        <w:t xml:space="preserve">Euclidean: </w:t>
      </w:r>
      <w:r>
        <w:rPr>
          <w:sz w:val="19"/>
        </w:rPr>
        <w:t>you-KLID-ee-un</w:t>
      </w:r>
    </w:p>
    <w:p>
      <w:pPr>
        <w:spacing w:after="0"/>
      </w:pPr>
      <w:r>
        <w:rPr>
          <w:b/>
          <w:color w:val="1F4D78"/>
          <w:sz w:val="19"/>
        </w:rPr>
        <w:t xml:space="preserve">centroid: </w:t>
      </w:r>
      <w:r>
        <w:rPr>
          <w:sz w:val="19"/>
        </w:rPr>
        <w:t>SEN-troyd</w:t>
      </w:r>
    </w:p>
    <w:p>
      <w:pPr>
        <w:spacing w:after="0"/>
      </w:pPr>
      <w:r>
        <w:rPr>
          <w:b/>
          <w:color w:val="1F4D78"/>
          <w:sz w:val="19"/>
        </w:rPr>
        <w:t xml:space="preserve">probabilistic: </w:t>
      </w:r>
      <w:r>
        <w:rPr>
          <w:sz w:val="19"/>
        </w:rPr>
        <w:t>prob-uh-buh-LIS-tik</w:t>
      </w:r>
    </w:p>
    <w:p>
      <w:pPr>
        <w:spacing w:after="0"/>
      </w:pPr>
      <w:r>
        <w:rPr>
          <w:b/>
          <w:color w:val="1F4D78"/>
          <w:sz w:val="19"/>
        </w:rPr>
        <w:t xml:space="preserve">telemetry: </w:t>
      </w:r>
      <w:r>
        <w:rPr>
          <w:sz w:val="19"/>
        </w:rPr>
        <w:t>tuh-LEM-uh-tree</w:t>
      </w:r>
    </w:p>
    <w:p>
      <w:pPr>
        <w:spacing w:after="0"/>
      </w:pPr>
      <w:r>
        <w:rPr>
          <w:b/>
          <w:color w:val="1F4D78"/>
          <w:sz w:val="19"/>
        </w:rPr>
        <w:t xml:space="preserve">anonymise: </w:t>
      </w:r>
      <w:r>
        <w:rPr>
          <w:sz w:val="19"/>
        </w:rPr>
        <w:t>uh-NON-uh-mise</w:t>
      </w:r>
    </w:p>
    <w:sectPr w:rsidR="00FC693F" w:rsidRPr="0006063C" w:rsidSect="00034616">
      <w:headerReference w:type="default" r:id="rId9"/>
      <w:footerReference w:type="default" r:id="rId10"/>
      <w:pgSz w:w="12240" w:h="15840"/>
      <w:pgMar w:top="1181"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5D6B78"/>
        <w:sz w:val="16"/>
      </w:rPr>
      <w:t xml:space="preserve">MANTIS  |  24812606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D6B78"/>
        <w:sz w:val="16"/>
      </w:rPr>
      <w:t>MANTIS EXTERNAL SUPERVISOR DEMO  |  ANUSKAR SIGDEL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D6B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14-Minute Simple English Demo Script with Commands</dc:title>
  <dc:subject>Step-by-step commands, actions, expected results, and easy narration</dc:subject>
  <dc:creator>Anuskar Sigdel</dc:creator>
  <cp:keywords>MANTIS, external supervisor, video demo, algorithms, methodology</cp:keywords>
  <dc:description>generated by python-docx</dc:description>
  <cp:lastModifiedBy/>
  <cp:revision>1</cp:revision>
  <dcterms:created xsi:type="dcterms:W3CDTF">2013-12-23T23:15:00Z</dcterms:created>
  <dcterms:modified xsi:type="dcterms:W3CDTF">2013-12-23T23:15:00Z</dcterms:modified>
  <cp:category/>
</cp:coreProperties>
</file>