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comparison table or markdown sheet</w:t>
      </w:r>
      <w:r w:rsidDel="00000000" w:rsidR="00000000" w:rsidRPr="00000000">
        <w:rPr>
          <w:rtl w:val="0"/>
        </w:rPr>
        <w:t xml:space="preserve"> with the following columns for each platform:</w:t>
      </w:r>
    </w:p>
    <w:tbl>
      <w:tblPr>
        <w:tblStyle w:val="Table1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820"/>
        <w:gridCol w:w="2625"/>
        <w:gridCol w:w="2520"/>
        <w:tblGridChange w:id="0">
          <w:tblGrid>
            <w:gridCol w:w="2070"/>
            <w:gridCol w:w="2820"/>
            <w:gridCol w:w="2625"/>
            <w:gridCol w:w="2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Consortium Blockchain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Ethereum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Hyperledger Fabric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 Corda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shd w:fill="auto" w:val="clear"/>
            <w:tcMar>
              <w:top w:w="-353.7637795275591" w:type="dxa"/>
              <w:left w:w="-353.7637795275591" w:type="dxa"/>
              <w:bottom w:w="-353.7637795275591" w:type="dxa"/>
              <w:right w:w="-353.7637795275591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Consensus Mechanism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Proof of Stake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Notaries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Permission Mode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Permissioned</w:t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Permissioned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 / Throughput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Roughly 15 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3000 TPS</w:t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million transactions daily across various sectors, including tokenized real-world assets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Token Support (Native or not)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 Ether(ETH)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No, but allows users to create or manage their own custom tokens </w:t>
            </w:r>
            <w:r w:rsidDel="00000000" w:rsidR="00000000" w:rsidRPr="00000000">
              <w:rPr>
                <w:rtl w:val="0"/>
              </w:rPr>
              <w:t xml:space="preserve">representing assets using chaincode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No, Corda does not support creation and use of custom tokens. While it focuses on the execution of smart contracts and </w:t>
            </w:r>
            <w:r w:rsidDel="00000000" w:rsidR="00000000" w:rsidRPr="00000000">
              <w:rPr>
                <w:rtl w:val="0"/>
              </w:rPr>
              <w:t xml:space="preserve">exchange of assets</w:t>
            </w:r>
            <w:r w:rsidDel="00000000" w:rsidR="00000000" w:rsidRPr="00000000">
              <w:rPr>
                <w:color w:val="001d35"/>
                <w:sz w:val="27"/>
                <w:szCs w:val="27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Use Case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DApp - Decentralized Social Media Platform, Decentralized Financial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single organization - Identity Management, Banking.</w:t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of Organizations - Supply Chain, HealthCare.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Notable Technical Feature (e.g., privacy, pluggable consensus)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Smart Contracts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Decentralized Application(DApps)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Decentralized Autonomous Organization(DAO)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Open-Source nature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Programmability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Chaincode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Modular Architecture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Identity Management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Privacy and Confidentiality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Consensus Algorithms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Rich Queries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Hardware Security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0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mart contracts written in Java or Kotlin and a flow framework to automate business processes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Privacy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Interoperability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Flow Framework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Notary Service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Identity Services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Network Map Service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Pluggable Consensus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Oracles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Governance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Short Report  - </w:t>
      </w:r>
      <w:r w:rsidDel="00000000" w:rsidR="00000000" w:rsidRPr="00000000">
        <w:rPr>
          <w:rtl w:val="0"/>
        </w:rPr>
        <w:t xml:space="preserve">Compare and contrast the </w:t>
      </w:r>
      <w:r w:rsidDel="00000000" w:rsidR="00000000" w:rsidRPr="00000000">
        <w:rPr>
          <w:b w:val="1"/>
          <w:rtl w:val="0"/>
        </w:rPr>
        <w:t xml:space="preserve">technical capabilities</w:t>
      </w:r>
      <w:r w:rsidDel="00000000" w:rsidR="00000000" w:rsidRPr="00000000">
        <w:rPr>
          <w:rtl w:val="0"/>
        </w:rPr>
        <w:t xml:space="preserve"> of each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decentralized app?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building a decentralized app I will be using Ethereum public blockchain if the users who are using it caters globally and also Ethereum is the most widely used for dApp development.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decentralized app works on smart contract logic and the access is open to anyone. Anyone can deploy or interact with the smart contract.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blockchain critical data is stored in the network and other large files are stored in IPFS.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Mature ecosystem consisting of Solidity, HardHat, Truffle, Metamask, Infura.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 open-source community and developer support.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in blockchain is transparent and immutable.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wallet based authentication.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Due to this immutability contract upgrades are difficult.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DApp performance is limited as 15 transactions can be processed per second and also costly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Consensus mechanism used is Proof of Stake(PoS) with economic incentives to validators.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supply chain network among known partners?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building a network with known partners I am choosing Hyperledger Fabric blockchain.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Permissioned access for all the partners in the network limiting access to the public.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Secured and private data storage allowing only the network participants to access the data.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RAFT which is the default consensus mechanism in Fabric. Here a leader proposes the block and all nodes will participate in consensus.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TPS as only fewer organizations or nodes are present.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Chaincode is used to define the logic of the network where a single chaincode can contain multiple smart contracts.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Designed for enterprises.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Centralised as one organisation sets the rules.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 interbank financial application?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For building an inter-bank financial application I choose Consortium blockchain as multiple organizations are part of the network and everyone needs a shared access.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participating banks have access to the data stored in the network.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participants agree upon the same rules, allowing shared governance so there is no centralisation as in Private blockchain.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Due to this trust is more.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Due to strong rules and consensus like PBFT it is highly secured which is a must for financial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Consortium supports private transactions and access policies required for banking regulations (KYC, AML, etc.).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Faster and more predictable, scalable enough for interbank settlements.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Smart contracts are customizable and access controlled and can be upgraded with multi-party agreement.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network is the best balance between transparency and control, and supports real-time auditing by regulators.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Provides high performance and low cost.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