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8933AE">
      <w:pPr>
        <w:rPr>
          <w:rFonts w:ascii="Times New Roman" w:hAnsi="Times New Roman"/>
          <w:b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alt="E:\Documents and Settings\hp\Desktop\Kharagpur\Vinay Thakur\photo.jpg" style="width:73.9pt;height:80.15pt;margin-top:3.4pt;margin-left:427.95pt;mso-position-horizontal-relative:margin;mso-position-vertical-relative:margin;position:absolute;visibility:visible;z-index:251658240" filled="f" stroked="t" strokecolor="red">
            <v:fill o:detectmouseclick="f"/>
            <v:imagedata r:id="rId4" o:title="photo"/>
            <w10:wrap type="square"/>
          </v:shape>
        </w:pict>
      </w:r>
      <w:r w:rsidR="009B3C88">
        <w:tab/>
        <w:tab/>
        <w:tab/>
        <w:tab/>
        <w:tab/>
      </w:r>
      <w:r w:rsidR="009B3C88">
        <w:rPr>
          <w:rFonts w:ascii="Times New Roman" w:hAnsi="Times New Roman"/>
          <w:b/>
          <w:u w:val="single"/>
        </w:rPr>
        <w:t xml:space="preserve">Curriculum Vitae  </w:t>
      </w:r>
    </w:p>
    <w:p w:rsidR="008933AE" w:rsidRPr="008933AE" w:rsidP="008933AE">
      <w:pPr>
        <w:tabs>
          <w:tab w:val="left" w:pos="2880"/>
          <w:tab w:val="left" w:pos="3240"/>
        </w:tabs>
        <w:spacing w:after="100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="009B3C88">
        <w:rPr>
          <w:rFonts w:ascii="Times New Roman" w:hAnsi="Times New Roman"/>
          <w:b/>
          <w:u w:val="single"/>
        </w:rPr>
        <w:t xml:space="preserve"> </w:t>
      </w: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PRESENT POSITION</w:t>
        <w:tab/>
        <w:t>:</w:t>
        <w:tab/>
      </w:r>
      <w:r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Bridge Engineer</w:t>
      </w:r>
    </w:p>
    <w:p w:rsidR="008933AE" w:rsidRPr="008933AE" w:rsidP="008933AE">
      <w:pPr>
        <w:tabs>
          <w:tab w:val="left" w:pos="2880"/>
          <w:tab w:val="left" w:pos="324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NAME OF FIRM</w:t>
        <w:tab/>
        <w:t>:</w:t>
        <w:tab/>
        <w:t>Theme Engineering Services Pvt. Ltd.</w:t>
      </w:r>
    </w:p>
    <w:p w:rsidR="008933AE" w:rsidRPr="008933AE" w:rsidP="008933AE">
      <w:pPr>
        <w:tabs>
          <w:tab w:val="left" w:pos="2880"/>
          <w:tab w:val="left" w:pos="324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NAME OF STAFF</w:t>
        <w:tab/>
        <w:t>:</w:t>
        <w:tab/>
      </w:r>
      <w:r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Vinay Kumar Thakur</w:t>
      </w:r>
    </w:p>
    <w:p w:rsidR="008933AE" w:rsidRPr="008933AE" w:rsidP="008933AE">
      <w:pPr>
        <w:tabs>
          <w:tab w:val="left" w:pos="2880"/>
          <w:tab w:val="left" w:pos="324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SPECIALISATION</w:t>
        <w:tab/>
        <w:t>:</w:t>
        <w:tab/>
      </w:r>
      <w:r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Bridge Engineering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 xml:space="preserve"> </w:t>
      </w:r>
      <w:r w:rsidRPr="00B8424C">
        <w:rPr>
          <w:rFonts w:ascii="Tahoma" w:eastAsia="Times New Roman" w:hAnsi="Tahoma" w:cs="Tahoma"/>
          <w:b/>
          <w:sz w:val="20"/>
          <w:szCs w:val="20"/>
          <w:lang w:eastAsia="en-US"/>
        </w:rPr>
        <w:t xml:space="preserve">&amp; </w:t>
      </w:r>
      <w:r w:rsidRPr="00B8424C" w:rsidR="00B8424C">
        <w:rPr>
          <w:rFonts w:ascii="Tahoma" w:eastAsia="Times New Roman" w:hAnsi="Tahoma" w:cs="Tahoma"/>
          <w:b/>
          <w:sz w:val="20"/>
          <w:szCs w:val="20"/>
          <w:lang w:eastAsia="en-US"/>
        </w:rPr>
        <w:t>Disaster</w:t>
      </w:r>
      <w:r w:rsidRPr="00B8424C">
        <w:rPr>
          <w:rFonts w:ascii="Tahoma" w:eastAsia="Times New Roman" w:hAnsi="Tahoma" w:cs="Tahoma"/>
          <w:b/>
          <w:sz w:val="20"/>
          <w:szCs w:val="20"/>
          <w:lang w:eastAsia="en-US"/>
        </w:rPr>
        <w:t xml:space="preserve"> Management</w:t>
      </w:r>
    </w:p>
    <w:p w:rsidR="008933AE" w:rsidRPr="008933AE" w:rsidP="008933AE">
      <w:pPr>
        <w:tabs>
          <w:tab w:val="left" w:pos="2880"/>
          <w:tab w:val="left" w:pos="324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DATE OF BIRTH</w:t>
        <w:tab/>
        <w:t>:</w:t>
        <w:tab/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1</w:t>
      </w:r>
      <w:r w:rsidRPr="008933AE">
        <w:rPr>
          <w:rFonts w:ascii="Tahoma" w:eastAsia="Times New Roman" w:hAnsi="Tahoma" w:cs="Tahoma"/>
          <w:sz w:val="20"/>
          <w:szCs w:val="20"/>
          <w:vertAlign w:val="superscript"/>
          <w:lang w:eastAsia="en-US"/>
        </w:rPr>
        <w:t>st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 xml:space="preserve"> J</w:t>
      </w:r>
      <w:r>
        <w:rPr>
          <w:rFonts w:ascii="Tahoma" w:eastAsia="Times New Roman" w:hAnsi="Tahoma" w:cs="Tahoma"/>
          <w:sz w:val="20"/>
          <w:szCs w:val="20"/>
          <w:lang w:eastAsia="en-US"/>
        </w:rPr>
        <w:t>an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 xml:space="preserve"> 19</w:t>
      </w:r>
      <w:r>
        <w:rPr>
          <w:rFonts w:ascii="Tahoma" w:eastAsia="Times New Roman" w:hAnsi="Tahoma" w:cs="Tahoma"/>
          <w:sz w:val="20"/>
          <w:szCs w:val="20"/>
          <w:lang w:eastAsia="en-US"/>
        </w:rPr>
        <w:t>70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YEARS WITH FIRM</w:t>
        <w:tab/>
        <w:t>:</w:t>
        <w:tab/>
      </w:r>
      <w:r w:rsidR="005D26AD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36</w:t>
      </w: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 xml:space="preserve"> Months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NATIONALITY</w:t>
        <w:tab/>
        <w:t xml:space="preserve">: </w:t>
        <w:tab/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Indian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sz w:val="20"/>
          <w:szCs w:val="20"/>
          <w:lang w:eastAsia="en-US"/>
        </w:rPr>
        <w:t>PASSPORT NO.&amp; VALIDITY</w:t>
        <w:tab/>
        <w:t>:</w:t>
        <w:tab/>
      </w:r>
      <w:r>
        <w:rPr>
          <w:rFonts w:ascii="Tahoma" w:eastAsia="Times New Roman" w:hAnsi="Tahoma" w:cs="Tahoma"/>
          <w:b/>
          <w:sz w:val="20"/>
          <w:szCs w:val="20"/>
          <w:lang w:eastAsia="en-US"/>
        </w:rPr>
        <w:t>H5560582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 xml:space="preserve"> ,Valid up to </w:t>
      </w:r>
      <w:r>
        <w:rPr>
          <w:rFonts w:ascii="Tahoma" w:eastAsia="Times New Roman" w:hAnsi="Tahoma" w:cs="Tahoma"/>
          <w:sz w:val="20"/>
          <w:szCs w:val="20"/>
          <w:lang w:eastAsia="en-US"/>
        </w:rPr>
        <w:t>09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/0</w:t>
      </w:r>
      <w:r>
        <w:rPr>
          <w:rFonts w:ascii="Tahoma" w:eastAsia="Times New Roman" w:hAnsi="Tahoma" w:cs="Tahoma"/>
          <w:sz w:val="20"/>
          <w:szCs w:val="20"/>
          <w:lang w:eastAsia="en-US"/>
        </w:rPr>
        <w:t>6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/20</w:t>
      </w:r>
      <w:r>
        <w:rPr>
          <w:rFonts w:ascii="Tahoma" w:eastAsia="Times New Roman" w:hAnsi="Tahoma" w:cs="Tahoma"/>
          <w:sz w:val="20"/>
          <w:szCs w:val="20"/>
          <w:lang w:eastAsia="en-US"/>
        </w:rPr>
        <w:t>19</w:t>
      </w:r>
    </w:p>
    <w:p w:rsidR="00294279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sz w:val="20"/>
          <w:szCs w:val="20"/>
          <w:lang w:eastAsia="en-US"/>
        </w:rPr>
      </w:pPr>
      <w:r w:rsidRPr="008933AE" w:rsidR="008933AE">
        <w:rPr>
          <w:rFonts w:ascii="Tahoma" w:eastAsia="Times New Roman" w:hAnsi="Tahoma" w:cs="Tahoma"/>
          <w:b/>
          <w:sz w:val="20"/>
          <w:szCs w:val="20"/>
          <w:lang w:eastAsia="en-US"/>
        </w:rPr>
        <w:t>CONTACT ADDRESS</w:t>
        <w:tab/>
        <w:t xml:space="preserve">: </w:t>
        <w:tab/>
      </w:r>
      <w:r>
        <w:rPr>
          <w:rFonts w:ascii="Tahoma" w:eastAsia="Times New Roman" w:hAnsi="Tahoma" w:cs="Tahoma"/>
          <w:b/>
          <w:sz w:val="20"/>
          <w:szCs w:val="20"/>
          <w:lang w:eastAsia="en-US"/>
        </w:rPr>
        <w:t>Vinay kumar Thakur,Indrapuri coloney,Near R N College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sz w:val="20"/>
          <w:szCs w:val="20"/>
          <w:lang w:eastAsia="en-US"/>
        </w:rPr>
      </w:pPr>
      <w:r w:rsidR="00294279">
        <w:rPr>
          <w:rFonts w:ascii="Tahoma" w:eastAsia="Times New Roman" w:hAnsi="Tahoma" w:cs="Tahoma"/>
          <w:b/>
          <w:sz w:val="20"/>
          <w:szCs w:val="20"/>
          <w:lang w:eastAsia="en-US"/>
        </w:rPr>
        <w:t xml:space="preserve">                                                        Hajipur,Dis-Vaishali,Bihar,PIN-844101</w:t>
      </w:r>
    </w:p>
    <w:p w:rsidR="00294279" w:rsidP="00294279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sz w:val="20"/>
          <w:szCs w:val="20"/>
          <w:lang w:eastAsia="en-US"/>
        </w:rPr>
      </w:pPr>
      <w:r w:rsidRPr="008933AE" w:rsidR="008933AE">
        <w:rPr>
          <w:rFonts w:ascii="Tahoma" w:eastAsia="Times New Roman" w:hAnsi="Tahoma" w:cs="Tahoma"/>
          <w:b/>
          <w:sz w:val="20"/>
          <w:szCs w:val="20"/>
          <w:lang w:eastAsia="en-US"/>
        </w:rPr>
        <w:t>PHONE &amp; E MAIL ID</w:t>
        <w:tab/>
        <w:t xml:space="preserve">: </w:t>
        <w:tab/>
      </w:r>
      <w:r w:rsidRPr="00294279">
        <w:rPr>
          <w:rFonts w:ascii="Tahoma" w:eastAsia="Times New Roman" w:hAnsi="Tahoma" w:cs="Tahoma"/>
          <w:b/>
          <w:sz w:val="20"/>
          <w:szCs w:val="20"/>
          <w:lang w:eastAsia="en-US"/>
        </w:rPr>
        <w:t xml:space="preserve">09234441225/ </w:t>
      </w:r>
      <w:r w:rsidR="005D26AD">
        <w:rPr>
          <w:rFonts w:ascii="Tahoma" w:eastAsia="Times New Roman" w:hAnsi="Tahoma" w:cs="Tahoma"/>
          <w:b/>
          <w:sz w:val="20"/>
          <w:szCs w:val="20"/>
          <w:lang w:eastAsia="en-US"/>
        </w:rPr>
        <w:t>7000685118</w:t>
      </w:r>
    </w:p>
    <w:p w:rsidR="00294279" w:rsidRPr="008933AE" w:rsidP="00294279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>
        <w:rPr>
          <w:rFonts w:ascii="Tahoma" w:eastAsia="Times New Roman" w:hAnsi="Tahoma" w:cs="Tahoma"/>
          <w:sz w:val="20"/>
          <w:szCs w:val="20"/>
          <w:lang w:eastAsia="en-US"/>
        </w:rPr>
        <w:t xml:space="preserve">                                                   </w:t>
      </w:r>
      <w:r w:rsidRPr="00294279">
        <w:rPr>
          <w:rFonts w:ascii="Tahoma" w:eastAsia="Times New Roman" w:hAnsi="Tahoma" w:cs="Tahoma"/>
          <w:sz w:val="20"/>
          <w:szCs w:val="20"/>
          <w:lang w:eastAsia="en-US"/>
        </w:rPr>
        <w:t>Email</w:t>
      </w:r>
      <w:r>
        <w:rPr>
          <w:rFonts w:ascii="Tahoma" w:eastAsia="Times New Roman" w:hAnsi="Tahoma" w:cs="Tahoma"/>
          <w:sz w:val="20"/>
          <w:szCs w:val="20"/>
          <w:lang w:eastAsia="en-US"/>
        </w:rPr>
        <w:t xml:space="preserve">-  </w:t>
      </w:r>
      <w:hyperlink r:id="rId5" w:history="1">
        <w:r w:rsidRPr="00B533D5" w:rsidR="005D26AD">
          <w:rPr>
            <w:rStyle w:val="Hyperlink"/>
            <w:rFonts w:ascii="Tahoma" w:eastAsia="Times New Roman" w:hAnsi="Tahoma" w:cs="Tahoma"/>
            <w:b/>
            <w:sz w:val="20"/>
            <w:szCs w:val="20"/>
            <w:lang w:eastAsia="en-US"/>
          </w:rPr>
          <w:t>vinaykumar_thakur@outlook.com.com</w:t>
        </w:r>
      </w:hyperlink>
      <w:r>
        <w:rPr>
          <w:rFonts w:ascii="Tahoma" w:eastAsia="Times New Roman" w:hAnsi="Tahoma" w:cs="Tahoma"/>
          <w:sz w:val="20"/>
          <w:szCs w:val="20"/>
          <w:lang w:eastAsia="en-US"/>
        </w:rPr>
        <w:t xml:space="preserve">     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MEMBERSHIP OF</w:t>
        <w:tab/>
        <w:t>:</w:t>
        <w:tab/>
      </w:r>
      <w:r w:rsidR="00294279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 xml:space="preserve">Life 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Member, Indian Roads Congress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PROFESSIONAL SOCIEITES</w:t>
        <w:tab/>
        <w:tab/>
      </w:r>
      <w:r w:rsidR="00294279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 xml:space="preserve">Life 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Member,</w:t>
      </w:r>
      <w:r w:rsidR="00EA6516">
        <w:rPr>
          <w:rFonts w:ascii="Tahoma" w:eastAsia="Times New Roman" w:hAnsi="Tahoma" w:cs="Tahoma"/>
          <w:sz w:val="20"/>
          <w:szCs w:val="20"/>
          <w:lang w:eastAsia="en-US"/>
        </w:rPr>
        <w:t xml:space="preserve"> Indian 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 xml:space="preserve">Institute of </w:t>
      </w:r>
      <w:r w:rsidR="00EA6516">
        <w:rPr>
          <w:rFonts w:ascii="Tahoma" w:eastAsia="Times New Roman" w:hAnsi="Tahoma" w:cs="Tahoma"/>
          <w:sz w:val="20"/>
          <w:szCs w:val="20"/>
          <w:lang w:eastAsia="en-US"/>
        </w:rPr>
        <w:t>Bridge Engineers</w:t>
      </w:r>
    </w:p>
    <w:p w:rsidR="008933AE" w:rsidRPr="008933AE" w:rsidP="008933AE">
      <w:pPr>
        <w:pBdr>
          <w:top w:val="single" w:sz="4" w:space="1" w:color="auto"/>
        </w:pBd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</w:p>
    <w:p w:rsidR="008933AE" w:rsidRPr="008933AE" w:rsidP="008933AE">
      <w:pPr>
        <w:pBdr>
          <w:top w:val="single" w:sz="4" w:space="1" w:color="auto"/>
        </w:pBd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PROFESSIONALQUALIFICATION: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B.E.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 xml:space="preserve"> (</w:t>
      </w:r>
      <w:r w:rsidRPr="008933AE">
        <w:rPr>
          <w:rFonts w:ascii="Tahoma" w:eastAsia="Times New Roman" w:hAnsi="Tahoma" w:cs="Tahoma"/>
          <w:b/>
          <w:bCs/>
          <w:sz w:val="20"/>
          <w:szCs w:val="20"/>
          <w:lang w:eastAsia="en-US"/>
        </w:rPr>
        <w:t>Civil Engineering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), Bangalore University, Bangalore,</w:t>
      </w:r>
      <w:r w:rsidR="00EA6516">
        <w:rPr>
          <w:rFonts w:ascii="Tahoma" w:eastAsia="Times New Roman" w:hAnsi="Tahoma" w:cs="Tahoma"/>
          <w:sz w:val="20"/>
          <w:szCs w:val="20"/>
          <w:lang w:eastAsia="en-US"/>
        </w:rPr>
        <w:t xml:space="preserve"> FEB 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19</w:t>
      </w:r>
      <w:r w:rsidR="00EA6516">
        <w:rPr>
          <w:rFonts w:ascii="Tahoma" w:eastAsia="Times New Roman" w:hAnsi="Tahoma" w:cs="Tahoma"/>
          <w:sz w:val="20"/>
          <w:szCs w:val="20"/>
          <w:lang w:eastAsia="en-US"/>
        </w:rPr>
        <w:t>97</w:t>
      </w:r>
    </w:p>
    <w:p w:rsidR="008933AE" w:rsidRPr="008933AE" w:rsidP="008933AE">
      <w:pP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sz w:val="20"/>
          <w:szCs w:val="20"/>
          <w:lang w:eastAsia="en-US"/>
        </w:rPr>
      </w:pPr>
      <w:r w:rsidRPr="008933AE">
        <w:rPr>
          <w:rFonts w:ascii="Tahoma" w:eastAsia="Times New Roman" w:hAnsi="Tahoma" w:cs="Tahoma"/>
          <w:b/>
          <w:sz w:val="20"/>
          <w:szCs w:val="20"/>
          <w:lang w:eastAsia="en-US"/>
        </w:rPr>
        <w:t>M. Tech (Structural Engineering)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>: KSOU Mysore 201</w:t>
      </w:r>
      <w:r w:rsidR="00417ED6">
        <w:rPr>
          <w:rFonts w:ascii="Tahoma" w:eastAsia="Times New Roman" w:hAnsi="Tahoma" w:cs="Tahoma"/>
          <w:sz w:val="20"/>
          <w:szCs w:val="20"/>
          <w:lang w:eastAsia="en-US"/>
        </w:rPr>
        <w:t>5</w:t>
      </w:r>
      <w:r w:rsidRPr="008933AE">
        <w:rPr>
          <w:rFonts w:ascii="Tahoma" w:eastAsia="Times New Roman" w:hAnsi="Tahoma" w:cs="Tahoma"/>
          <w:sz w:val="20"/>
          <w:szCs w:val="20"/>
          <w:lang w:eastAsia="en-US"/>
        </w:rPr>
        <w:t xml:space="preserve"> .</w:t>
      </w:r>
    </w:p>
    <w:p w:rsidR="00EA6516" w:rsidRPr="004943B7" w:rsidP="00EA6516">
      <w:pPr>
        <w:jc w:val="both"/>
        <w:rPr>
          <w:rFonts w:ascii="Arial" w:hAnsi="Arial" w:cs="Arial"/>
          <w:b/>
          <w:iCs/>
        </w:rPr>
      </w:pPr>
      <w:r w:rsidRPr="004943B7">
        <w:rPr>
          <w:rFonts w:ascii="Arial" w:hAnsi="Arial" w:cs="Arial"/>
          <w:b/>
          <w:iCs/>
        </w:rPr>
        <w:t>Course on Comprehensive Disaster Risk Management Framework from</w:t>
      </w:r>
      <w:r w:rsidR="00E35350">
        <w:rPr>
          <w:rFonts w:ascii="Arial" w:hAnsi="Arial" w:cs="Arial"/>
          <w:b/>
          <w:iCs/>
        </w:rPr>
        <w:t xml:space="preserve"> </w:t>
      </w:r>
      <w:r w:rsidRPr="004943B7">
        <w:rPr>
          <w:rFonts w:ascii="Arial" w:hAnsi="Arial" w:cs="Arial"/>
          <w:b/>
          <w:iCs/>
        </w:rPr>
        <w:t>GFDRR in 2011</w:t>
      </w:r>
      <w:r>
        <w:rPr>
          <w:rFonts w:ascii="Arial" w:hAnsi="Arial" w:cs="Arial"/>
          <w:b/>
          <w:iCs/>
        </w:rPr>
        <w:t xml:space="preserve">(World Bank)                </w:t>
      </w:r>
    </w:p>
    <w:p w:rsidR="008933AE" w:rsidRPr="008933AE" w:rsidP="008933AE">
      <w:pPr>
        <w:tabs>
          <w:tab w:val="left" w:pos="360"/>
        </w:tabs>
        <w:spacing w:after="100" w:line="240" w:lineRule="auto"/>
        <w:rPr>
          <w:rFonts w:ascii="Tahoma" w:eastAsia="Times New Roman" w:hAnsi="Tahoma" w:cs="Tahoma"/>
          <w:sz w:val="20"/>
          <w:szCs w:val="20"/>
          <w:lang w:eastAsia="en-US"/>
        </w:rPr>
      </w:pPr>
    </w:p>
    <w:p w:rsidR="008933AE" w:rsidRPr="008933AE" w:rsidP="008933AE">
      <w:pPr>
        <w:pBdr>
          <w:top w:val="single" w:sz="4" w:space="0" w:color="auto"/>
        </w:pBdr>
        <w:tabs>
          <w:tab w:val="left" w:pos="2880"/>
          <w:tab w:val="left" w:pos="3240"/>
          <w:tab w:val="left" w:pos="5760"/>
        </w:tabs>
        <w:spacing w:after="100" w:line="240" w:lineRule="auto"/>
        <w:rPr>
          <w:rFonts w:ascii="Tahoma" w:eastAsia="Times New Roman" w:hAnsi="Tahoma" w:cs="Tahoma"/>
          <w:b/>
          <w:bCs/>
          <w:sz w:val="20"/>
          <w:szCs w:val="20"/>
          <w:lang w:eastAsia="en-US"/>
        </w:rPr>
      </w:pPr>
    </w:p>
    <w:p w:rsidR="008933AE">
      <w:pPr>
        <w:rPr>
          <w:rFonts w:ascii="Times New Roman" w:hAnsi="Times New Roman"/>
          <w:b/>
          <w:u w:val="single"/>
        </w:rPr>
      </w:pPr>
    </w:p>
    <w:p w:rsidR="00DD5118" w:rsidRPr="00DD5118" w:rsidP="00DD5118">
      <w:pPr>
        <w:spacing w:after="0"/>
        <w:jc w:val="both"/>
        <w:rPr>
          <w:rFonts w:ascii="Arial" w:eastAsia="Times New Roman" w:hAnsi="Arial" w:cs="Arial"/>
          <w:b/>
          <w:lang w:eastAsia="en-US"/>
        </w:rPr>
      </w:pPr>
      <w:r w:rsidRPr="00DD5118">
        <w:rPr>
          <w:rFonts w:ascii="Arial" w:eastAsia="Times New Roman" w:hAnsi="Arial" w:cs="Arial"/>
          <w:b/>
          <w:lang w:eastAsia="en-US"/>
        </w:rPr>
        <w:t>Detailed Task Assigned</w:t>
        <w:tab/>
        <w:t xml:space="preserve">       :    </w:t>
      </w:r>
    </w:p>
    <w:p w:rsidR="00DD5118" w:rsidRPr="00DD5118" w:rsidP="00DD5118">
      <w:pPr>
        <w:spacing w:after="0"/>
        <w:jc w:val="both"/>
        <w:rPr>
          <w:rFonts w:ascii="Arial" w:eastAsia="Times New Roman" w:hAnsi="Arial" w:cs="Arial"/>
          <w:b/>
          <w:lang w:eastAsia="en-US"/>
        </w:rPr>
      </w:pPr>
    </w:p>
    <w:p w:rsidR="00DD5118" w:rsidRPr="00683FFA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 xml:space="preserve">Review quality control inspection and test plans to ensure that the works will be constructed in full </w:t>
      </w:r>
      <w:r w:rsidRPr="00683FFA">
        <w:rPr>
          <w:rFonts w:ascii="Arial" w:eastAsia="Times New Roman" w:hAnsi="Arial" w:cs="Arial"/>
          <w:lang w:eastAsia="en-US"/>
        </w:rPr>
        <w:t xml:space="preserve">    </w:t>
      </w:r>
      <w:r w:rsidRPr="00683FFA" w:rsidR="00683FFA">
        <w:rPr>
          <w:rFonts w:ascii="Arial" w:eastAsia="Times New Roman" w:hAnsi="Arial" w:cs="Arial"/>
          <w:lang w:eastAsia="en-US"/>
        </w:rPr>
        <w:t xml:space="preserve">       </w:t>
      </w:r>
      <w:r w:rsidRPr="00DD5118">
        <w:rPr>
          <w:rFonts w:ascii="Arial" w:eastAsia="Times New Roman" w:hAnsi="Arial" w:cs="Arial"/>
          <w:lang w:eastAsia="en-US"/>
        </w:rPr>
        <w:t>conformance with the contract. Establish procedures and checklists.</w:t>
      </w:r>
    </w:p>
    <w:p w:rsidR="00DD5118" w:rsidRPr="00683FFA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Review procedures for material sampling and testing, certifications, inspection and testing of work and works measurement. Establish procedure and checklists for structural work</w:t>
      </w:r>
    </w:p>
    <w:p w:rsidR="00683FFA" w:rsidRPr="00683FFA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 w:rsidR="00DD5118">
        <w:rPr>
          <w:rFonts w:ascii="Arial" w:eastAsia="Times New Roman" w:hAnsi="Arial" w:cs="Arial"/>
          <w:lang w:eastAsia="en-US"/>
        </w:rPr>
        <w:t>Review the working drawings and ensure that the proper coordination is maintained between Design and Construction teams works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683FFA" w:rsidR="00683FFA">
        <w:rPr>
          <w:rFonts w:ascii="Arial" w:eastAsia="Times New Roman" w:hAnsi="Arial" w:cs="Arial"/>
          <w:lang w:eastAsia="en-US"/>
        </w:rPr>
        <w:t>M</w:t>
      </w:r>
      <w:r w:rsidRPr="00DD5118">
        <w:rPr>
          <w:rFonts w:ascii="Arial" w:eastAsia="Times New Roman" w:hAnsi="Arial" w:cs="Arial"/>
          <w:lang w:eastAsia="en-US"/>
        </w:rPr>
        <w:t>onitor geotechnical investigations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Construction inspection and quality control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Review of design-build contractors conceptual design and final design drawings, details and specification for construction for all bridges, flyovers and road over road under bridges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Carryout inspections and quality control of all works related to bridges, flyovers and other structures and ensure the works are done as per the specifications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Approving bar pre</w:t>
      </w:r>
      <w:r w:rsidR="00B8424C">
        <w:rPr>
          <w:rFonts w:ascii="Arial" w:eastAsia="Times New Roman" w:hAnsi="Arial" w:cs="Arial"/>
          <w:lang w:eastAsia="en-US"/>
        </w:rPr>
        <w:t xml:space="preserve"> </w:t>
      </w:r>
      <w:r w:rsidRPr="00DD5118">
        <w:rPr>
          <w:rFonts w:ascii="Arial" w:eastAsia="Times New Roman" w:hAnsi="Arial" w:cs="Arial"/>
          <w:lang w:eastAsia="en-US"/>
        </w:rPr>
        <w:t>stressing, bar bending schedules and all shop designs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Inspection of Contractor’s Facilities and Equipment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Review of test results for all construction materials in superstructure, substructure and pile foundation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Inspect concessionaires Pre-casting Yards, rock crushers and Batch Mixing Plants.</w:t>
      </w:r>
    </w:p>
    <w:p w:rsidR="00DD5118" w:rsidRPr="00DD5118" w:rsidP="00683FFA">
      <w:pPr>
        <w:numPr>
          <w:ilvl w:val="0"/>
          <w:numId w:val="21"/>
        </w:numPr>
        <w:tabs>
          <w:tab w:val="left" w:pos="3960"/>
        </w:tabs>
        <w:spacing w:after="0" w:line="240" w:lineRule="auto"/>
        <w:rPr>
          <w:rFonts w:ascii="Arial" w:eastAsia="Times New Roman" w:hAnsi="Arial" w:cs="Arial"/>
          <w:lang w:eastAsia="en-US"/>
        </w:rPr>
      </w:pPr>
      <w:r w:rsidRPr="00DD5118">
        <w:rPr>
          <w:rFonts w:ascii="Arial" w:eastAsia="Times New Roman" w:hAnsi="Arial" w:cs="Arial"/>
          <w:lang w:eastAsia="en-US"/>
        </w:rPr>
        <w:t>Inspection of bridges and other structures during maintenance and take actions to ensure required maintenance</w:t>
      </w:r>
    </w:p>
    <w:p w:rsidR="00DD5118">
      <w:pPr>
        <w:rPr>
          <w:rFonts w:ascii="Times New Roman" w:hAnsi="Times New Roman"/>
        </w:rPr>
      </w:pPr>
    </w:p>
    <w:p w:rsidR="00DD5118">
      <w:pPr>
        <w:rPr>
          <w:rFonts w:ascii="Times New Roman" w:hAnsi="Times New Roman"/>
        </w:rPr>
      </w:pPr>
    </w:p>
    <w:tbl>
      <w:tblPr>
        <w:tblStyle w:val="TableNormal"/>
        <w:tblpPr w:leftFromText="180" w:rightFromText="180" w:vertAnchor="text" w:tblpX="-324" w:tblpY="1"/>
        <w:tblW w:w="10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23"/>
        <w:gridCol w:w="1328"/>
        <w:gridCol w:w="1150"/>
        <w:gridCol w:w="2845"/>
        <w:gridCol w:w="703"/>
        <w:gridCol w:w="752"/>
        <w:gridCol w:w="1217"/>
        <w:gridCol w:w="1374"/>
        <w:gridCol w:w="916"/>
      </w:tblGrid>
      <w:tr w:rsidTr="00DD5118">
        <w:tblPrEx>
          <w:tblW w:w="10908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3"/>
        </w:trPr>
        <w:tc>
          <w:tcPr>
            <w:tcW w:w="623" w:type="dxa"/>
            <w:vMerge w:val="restart"/>
            <w:shd w:val="clear" w:color="000000" w:fill="FFFFFF"/>
          </w:tcPr>
          <w:p w:rsidR="009B3C8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S.No </w:t>
            </w:r>
          </w:p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1328" w:type="dxa"/>
            <w:vMerge w:val="restart"/>
            <w:shd w:val="clear" w:color="000000" w:fill="FFFFFF"/>
          </w:tcPr>
          <w:p w:rsidR="009B3C8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Name of Employer </w:t>
            </w:r>
          </w:p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1150" w:type="dxa"/>
            <w:vMerge w:val="restart"/>
            <w:shd w:val="clear" w:color="000000" w:fill="FFFFFF"/>
          </w:tcPr>
          <w:p w:rsidR="009B3C8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Post Held </w:t>
            </w:r>
          </w:p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2845" w:type="dxa"/>
            <w:vMerge w:val="restart"/>
            <w:shd w:val="clear" w:color="000000" w:fill="FFFFFF"/>
          </w:tcPr>
          <w:p w:rsidR="009B3C8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Project Name </w:t>
            </w:r>
          </w:p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1455" w:type="dxa"/>
            <w:gridSpan w:val="2"/>
            <w:shd w:val="clear" w:color="000000" w:fill="FFFFFF"/>
          </w:tcPr>
          <w:p w:rsidR="009B3C88">
            <w:pPr>
              <w:pStyle w:val="Default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Period </w:t>
            </w:r>
          </w:p>
        </w:tc>
        <w:tc>
          <w:tcPr>
            <w:tcW w:w="1217" w:type="dxa"/>
            <w:vMerge w:val="restart"/>
            <w:shd w:val="clear" w:color="000000" w:fill="FFFFFF"/>
          </w:tcPr>
          <w:p w:rsidR="009B3C88">
            <w:pPr>
              <w:pStyle w:val="Default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Assignment in the Project</w:t>
            </w:r>
          </w:p>
        </w:tc>
        <w:tc>
          <w:tcPr>
            <w:tcW w:w="1374" w:type="dxa"/>
            <w:vMerge w:val="restart"/>
            <w:shd w:val="clear" w:color="000000" w:fill="FFFFFF"/>
          </w:tcPr>
          <w:p w:rsidR="009B3C8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Client of the Project </w:t>
            </w:r>
          </w:p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916" w:type="dxa"/>
            <w:vMerge w:val="restart"/>
            <w:shd w:val="clear" w:color="000000" w:fill="FFFFFF"/>
          </w:tcPr>
          <w:p w:rsidR="009B3C88">
            <w:pPr>
              <w:pStyle w:val="Default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3"/>
        </w:trPr>
        <w:tc>
          <w:tcPr>
            <w:tcW w:w="623" w:type="dxa"/>
            <w:vMerge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45" w:type="dxa"/>
            <w:vMerge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17" w:type="dxa"/>
            <w:vMerge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74" w:type="dxa"/>
            <w:vMerge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6" w:type="dxa"/>
            <w:vMerge/>
            <w:shd w:val="clear" w:color="000000" w:fill="FFFFFF"/>
          </w:tcPr>
          <w:p w:rsidR="00417ED6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3"/>
        </w:trPr>
        <w:tc>
          <w:tcPr>
            <w:tcW w:w="623" w:type="dxa"/>
            <w:vMerge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45" w:type="dxa"/>
            <w:vMerge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17" w:type="dxa"/>
            <w:vMerge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74" w:type="dxa"/>
            <w:vMerge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6" w:type="dxa"/>
            <w:vMerge/>
            <w:shd w:val="clear" w:color="000000" w:fill="FFFFFF"/>
          </w:tcPr>
          <w:p w:rsidR="00DD511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53"/>
        </w:trPr>
        <w:tc>
          <w:tcPr>
            <w:tcW w:w="623" w:type="dxa"/>
            <w:vMerge/>
            <w:shd w:val="clear" w:color="000000" w:fill="FFFFFF"/>
          </w:tcPr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1328" w:type="dxa"/>
            <w:vMerge/>
            <w:shd w:val="clear" w:color="000000" w:fill="FFFFFF"/>
          </w:tcPr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1150" w:type="dxa"/>
            <w:vMerge/>
            <w:shd w:val="clear" w:color="000000" w:fill="FFFFFF"/>
          </w:tcPr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2845" w:type="dxa"/>
            <w:vMerge/>
            <w:shd w:val="clear" w:color="000000" w:fill="FFFFFF"/>
          </w:tcPr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703" w:type="dxa"/>
            <w:shd w:val="clear" w:color="000000" w:fill="FFFFFF"/>
          </w:tcPr>
          <w:p w:rsidR="009B3C88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From </w:t>
            </w:r>
          </w:p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752" w:type="dxa"/>
            <w:shd w:val="clear" w:color="000000" w:fill="FFFFFF"/>
          </w:tcPr>
          <w:p w:rsidR="009B3C88">
            <w:pPr>
              <w:pStyle w:val="Default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 </w:t>
            </w:r>
          </w:p>
        </w:tc>
        <w:tc>
          <w:tcPr>
            <w:tcW w:w="1217" w:type="dxa"/>
            <w:vMerge/>
            <w:shd w:val="clear" w:color="000000" w:fill="FFFFFF"/>
          </w:tcPr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1374" w:type="dxa"/>
            <w:vMerge/>
            <w:shd w:val="clear" w:color="000000" w:fill="FFFFFF"/>
          </w:tcPr>
          <w:p w:rsidR="009B3C88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916" w:type="dxa"/>
            <w:vMerge/>
            <w:shd w:val="clear" w:color="000000" w:fill="FFFFFF"/>
          </w:tcPr>
          <w:p w:rsidR="009B3C88">
            <w:pPr>
              <w:tabs>
                <w:tab w:val="left" w:pos="360"/>
                <w:tab w:val="num" w:pos="63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72"/>
        </w:trPr>
        <w:tc>
          <w:tcPr>
            <w:tcW w:w="623" w:type="dxa"/>
            <w:shd w:val="clear" w:color="000000" w:fill="FFFFFF"/>
          </w:tcPr>
          <w:p w:rsidR="00DD5118" w:rsidRPr="001C0691" w:rsidP="009B3C88">
            <w:r w:rsidR="00417ED6">
              <w:t>1</w:t>
            </w:r>
          </w:p>
        </w:tc>
        <w:tc>
          <w:tcPr>
            <w:tcW w:w="1328" w:type="dxa"/>
            <w:shd w:val="clear" w:color="000000" w:fill="FFFFFF"/>
          </w:tcPr>
          <w:p w:rsidR="00DD5118" w:rsidRPr="001C0691" w:rsidP="009B3C88">
            <w:r w:rsidRPr="001C0691" w:rsidR="00417ED6">
              <w:t>Theme Engineering Services Pvt. Ltd.</w:t>
            </w:r>
          </w:p>
        </w:tc>
        <w:tc>
          <w:tcPr>
            <w:tcW w:w="1150" w:type="dxa"/>
            <w:shd w:val="clear" w:color="000000" w:fill="FFFFFF"/>
          </w:tcPr>
          <w:p w:rsidR="00DD5118" w:rsidRPr="001C0691" w:rsidP="009B3C88">
            <w:r w:rsidRPr="00DD5118" w:rsidR="00417ED6"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n-US"/>
              </w:rPr>
              <w:t>Bridge / Structural Engineer</w:t>
            </w:r>
          </w:p>
        </w:tc>
        <w:tc>
          <w:tcPr>
            <w:tcW w:w="2845" w:type="dxa"/>
            <w:shd w:val="clear" w:color="000000" w:fill="FFFFFF"/>
          </w:tcPr>
          <w:p w:rsidR="00DD5118" w:rsidRPr="001C0691" w:rsidP="00345B23">
            <w:r w:rsidR="00345B23">
              <w:t>Rehabilitation and up gradation of katni –umariya section of NH-78 From km 0/000 to 7/950 (katni bypass) and from km 4/600 to 68/400two lane with paved shoulder with provision of rigid pavement in the state of madhya  Pradesh on EPC Mode.</w:t>
            </w:r>
          </w:p>
        </w:tc>
        <w:tc>
          <w:tcPr>
            <w:tcW w:w="703" w:type="dxa"/>
            <w:shd w:val="clear" w:color="000000" w:fill="FFFFFF"/>
          </w:tcPr>
          <w:p w:rsidR="00DD5118" w:rsidRPr="001C0691" w:rsidP="009B3C88">
            <w:r w:rsidR="00345B23">
              <w:t>Sep 2015</w:t>
            </w:r>
          </w:p>
        </w:tc>
        <w:tc>
          <w:tcPr>
            <w:tcW w:w="752" w:type="dxa"/>
            <w:shd w:val="clear" w:color="000000" w:fill="FFFFFF"/>
          </w:tcPr>
          <w:p w:rsidR="00DD5118" w:rsidRPr="001C0691" w:rsidP="009B3C88">
            <w:r w:rsidR="00345B23">
              <w:t>Till date</w:t>
            </w:r>
          </w:p>
        </w:tc>
        <w:tc>
          <w:tcPr>
            <w:tcW w:w="1217" w:type="dxa"/>
            <w:shd w:val="clear" w:color="000000" w:fill="FFFFFF"/>
          </w:tcPr>
          <w:p w:rsidR="00DD5118" w:rsidRPr="001C0691" w:rsidP="009B3C88">
            <w:r w:rsidRPr="00DD5118" w:rsidR="0087643E"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DD5118" w:rsidRPr="001C0691" w:rsidP="009B3C88">
            <w:r w:rsidR="0087643E">
              <w:t>MORTH</w:t>
            </w:r>
          </w:p>
        </w:tc>
        <w:tc>
          <w:tcPr>
            <w:tcW w:w="916" w:type="dxa"/>
            <w:shd w:val="clear" w:color="000000" w:fill="FFFFFF"/>
          </w:tcPr>
          <w:p w:rsidR="00DD5118" w:rsidRPr="001C0691" w:rsidP="009B3C88"/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72"/>
        </w:trPr>
        <w:tc>
          <w:tcPr>
            <w:tcW w:w="623" w:type="dxa"/>
            <w:shd w:val="clear" w:color="000000" w:fill="FFFFFF"/>
          </w:tcPr>
          <w:p w:rsidR="00417ED6" w:rsidRPr="001C0691" w:rsidP="00417ED6">
            <w:r w:rsidRPr="001C0691">
              <w:t>1</w:t>
            </w:r>
          </w:p>
        </w:tc>
        <w:tc>
          <w:tcPr>
            <w:tcW w:w="1328" w:type="dxa"/>
            <w:shd w:val="clear" w:color="000000" w:fill="FFFFFF"/>
          </w:tcPr>
          <w:p w:rsidR="00417ED6" w:rsidRPr="001C0691" w:rsidP="00417ED6">
            <w:r w:rsidRPr="001C0691">
              <w:t>Theme Engineering Services Pvt. Ltd.</w:t>
            </w:r>
          </w:p>
        </w:tc>
        <w:tc>
          <w:tcPr>
            <w:tcW w:w="1150" w:type="dxa"/>
            <w:shd w:val="clear" w:color="000000" w:fill="FFFFFF"/>
          </w:tcPr>
          <w:p w:rsidR="00417ED6" w:rsidRPr="001C0691" w:rsidP="00417ED6">
            <w:r w:rsidRPr="00DD5118"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n-US"/>
              </w:rPr>
              <w:t>Bridge / Structural Engineer</w:t>
            </w:r>
          </w:p>
        </w:tc>
        <w:tc>
          <w:tcPr>
            <w:tcW w:w="2845" w:type="dxa"/>
            <w:shd w:val="clear" w:color="000000" w:fill="FFFFFF"/>
          </w:tcPr>
          <w:p w:rsidR="00417ED6" w:rsidRPr="001C0691" w:rsidP="00417ED6">
            <w:r w:rsidRPr="00DD5118">
              <w:t xml:space="preserve">Consultancy Services for Construction Supervision of improvement/ up gradation </w:t>
            </w:r>
            <w:r w:rsidRPr="00DD5118">
              <w:rPr>
                <w:bCs/>
              </w:rPr>
              <w:t xml:space="preserve">of Roads in Uttarakhand (USRIP Project3) CSC 4. </w:t>
            </w:r>
            <w:r w:rsidRPr="00DD5118">
              <w:rPr>
                <w:b/>
                <w:bCs/>
                <w:u w:val="single"/>
              </w:rPr>
              <w:t>Length: 180.125 Km; Client: PWD Govt. of UK, Funded by: Asian Development Bank under FIDIC condition of contract.</w:t>
            </w:r>
          </w:p>
        </w:tc>
        <w:tc>
          <w:tcPr>
            <w:tcW w:w="703" w:type="dxa"/>
            <w:shd w:val="clear" w:color="000000" w:fill="FFFFFF"/>
          </w:tcPr>
          <w:p w:rsidR="00417ED6" w:rsidRPr="001C0691" w:rsidP="00417ED6">
            <w:r>
              <w:t>May 2014</w:t>
            </w:r>
          </w:p>
        </w:tc>
        <w:tc>
          <w:tcPr>
            <w:tcW w:w="752" w:type="dxa"/>
            <w:shd w:val="clear" w:color="000000" w:fill="FFFFFF"/>
          </w:tcPr>
          <w:p w:rsidR="00417ED6" w:rsidRPr="001C0691" w:rsidP="00417ED6">
            <w:r w:rsidR="00345B23">
              <w:t>Sep 2015</w:t>
            </w:r>
          </w:p>
        </w:tc>
        <w:tc>
          <w:tcPr>
            <w:tcW w:w="1217" w:type="dxa"/>
            <w:shd w:val="clear" w:color="000000" w:fill="FFFFFF"/>
          </w:tcPr>
          <w:p w:rsidR="00417ED6" w:rsidRPr="001C0691" w:rsidP="00417ED6">
            <w:r w:rsidRPr="00DD5118"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RPr="001C0691" w:rsidP="00417ED6">
            <w:r w:rsidRPr="00DD5118"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en-US"/>
              </w:rPr>
              <w:t>PWD Govt. of UK</w:t>
            </w:r>
          </w:p>
        </w:tc>
        <w:tc>
          <w:tcPr>
            <w:tcW w:w="916" w:type="dxa"/>
            <w:shd w:val="clear" w:color="000000" w:fill="FFFFFF"/>
          </w:tcPr>
          <w:p w:rsidR="00417ED6" w:rsidRPr="001C0691" w:rsidP="00417ED6"/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72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pPr>
              <w:ind w:left="-90"/>
            </w:pPr>
            <w:r>
              <w:rPr>
                <w:rFonts w:ascii="Times New Roman" w:hAnsi="Times New Roman"/>
                <w:sz w:val="20"/>
                <w:szCs w:val="20"/>
              </w:rPr>
              <w:t>Sugam Technocrats Pvt. Ltd.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Bridge Engineer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pStyle w:val="Heading3"/>
              <w:spacing w:line="240" w:lineRule="auto"/>
            </w:pPr>
            <w:r>
              <w:rPr>
                <w:rFonts w:ascii="Times New Roman" w:hAnsi="Times New Roman" w:cs="Times New Roman"/>
                <w:b w:val="0"/>
                <w:spacing w:val="-2"/>
              </w:rPr>
              <w:t>PMC/Quality Assurance Services for four laning of Sambalpur- Baragarh-Orissa/Chhatisgarh Border section of NH-6 from Km 0.000 to Km 88.000 in the state of Orissa to be executed as BOT (Toll) on DBFOT Pattern under NHDP Phase-III.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Sept. 2012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t>April 2014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Ashoka Buildcon Ltd/ NHAI.</w:t>
            </w:r>
          </w:p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0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pPr>
              <w:ind w:hanging="9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SKES. Pvt. Ltd.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Bridge Engineer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tabs>
                <w:tab w:val="left" w:pos="3870"/>
              </w:tabs>
              <w:spacing w:line="240" w:lineRule="auto"/>
              <w:jc w:val="both"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Project Management Consultancy Services for Six Laning of Dhankuni-Kharagpur section of NH-6 from Km 72.000 To Km 129.000 in the state of West Bengal to be executed as BOT (Toll) project on DBFOT pattern under NHDP phase V. Project Cost: INR 1149 Crore.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Jan 2012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Sept. 2012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Ashoka Buildcon Ltd./ NHAI</w:t>
            </w:r>
          </w:p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700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r>
              <w:rPr>
                <w:rFonts w:ascii="Times New Roman" w:hAnsi="Times New Roman"/>
                <w:sz w:val="20"/>
                <w:szCs w:val="20"/>
              </w:rPr>
              <w:t>Theme Engineering Service Pvt. Ltd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Bridge Engineer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tabs>
                <w:tab w:val="left" w:pos="3870"/>
              </w:tabs>
              <w:spacing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Consultancy Service for construction and Supervision of  widening and strengthening of existing carriageway to 2 lane from  Chandbali -bhadrak -Anandpur  (0/0km to 45km of - SH-9 &amp; 0/0km to 50 km of sh-53) of Orrisa state Road project under World Bank Assistance PACKAGE-OSRP-CW-ICB-Y1-PO2); Project Cost: INR 206 Crore 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Nov 2010  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Dec 2011                                   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Orrisa State  Road Project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70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r>
              <w:rPr>
                <w:rFonts w:ascii="Times New Roman" w:hAnsi="Times New Roman"/>
                <w:sz w:val="20"/>
                <w:szCs w:val="20"/>
              </w:rPr>
              <w:t>Gyaltshen consultancy (Bhutan)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Bridge supervision consultant (Bridge Engineer)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spacing w:before="160"/>
              <w:jc w:val="both"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Design, Build  Construction of Kerungchu Bridge at Km 3.10 and Kurungchu Bridge at Km 14.70 on Nanglam - Gyelposhing Road.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April 2009 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Oct 2010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PWD, Bhutan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953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r>
              <w:rPr>
                <w:rFonts w:ascii="Times New Roman" w:hAnsi="Times New Roman"/>
                <w:sz w:val="20"/>
                <w:szCs w:val="20"/>
              </w:rPr>
              <w:t>Theme Engineering Service Pvt. Ltd.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Senior Bridge Engineer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tabs>
                <w:tab w:val="left" w:pos="3870"/>
              </w:tabs>
              <w:spacing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Consultancy Service for construction and Upgradation of Road and Bridge in the district of North Tripura under Bharat Nirman scheme package no TR-03-33.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April 2008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Mar. 2009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PWD, Tripura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70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r>
              <w:rPr>
                <w:rFonts w:ascii="Times New Roman" w:hAnsi="Times New Roman"/>
                <w:sz w:val="20"/>
                <w:szCs w:val="20"/>
              </w:rPr>
              <w:t>Lea Associate South Asia Pvt Ltd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Assistant Engineer (structure)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tabs>
                <w:tab w:val="left" w:pos="3870"/>
              </w:tabs>
              <w:spacing w:line="240" w:lineRule="auto"/>
              <w:jc w:val="both"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Construction supervision of Domestic Funded projects of 4- Lanning in the state of Assam and West Bengal of East –West corridor under Phase – II programme of NHDP consultancy package Ref. No. CS – II (As-7) project. 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Jan 2006 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March 2008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NHAI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421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r>
              <w:rPr>
                <w:rFonts w:ascii="Times New Roman" w:hAnsi="Times New Roman"/>
                <w:sz w:val="20"/>
                <w:szCs w:val="20"/>
              </w:rPr>
              <w:t>M/S VRC Constructions Pvt.  Ltd. In association with EPIL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Senior civil Engineer (Bridges)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tabs>
                <w:tab w:val="left" w:pos="3870"/>
              </w:tabs>
              <w:spacing w:line="240" w:lineRule="auto"/>
              <w:jc w:val="both"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Up gradation and Strengthening of approach road  and  Construction of Major Bridge of Length 127.00 m; width 11.65 m,6 spans of 17.5 m+ 2 spans of 10.5 meach, Well/ Pile  foundation, RCC Deck Slab for RIHAND Stage-II NTPC Power Station. 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April 2002 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Dec 2005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NTCP Ltd.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70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pPr>
              <w:ind w:left="-108"/>
            </w:pPr>
            <w:r>
              <w:rPr>
                <w:rFonts w:ascii="Times New Roman" w:hAnsi="Times New Roman"/>
                <w:sz w:val="20"/>
                <w:szCs w:val="20"/>
              </w:rPr>
              <w:t>M/S Lanco Constructions Ltd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Site Engineer (Bridges)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jc w:val="both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Four laning of NH – 31 widening and strengthening of existing National Highway-31 from Panjipara to Islampur in West Bengal.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Jan 2001 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</w:t>
            </w:r>
          </w:p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NHAI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403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1328" w:type="dxa"/>
            <w:shd w:val="clear" w:color="000000" w:fill="FFFFFF"/>
          </w:tcPr>
          <w:p w:rsidR="00417ED6" w:rsidP="00417ED6">
            <w:r>
              <w:rPr>
                <w:rFonts w:ascii="Times New Roman" w:hAnsi="Times New Roman"/>
                <w:sz w:val="20"/>
                <w:szCs w:val="20"/>
              </w:rPr>
              <w:t>Modi Projects Ltd in Association with IRCON INTL Ltd</w:t>
            </w: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Asst. Engineer (Civil)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numPr>
                <w:ilvl w:val="0"/>
                <w:numId w:val="18"/>
              </w:numPr>
              <w:spacing w:after="120" w:line="240" w:lineRule="auto"/>
              <w:ind w:left="360" w:firstLine="0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Widening (from One lane to Two lanes) &amp; Strengthening of Warangal – Karimnagar – Raiputnam Road </w:t>
            </w:r>
            <w:r>
              <w:rPr>
                <w:rFonts w:ascii="Tahoma" w:hAnsi="Tahoma" w:cs="Tahoma"/>
              </w:rPr>
              <w:t>comprising two lane state highway in the state of Andhra Pruadesh, Length: 66 km (</w:t>
            </w:r>
            <w:r>
              <w:rPr>
                <w:rFonts w:ascii="Tahoma" w:hAnsi="Tahoma" w:cs="Tahoma"/>
                <w:b/>
                <w:bCs/>
              </w:rPr>
              <w:t>World Bank</w:t>
            </w:r>
            <w:r>
              <w:rPr>
                <w:rFonts w:ascii="Tahoma" w:hAnsi="Tahoma" w:cs="Tahoma"/>
              </w:rPr>
              <w:t xml:space="preserve"> funded). </w:t>
            </w:r>
            <w:r>
              <w:rPr>
                <w:rFonts w:ascii="Tahoma" w:hAnsi="Tahoma" w:cs="Tahoma"/>
                <w:i/>
                <w:iCs/>
              </w:rPr>
              <w:t>Client:</w:t>
            </w:r>
            <w:r>
              <w:rPr>
                <w:rFonts w:ascii="Tahoma" w:hAnsi="Tahoma" w:cs="Tahoma"/>
              </w:rPr>
              <w:t xml:space="preserve"> AP Roads &amp; Building Department). The project was executed under </w:t>
            </w:r>
            <w:r>
              <w:rPr>
                <w:rFonts w:ascii="Tahoma" w:hAnsi="Tahoma" w:cs="Tahoma"/>
                <w:b/>
                <w:bCs/>
              </w:rPr>
              <w:t xml:space="preserve">FIDIC </w:t>
            </w:r>
            <w:r>
              <w:rPr>
                <w:rFonts w:ascii="Tahoma" w:hAnsi="Tahoma" w:cs="Tahoma"/>
              </w:rPr>
              <w:t xml:space="preserve">conditions of contract. </w:t>
            </w:r>
            <w:r>
              <w:rPr>
                <w:rFonts w:ascii="Tahoma" w:hAnsi="Tahoma" w:cs="Tahoma"/>
                <w:b/>
              </w:rPr>
              <w:t xml:space="preserve">Cost of the Project: </w:t>
            </w:r>
            <w:r>
              <w:rPr>
                <w:rFonts w:ascii="Tahoma" w:hAnsi="Tahoma" w:cs="Tahoma"/>
                <w:b/>
                <w:bCs/>
              </w:rPr>
              <w:t>Rs.  900 million</w:t>
            </w:r>
          </w:p>
          <w:p w:rsidR="00417ED6" w:rsidP="00417ED6">
            <w:pPr>
              <w:tabs>
                <w:tab w:val="left" w:pos="3870"/>
              </w:tabs>
              <w:spacing w:before="120" w:line="240" w:lineRule="auto"/>
              <w:jc w:val="both"/>
            </w:pP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Aug 1999 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Dec 2000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IRCON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  <w:tr w:rsidTr="00DD5118">
        <w:tblPrEx>
          <w:tblW w:w="10908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70"/>
        </w:trPr>
        <w:tc>
          <w:tcPr>
            <w:tcW w:w="62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28" w:type="dxa"/>
            <w:shd w:val="clear" w:color="000000" w:fill="FFFFFF"/>
            <w:vAlign w:val="center"/>
          </w:tcPr>
          <w:p w:rsidR="00417ED6" w:rsidP="00417ED6">
            <w:pPr>
              <w:ind w:left="-13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ERA Construction India Ltd.</w:t>
            </w:r>
          </w:p>
          <w:p w:rsidR="00417ED6" w:rsidP="00417ED6">
            <w:pPr>
              <w:jc w:val="center"/>
            </w:pPr>
          </w:p>
        </w:tc>
        <w:tc>
          <w:tcPr>
            <w:tcW w:w="1150" w:type="dxa"/>
            <w:shd w:val="clear" w:color="000000" w:fill="FFFFFF"/>
          </w:tcPr>
          <w:p w:rsidR="00417ED6" w:rsidP="00417ED6">
            <w:pPr>
              <w:tabs>
                <w:tab w:val="left" w:pos="450"/>
              </w:tabs>
              <w:spacing w:before="60" w:after="60"/>
            </w:pPr>
            <w:r>
              <w:rPr>
                <w:rFonts w:ascii="Times New Roman" w:hAnsi="Times New Roman"/>
                <w:sz w:val="20"/>
                <w:szCs w:val="20"/>
              </w:rPr>
              <w:t>Site Engineer</w:t>
            </w:r>
          </w:p>
        </w:tc>
        <w:tc>
          <w:tcPr>
            <w:tcW w:w="2845" w:type="dxa"/>
            <w:shd w:val="clear" w:color="000000" w:fill="FFFFFF"/>
          </w:tcPr>
          <w:p w:rsidR="00417ED6" w:rsidP="00417ED6">
            <w:pPr>
              <w:tabs>
                <w:tab w:val="left" w:pos="3870"/>
              </w:tabs>
              <w:spacing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Construction of Rama Petrochemical Complex at Lalru, Punjab.</w:t>
            </w:r>
          </w:p>
        </w:tc>
        <w:tc>
          <w:tcPr>
            <w:tcW w:w="703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Mar. 1997 </w:t>
            </w:r>
          </w:p>
        </w:tc>
        <w:tc>
          <w:tcPr>
            <w:tcW w:w="752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July 1999</w:t>
            </w:r>
          </w:p>
        </w:tc>
        <w:tc>
          <w:tcPr>
            <w:tcW w:w="1217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As detailed below</w:t>
            </w:r>
          </w:p>
        </w:tc>
        <w:tc>
          <w:tcPr>
            <w:tcW w:w="1374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  <w:r>
              <w:rPr>
                <w:rFonts w:ascii="Times New Roman" w:hAnsi="Times New Roman"/>
                <w:sz w:val="20"/>
                <w:szCs w:val="20"/>
              </w:rPr>
              <w:t>Rama Petrochemical Complex at Lalru</w:t>
            </w:r>
          </w:p>
        </w:tc>
        <w:tc>
          <w:tcPr>
            <w:tcW w:w="916" w:type="dxa"/>
            <w:shd w:val="clear" w:color="000000" w:fill="FFFFFF"/>
          </w:tcPr>
          <w:p w:rsidR="00417ED6" w:rsidP="00417ED6">
            <w:pPr>
              <w:tabs>
                <w:tab w:val="left" w:pos="360"/>
                <w:tab w:val="num" w:pos="720"/>
                <w:tab w:val="left" w:pos="1440"/>
                <w:tab w:val="left" w:pos="2160"/>
              </w:tabs>
              <w:ind w:right="14"/>
              <w:contextualSpacing/>
            </w:pPr>
          </w:p>
        </w:tc>
      </w:tr>
    </w:tbl>
    <w:p w:rsidR="009B3C88">
      <w:pPr>
        <w:rPr>
          <w:rFonts w:ascii="Times New Roman" w:hAnsi="Times New Roman"/>
        </w:rPr>
      </w:pPr>
    </w:p>
    <w:p w:rsidR="009B3C88">
      <w:pPr>
        <w:spacing w:after="120"/>
        <w:rPr>
          <w:rFonts w:ascii="Times New Roman" w:hAnsi="Times New Roman"/>
          <w:b/>
        </w:rPr>
      </w:pPr>
    </w:p>
    <w:p w:rsidR="00683FFA" w:rsidRPr="004943B7" w:rsidP="00683FFA">
      <w:pPr>
        <w:tabs>
          <w:tab w:val="left" w:pos="0"/>
          <w:tab w:val="left" w:pos="2880"/>
          <w:tab w:val="left" w:pos="3240"/>
        </w:tabs>
        <w:jc w:val="both"/>
        <w:rPr>
          <w:rFonts w:ascii="Arial" w:hAnsi="Arial" w:cs="Arial"/>
          <w:b/>
        </w:rPr>
      </w:pPr>
      <w:r w:rsidRPr="004943B7">
        <w:rPr>
          <w:rFonts w:ascii="Arial" w:hAnsi="Arial" w:cs="Arial"/>
          <w:b/>
        </w:rPr>
        <w:t>Education</w:t>
        <w:tab/>
        <w:tab/>
        <w:t>:</w:t>
      </w:r>
    </w:p>
    <w:p w:rsidR="00683FFA" w:rsidRPr="004943B7" w:rsidP="00683FFA">
      <w:pPr>
        <w:jc w:val="both"/>
        <w:rPr>
          <w:rFonts w:ascii="Arial" w:hAnsi="Arial" w:cs="Arial"/>
          <w:b/>
        </w:rPr>
      </w:pPr>
      <w:r w:rsidRPr="004943B7">
        <w:rPr>
          <w:rFonts w:ascii="Arial" w:hAnsi="Arial" w:cs="Arial"/>
          <w:b/>
        </w:rPr>
        <w:t>BE (Civil Engineering) from Bangalore University in Feb 1997</w:t>
      </w:r>
    </w:p>
    <w:p w:rsidR="00683FFA" w:rsidRPr="004943B7" w:rsidP="00683FFA">
      <w:pPr>
        <w:jc w:val="both"/>
        <w:rPr>
          <w:rFonts w:ascii="Arial" w:hAnsi="Arial" w:cs="Arial"/>
          <w:b/>
          <w:iCs/>
        </w:rPr>
      </w:pPr>
    </w:p>
    <w:p w:rsidR="00683FFA" w:rsidRPr="004943B7" w:rsidP="00683FFA">
      <w:pPr>
        <w:jc w:val="both"/>
        <w:rPr>
          <w:rFonts w:ascii="Arial" w:hAnsi="Arial" w:cs="Arial"/>
          <w:b/>
          <w:iCs/>
        </w:rPr>
      </w:pPr>
      <w:r w:rsidRPr="004943B7">
        <w:rPr>
          <w:rFonts w:ascii="Arial" w:hAnsi="Arial" w:cs="Arial"/>
          <w:b/>
          <w:iCs/>
        </w:rPr>
        <w:t xml:space="preserve">Other Training: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6"/>
      <w:footerReference w:type="default" r:id="rId7"/>
      <w:pgSz w:w="12240" w:h="15840"/>
      <w:pgMar w:top="1440" w:right="1440" w:bottom="1440" w:left="1440" w:header="576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9B3C88">
    <w:pPr>
      <w:pStyle w:val="TOC6"/>
    </w:pPr>
    <w:r>
      <w:pict>
        <v:line id="_x0000_s2049" style="flip:x;position:absolute;z-index:251658240" from="-4.8pt,-3.9pt" to="464.4pt,-3.9pt" stroked="t" strokecolor="silver" strokeweight="4.5pt">
          <v:stroke linestyle="thinThick"/>
        </v:line>
      </w:pict>
    </w:r>
    <w:r>
      <w:tab/>
      <w:t xml:space="preserve">                                                                                                                                                             </w:t>
    </w:r>
    <w:r>
      <w:rPr>
        <w:b/>
        <w:i/>
        <w:lang w:val="fr-FR"/>
      </w:rPr>
      <w:t>CLIENT : NHAI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88">
    <w:pPr>
      <w:spacing w:after="0" w:line="240" w:lineRule="auto"/>
      <w:rPr>
        <w:rFonts w:ascii="Arial Narrow" w:hAnsi="Arial Narrow"/>
        <w:b/>
      </w:rPr>
    </w:pPr>
    <w:r>
      <w:rPr>
        <w:rFonts w:ascii="Arial Narrow" w:hAnsi="Arial Narrow"/>
        <w:b/>
        <w:bCs/>
        <w:sz w:val="21"/>
        <w:szCs w:val="21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sz w:val="21"/>
        <w:szCs w:val="21"/>
      </w:rPr>
      <w:t>TECHNICAL PROPOSAL</w:t>
    </w:r>
    <w:r>
      <w:rPr>
        <w:rFonts w:ascii="Arial Narrow" w:hAnsi="Arial Narrow"/>
        <w:b/>
        <w:bCs/>
      </w:rPr>
      <w:t xml:space="preserve">                                                           </w:t>
    </w:r>
    <w:r>
      <w:tab/>
    </w:r>
    <w:r>
      <w:rPr>
        <w:rFonts w:ascii="Arial Narrow" w:hAnsi="Arial Narrow"/>
        <w:b/>
        <w:bCs/>
      </w:rPr>
      <w:t xml:space="preserve">                               </w:t>
    </w:r>
    <w:r>
      <w:tab/>
    </w:r>
    <w:r>
      <w:rPr>
        <w:rFonts w:ascii="Arial Narrow" w:hAnsi="Arial Narrow"/>
        <w:b/>
        <w:bCs/>
      </w:rPr>
      <w:t xml:space="preserve">              </w:t>
    </w:r>
    <w:r>
      <w:rPr>
        <w:rFonts w:ascii="Arial Narrow" w:hAnsi="Arial Narrow"/>
        <w:b/>
      </w:rPr>
      <w:t xml:space="preserve">Curriculum Vitae      </w:t>
    </w:r>
  </w:p>
  <w:p w:rsidR="009B3C88">
    <w:pPr>
      <w:pStyle w:val="TOC9"/>
      <w:ind w:left="0"/>
      <w:jc w:val="center"/>
      <w:rPr>
        <w:rFonts w:ascii="Arial Narrow" w:hAnsi="Arial Narrow"/>
        <w:b/>
      </w:rPr>
    </w:pPr>
  </w:p>
  <w:p w:rsidR="009B3C88">
    <w:pPr>
      <w:pStyle w:val="TOC9"/>
      <w:ind w:left="0"/>
      <w:jc w:val="center"/>
      <w:rPr>
        <w:rFonts w:ascii="Book Antiqua" w:hAnsi="Book Antiqua"/>
        <w:b/>
        <w:bCs/>
      </w:rPr>
    </w:pPr>
    <w:r>
      <w:rPr>
        <w:rFonts w:ascii="Arial Narrow" w:hAnsi="Arial Narrow"/>
        <w:b/>
      </w:rPr>
      <w:t xml:space="preserve"> </w:t>
    </w:r>
    <w:r>
      <w:rPr>
        <w:rFonts w:ascii="Arial Narrow" w:hAnsi="Arial Narrow" w:cs="Arial"/>
      </w:rPr>
      <w:t xml:space="preserve">  </w:t>
    </w:r>
    <w:r>
      <w:rPr>
        <w:rFonts w:ascii="Arial Narrow" w:hAnsi="Arial Narrow"/>
        <w:b/>
        <w:bCs/>
        <w:szCs w:val="22"/>
      </w:rPr>
      <w:t xml:space="preserve"> </w:t>
    </w:r>
    <w:r>
      <w:rPr>
        <w:rFonts w:ascii="Book Antiqua" w:hAnsi="Book Antiqua"/>
        <w:b/>
        <w:bCs/>
      </w:rPr>
      <w:t>Bridge/Structural Engineer: Vinay Kumar Thakur</w:t>
    </w:r>
  </w:p>
  <w:p w:rsidR="009B3C88">
    <w:pPr>
      <w:spacing w:line="360" w:lineRule="auto"/>
    </w:pPr>
    <w:r>
      <w:rPr>
        <w:rFonts w:ascii="Arial Narrow" w:hAnsi="Arial Narrow"/>
        <w:b/>
        <w:bCs/>
      </w:rPr>
      <w:pict>
        <v:line id="_x0000_s2050" style="position:absolute;z-index:251659264" from="-4.8pt,6.55pt" to="463.2pt,6.55pt" stroked="t" strokecolor="silver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0000000"/>
    <w:lvl w:ilvl="0">
      <w:start w:val="1"/>
      <w:numFmt w:val="bullet"/>
      <w:pStyle w:val="CommentTex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">
    <w:nsid w:val="01DC008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5A00231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6645EE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4C2A21"/>
    <w:multiLevelType w:val="hybridMultilevel"/>
    <w:tmpl w:val="00000000"/>
    <w:lvl w:ilvl="0">
      <w:start w:val="1"/>
      <w:numFmt w:val="bullet"/>
      <w:lvlText w:val=""/>
      <w:lvlJc w:val="left"/>
      <w:pPr>
        <w:ind w:left="84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8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0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4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6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07" w:hanging="360"/>
      </w:pPr>
      <w:rPr>
        <w:rFonts w:ascii="Wingdings" w:hAnsi="Wingdings"/>
      </w:rPr>
    </w:lvl>
  </w:abstractNum>
  <w:abstractNum w:abstractNumId="5">
    <w:nsid w:val="0C1B25FB"/>
    <w:multiLevelType w:val="hybridMultilevel"/>
    <w:tmpl w:val="00000000"/>
    <w:lvl w:ilvl="0">
      <w:start w:val="1"/>
      <w:numFmt w:val="lowerRoman"/>
      <w:lvlText w:val="%1)"/>
      <w:lvlJc w:val="left"/>
      <w:pPr>
        <w:ind w:left="1080" w:hanging="720"/>
      </w:pPr>
      <w:rPr>
        <w:b w:val="0"/>
        <w:i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171B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F8224D7"/>
    <w:multiLevelType w:val="hybridMultilevel"/>
    <w:tmpl w:val="F9E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453FF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0EE7A26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25B37D03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9485DB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91FA6"/>
    <w:multiLevelType w:val="hybridMultilevel"/>
    <w:tmpl w:val="00000000"/>
    <w:lvl w:ilvl="0">
      <w:start w:val="1"/>
      <w:numFmt w:val="lowerRoman"/>
      <w:lvlText w:val="%1)"/>
      <w:lvlJc w:val="left"/>
      <w:pPr>
        <w:ind w:left="180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54BD3"/>
    <w:multiLevelType w:val="hybridMultilevel"/>
    <w:tmpl w:val="42FC2146"/>
    <w:lvl w:ilvl="0">
      <w:start w:val="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B13041"/>
    <w:multiLevelType w:val="hybridMultilevel"/>
    <w:tmpl w:val="F0B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890C3C"/>
    <w:multiLevelType w:val="hybridMultilevel"/>
    <w:tmpl w:val="00000000"/>
    <w:lvl w:ilvl="0">
      <w:start w:val="1"/>
      <w:numFmt w:val="decimal"/>
      <w:lvlText w:val="%1."/>
      <w:lvlJc w:val="left"/>
      <w:pPr>
        <w:ind w:left="5760" w:hanging="360"/>
      </w:pPr>
      <w:rPr>
        <w:rFonts w:ascii="Tahoma" w:eastAsia="Times New Roman" w:hAnsi="Tahoma" w:cs="Tahoma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08027C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54934C1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5B7E38A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1E0291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75E05A3A"/>
    <w:multiLevelType w:val="hybridMultilevel"/>
    <w:tmpl w:val="00000000"/>
    <w:lvl w:ilvl="0">
      <w:start w:val="1"/>
      <w:numFmt w:val="lowerLetter"/>
      <w:lvlText w:val="(%1)"/>
      <w:lvlJc w:val="left"/>
      <w:pPr>
        <w:ind w:left="371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91" w:hanging="360"/>
      </w:pPr>
    </w:lvl>
    <w:lvl w:ilvl="2">
      <w:start w:val="1"/>
      <w:numFmt w:val="lowerRoman"/>
      <w:lvlText w:val="%3."/>
      <w:lvlJc w:val="right"/>
      <w:pPr>
        <w:ind w:left="1811" w:hanging="180"/>
      </w:pPr>
    </w:lvl>
    <w:lvl w:ilvl="3">
      <w:start w:val="1"/>
      <w:numFmt w:val="decimal"/>
      <w:lvlText w:val="%4."/>
      <w:lvlJc w:val="left"/>
      <w:pPr>
        <w:ind w:left="2531" w:hanging="360"/>
      </w:pPr>
    </w:lvl>
    <w:lvl w:ilvl="4">
      <w:start w:val="1"/>
      <w:numFmt w:val="lowerLetter"/>
      <w:lvlText w:val="%5."/>
      <w:lvlJc w:val="left"/>
      <w:pPr>
        <w:ind w:left="3251" w:hanging="360"/>
      </w:pPr>
    </w:lvl>
    <w:lvl w:ilvl="5">
      <w:start w:val="1"/>
      <w:numFmt w:val="lowerRoman"/>
      <w:lvlText w:val="%6."/>
      <w:lvlJc w:val="right"/>
      <w:pPr>
        <w:ind w:left="3971" w:hanging="180"/>
      </w:pPr>
    </w:lvl>
    <w:lvl w:ilvl="6">
      <w:start w:val="1"/>
      <w:numFmt w:val="decimal"/>
      <w:lvlText w:val="%7."/>
      <w:lvlJc w:val="left"/>
      <w:pPr>
        <w:ind w:left="4691" w:hanging="360"/>
      </w:pPr>
    </w:lvl>
    <w:lvl w:ilvl="7">
      <w:start w:val="1"/>
      <w:numFmt w:val="lowerLetter"/>
      <w:lvlText w:val="%8."/>
      <w:lvlJc w:val="left"/>
      <w:pPr>
        <w:ind w:left="5411" w:hanging="360"/>
      </w:pPr>
    </w:lvl>
    <w:lvl w:ilvl="8">
      <w:start w:val="1"/>
      <w:numFmt w:val="lowerRoman"/>
      <w:lvlText w:val="%9."/>
      <w:lvlJc w:val="right"/>
      <w:pPr>
        <w:ind w:left="6131" w:hanging="180"/>
      </w:pPr>
    </w:lvl>
  </w:abstractNum>
  <w:abstractNum w:abstractNumId="21">
    <w:nsid w:val="7F2F7F9E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8"/>
  </w:num>
  <w:num w:numId="5">
    <w:abstractNumId w:val="2"/>
  </w:num>
  <w:num w:numId="6">
    <w:abstractNumId w:val="12"/>
  </w:num>
  <w:num w:numId="7">
    <w:abstractNumId w:val="1"/>
  </w:num>
  <w:num w:numId="8">
    <w:abstractNumId w:val="17"/>
  </w:num>
  <w:num w:numId="9">
    <w:abstractNumId w:val="3"/>
  </w:num>
  <w:num w:numId="10">
    <w:abstractNumId w:val="10"/>
  </w:num>
  <w:num w:numId="11">
    <w:abstractNumId w:val="19"/>
  </w:num>
  <w:num w:numId="12">
    <w:abstractNumId w:val="9"/>
  </w:num>
  <w:num w:numId="13">
    <w:abstractNumId w:val="20"/>
  </w:num>
  <w:num w:numId="14">
    <w:abstractNumId w:val="18"/>
  </w:num>
  <w:num w:numId="15">
    <w:abstractNumId w:val="21"/>
  </w:num>
  <w:num w:numId="16">
    <w:abstractNumId w:val="6"/>
  </w:num>
  <w:num w:numId="17">
    <w:abstractNumId w:val="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</w:num>
  <w:num w:numId="20">
    <w:abstractNumId w:val="14"/>
  </w:num>
  <w:num w:numId="21">
    <w:abstractNumId w:val="7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5F31"/>
    <w:rsid w:val="00022591"/>
    <w:rsid w:val="000226C9"/>
    <w:rsid w:val="00131480"/>
    <w:rsid w:val="00175069"/>
    <w:rsid w:val="001C0691"/>
    <w:rsid w:val="001F7615"/>
    <w:rsid w:val="00294279"/>
    <w:rsid w:val="002B6D47"/>
    <w:rsid w:val="00345B23"/>
    <w:rsid w:val="00366D19"/>
    <w:rsid w:val="00417ED6"/>
    <w:rsid w:val="004943B7"/>
    <w:rsid w:val="00541C32"/>
    <w:rsid w:val="005702E8"/>
    <w:rsid w:val="005D26AD"/>
    <w:rsid w:val="00683FFA"/>
    <w:rsid w:val="006976CD"/>
    <w:rsid w:val="006A6332"/>
    <w:rsid w:val="0087643E"/>
    <w:rsid w:val="008933AE"/>
    <w:rsid w:val="00893458"/>
    <w:rsid w:val="008F1CCC"/>
    <w:rsid w:val="009B3C88"/>
    <w:rsid w:val="00AC594F"/>
    <w:rsid w:val="00B136D7"/>
    <w:rsid w:val="00B533D5"/>
    <w:rsid w:val="00B8424C"/>
    <w:rsid w:val="00C74847"/>
    <w:rsid w:val="00D60C95"/>
    <w:rsid w:val="00DA3681"/>
    <w:rsid w:val="00DD5118"/>
    <w:rsid w:val="00E35350"/>
    <w:rsid w:val="00EA6516"/>
    <w:rsid w:val="00ED02F6"/>
    <w:rsid w:val="00F51D1A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IN" w:bidi="ar-SA"/>
    </w:rPr>
  </w:style>
  <w:style w:type="paragraph" w:styleId="Heading3">
    <w:name w:val="heading 3"/>
    <w:basedOn w:val="Normal"/>
    <w:next w:val="Normal"/>
    <w:qFormat/>
    <w:pPr>
      <w:spacing w:after="0" w:line="360" w:lineRule="auto"/>
      <w:jc w:val="both"/>
      <w:outlineLvl w:val="2"/>
    </w:pPr>
    <w:rPr>
      <w:rFonts w:ascii="Trebuchet MS" w:eastAsia="Times New Roman" w:hAnsi="Trebuchet MS" w:cs="Arial"/>
      <w:b/>
      <w:sz w:val="20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/>
  </w:style>
  <w:style w:type="numbering" w:default="1" w:styleId="NoList">
    <w:name w:val="No List"/>
    <w:semiHidden/>
    <w:unhideWhenUsed/>
  </w:style>
  <w:style w:type="paragraph" w:customStyle="1" w:styleId="bio">
    <w:name w:val="bio"/>
    <w:basedOn w:val="Normal"/>
    <w:pPr>
      <w:spacing w:after="144" w:line="240" w:lineRule="auto"/>
      <w:ind w:left="4320" w:right="-270" w:hanging="432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3Char">
    <w:name w:val="Heading 3 Char"/>
    <w:rPr>
      <w:rFonts w:ascii="Trebuchet MS" w:eastAsia="Times New Roman" w:hAnsi="Trebuchet MS" w:cs="Arial"/>
      <w:b/>
      <w:sz w:val="20"/>
      <w:szCs w:val="20"/>
    </w:rPr>
  </w:style>
  <w:style w:type="paragraph" w:customStyle="1" w:styleId="Default">
    <w:name w:val="Default"/>
    <w:rPr>
      <w:rFonts w:ascii="Book Antiqua" w:eastAsia="Times New Roman" w:hAnsi="Book Antiqua" w:cs="Book Antiqua"/>
      <w:color w:val="000000"/>
      <w:sz w:val="24"/>
      <w:szCs w:val="24"/>
      <w:lang w:val="en-US" w:eastAsia="en-IN" w:bidi="ar-SA"/>
    </w:rPr>
  </w:style>
  <w:style w:type="paragraph" w:styleId="Index9">
    <w:name w:val="index 9"/>
    <w:basedOn w:val="Normal"/>
    <w:qFormat/>
    <w:pPr>
      <w:spacing w:after="0"/>
      <w:ind w:left="720"/>
      <w:jc w:val="both"/>
    </w:pPr>
    <w:rPr>
      <w:rFonts w:ascii="Tahoma" w:eastAsia="Times New Roman" w:hAnsi="Tahoma"/>
      <w:sz w:val="20"/>
      <w:szCs w:val="24"/>
      <w:lang w:val="en-GB"/>
    </w:rPr>
  </w:style>
  <w:style w:type="character" w:customStyle="1" w:styleId="ListParagraphChar">
    <w:name w:val="List Paragraph Char"/>
    <w:rPr>
      <w:rFonts w:ascii="Tahoma" w:eastAsia="Times New Roman" w:hAnsi="Tahoma" w:cs="Times New Roman"/>
      <w:szCs w:val="24"/>
      <w:lang w:val="en-GB"/>
    </w:rPr>
  </w:style>
  <w:style w:type="paragraph" w:styleId="TOC2">
    <w:name w:val="toc 2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TOC4">
    <w:name w:val="toc 4"/>
    <w:basedOn w:val="Normal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TOC6">
    <w:name w:val="toc 6"/>
    <w:basedOn w:val="Normal"/>
    <w:semiHidden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semiHidden/>
  </w:style>
  <w:style w:type="character" w:styleId="TOC8">
    <w:name w:val="toc 8"/>
    <w:basedOn w:val="DefaultParagraphFont"/>
  </w:style>
  <w:style w:type="paragraph" w:styleId="TOC9">
    <w:name w:val="toc 9"/>
    <w:aliases w:val="Body Text Char Char Char"/>
    <w:basedOn w:val="Normal"/>
    <w:pPr>
      <w:spacing w:after="0" w:line="240" w:lineRule="auto"/>
      <w:ind w:left="964"/>
      <w:jc w:val="both"/>
    </w:pPr>
    <w:rPr>
      <w:rFonts w:ascii="Arial" w:eastAsia="Times New Roman" w:hAnsi="Arial" w:cs="Mangal"/>
      <w:sz w:val="20"/>
      <w:szCs w:val="20"/>
      <w:lang w:val="en-GB"/>
    </w:rPr>
  </w:style>
  <w:style w:type="character" w:customStyle="1" w:styleId="BodyTextChar">
    <w:name w:val="Body Text Char"/>
    <w:aliases w:val="Body Text Char Char Char Char"/>
    <w:rPr>
      <w:rFonts w:ascii="Arial" w:eastAsia="Times New Roman" w:hAnsi="Arial" w:cs="Mangal"/>
      <w:lang w:val="en-GB"/>
    </w:rPr>
  </w:style>
  <w:style w:type="character" w:styleId="FootnoteText">
    <w:name w:val="footnote text"/>
    <w:semiHidden/>
    <w:unhideWhenUsed/>
    <w:rPr>
      <w:color w:val="0000FF"/>
      <w:u w:val="single"/>
    </w:rPr>
  </w:style>
  <w:style w:type="paragraph" w:styleId="CommentText">
    <w:name w:val="annotation text"/>
    <w:basedOn w:val="Normal"/>
    <w:semiHidden/>
    <w:unhideWhenUsed/>
    <w:pPr>
      <w:numPr>
        <w:ilvl w:val="0"/>
        <w:numId w:val="19"/>
      </w:num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683FFA"/>
    <w:pPr>
      <w:ind w:left="720"/>
    </w:pPr>
  </w:style>
  <w:style w:type="character" w:styleId="Hyperlink">
    <w:name w:val="Hyperlink"/>
    <w:unhideWhenUsed/>
    <w:rsid w:val="002942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vinaykumar_thakur@outlook.com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4124</Words>
  <Characters>23512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Jetking computers</cp:lastModifiedBy>
  <cp:revision>2</cp:revision>
  <cp:lastPrinted>2013-11-29T06:53:00Z</cp:lastPrinted>
  <dcterms:created xsi:type="dcterms:W3CDTF">2017-11-24T06:49:00Z</dcterms:created>
  <dcterms:modified xsi:type="dcterms:W3CDTF">2017-11-24T06:49:00Z</dcterms:modified>
</cp:coreProperties>
</file>