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911"/>
        <w:tblW w:w="0" w:type="auto"/>
        <w:tblLayout w:type="fixed"/>
        <w:tblLook w:val="04A0"/>
      </w:tblPr>
      <w:tblGrid>
        <w:gridCol w:w="817"/>
        <w:gridCol w:w="1134"/>
        <w:gridCol w:w="2410"/>
        <w:gridCol w:w="2126"/>
        <w:gridCol w:w="2268"/>
      </w:tblGrid>
      <w:tr w:rsidR="008E70D6" w:rsidTr="008E70D6">
        <w:trPr>
          <w:trHeight w:val="1125"/>
        </w:trPr>
        <w:tc>
          <w:tcPr>
            <w:tcW w:w="817" w:type="dxa"/>
          </w:tcPr>
          <w:p w:rsidR="008E70D6" w:rsidRPr="007B544A" w:rsidRDefault="008E70D6" w:rsidP="008E70D6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B544A">
              <w:rPr>
                <w:rFonts w:ascii="Times New Roman" w:hAnsi="Times New Roman" w:cs="Times New Roman"/>
                <w:color w:val="000000" w:themeColor="text1"/>
              </w:rPr>
              <w:t>S.No</w:t>
            </w:r>
            <w:proofErr w:type="spellEnd"/>
          </w:p>
        </w:tc>
        <w:tc>
          <w:tcPr>
            <w:tcW w:w="1134" w:type="dxa"/>
          </w:tcPr>
          <w:p w:rsidR="008E70D6" w:rsidRPr="007B544A" w:rsidRDefault="008E70D6" w:rsidP="008E70D6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  <w:r w:rsidRPr="007B544A">
              <w:rPr>
                <w:rFonts w:ascii="Times New Roman" w:hAnsi="Times New Roman" w:cs="Times New Roman"/>
                <w:color w:val="000000" w:themeColor="text1"/>
              </w:rPr>
              <w:t>Topic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:rsidR="008E70D6" w:rsidRPr="007B544A" w:rsidRDefault="008E70D6" w:rsidP="008E70D6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Author Name</w:t>
            </w:r>
          </w:p>
        </w:tc>
        <w:tc>
          <w:tcPr>
            <w:tcW w:w="2126" w:type="dxa"/>
          </w:tcPr>
          <w:p w:rsidR="008E70D6" w:rsidRPr="007B544A" w:rsidRDefault="008E70D6" w:rsidP="008E70D6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Methodology</w:t>
            </w:r>
          </w:p>
        </w:tc>
        <w:tc>
          <w:tcPr>
            <w:tcW w:w="2268" w:type="dxa"/>
          </w:tcPr>
          <w:p w:rsidR="008E70D6" w:rsidRPr="007B544A" w:rsidRDefault="008E70D6" w:rsidP="008E70D6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 w:rsidRPr="007B544A">
              <w:rPr>
                <w:rFonts w:ascii="Times New Roman" w:hAnsi="Times New Roman" w:cs="Times New Roman"/>
                <w:color w:val="000000" w:themeColor="text1"/>
              </w:rPr>
              <w:t>Reference</w:t>
            </w:r>
          </w:p>
        </w:tc>
      </w:tr>
      <w:tr w:rsidR="008E70D6" w:rsidTr="008E70D6">
        <w:tc>
          <w:tcPr>
            <w:tcW w:w="817" w:type="dxa"/>
          </w:tcPr>
          <w:p w:rsidR="008E70D6" w:rsidRPr="007B544A" w:rsidRDefault="008E70D6" w:rsidP="008E70D6">
            <w:pPr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1.</w:t>
            </w:r>
          </w:p>
        </w:tc>
        <w:tc>
          <w:tcPr>
            <w:tcW w:w="1134" w:type="dxa"/>
          </w:tcPr>
          <w:p w:rsidR="008E70D6" w:rsidRPr="00CC725A" w:rsidRDefault="008E70D6" w:rsidP="008E70D6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color w:val="111111"/>
                <w:sz w:val="20"/>
                <w:szCs w:val="20"/>
              </w:rPr>
            </w:pPr>
            <w:r w:rsidRPr="00CC725A">
              <w:rPr>
                <w:rFonts w:ascii="Times New Roman" w:hAnsi="Times New Roman" w:cs="Times New Roman"/>
                <w:b w:val="0"/>
                <w:bCs w:val="0"/>
                <w:color w:val="111111"/>
                <w:sz w:val="20"/>
                <w:szCs w:val="20"/>
              </w:rPr>
              <w:t>Predicting and analyzing water quality using Machine Learning</w:t>
            </w:r>
          </w:p>
          <w:p w:rsidR="008E70D6" w:rsidRDefault="008E70D6" w:rsidP="008E70D6"/>
        </w:tc>
        <w:tc>
          <w:tcPr>
            <w:tcW w:w="2410" w:type="dxa"/>
          </w:tcPr>
          <w:p w:rsidR="008E70D6" w:rsidRPr="00CC725A" w:rsidRDefault="008E70D6" w:rsidP="008E70D6">
            <w:pPr>
              <w:rPr>
                <w:rFonts w:ascii="Times New Roman" w:hAnsi="Times New Roman" w:cs="Times New Roman"/>
              </w:rPr>
            </w:pPr>
            <w:proofErr w:type="spellStart"/>
            <w:r w:rsidRPr="00CC725A">
              <w:rPr>
                <w:rFonts w:ascii="Times New Roman" w:hAnsi="Times New Roman" w:cs="Times New Roman"/>
              </w:rPr>
              <w:t>Yafra</w:t>
            </w:r>
            <w:proofErr w:type="spellEnd"/>
            <w:r w:rsidRPr="00CC725A">
              <w:rPr>
                <w:rFonts w:ascii="Times New Roman" w:hAnsi="Times New Roman" w:cs="Times New Roman"/>
              </w:rPr>
              <w:t xml:space="preserve"> Khan,</w:t>
            </w:r>
          </w:p>
          <w:p w:rsidR="008E70D6" w:rsidRDefault="008E70D6" w:rsidP="008E70D6">
            <w:proofErr w:type="spellStart"/>
            <w:r w:rsidRPr="00CC725A">
              <w:rPr>
                <w:rFonts w:ascii="Times New Roman" w:hAnsi="Times New Roman" w:cs="Times New Roman"/>
              </w:rPr>
              <w:t>Soo</w:t>
            </w:r>
            <w:proofErr w:type="spellEnd"/>
            <w:r w:rsidRPr="00CC725A">
              <w:rPr>
                <w:rFonts w:ascii="Times New Roman" w:hAnsi="Times New Roman" w:cs="Times New Roman"/>
              </w:rPr>
              <w:t xml:space="preserve"> See </w:t>
            </w:r>
            <w:proofErr w:type="spellStart"/>
            <w:r w:rsidRPr="00CC725A">
              <w:rPr>
                <w:rFonts w:ascii="Times New Roman" w:hAnsi="Times New Roman" w:cs="Times New Roman"/>
              </w:rPr>
              <w:t>Chai</w:t>
            </w:r>
            <w:proofErr w:type="spellEnd"/>
          </w:p>
        </w:tc>
        <w:tc>
          <w:tcPr>
            <w:tcW w:w="2126" w:type="dxa"/>
          </w:tcPr>
          <w:p w:rsidR="008E70D6" w:rsidRPr="00CC725A" w:rsidRDefault="008E70D6" w:rsidP="008E70D6">
            <w:pPr>
              <w:rPr>
                <w:rFonts w:ascii="Times New Roman" w:hAnsi="Times New Roman" w:cs="Times New Roman"/>
              </w:rPr>
            </w:pPr>
            <w:r w:rsidRPr="00CC725A">
              <w:rPr>
                <w:rFonts w:ascii="Times New Roman" w:hAnsi="Times New Roman" w:cs="Times New Roman"/>
              </w:rPr>
              <w:t>Deep learning,</w:t>
            </w:r>
          </w:p>
          <w:p w:rsidR="008E70D6" w:rsidRPr="00CC725A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725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Artificial Neural Network (ANN)</w:t>
            </w:r>
            <w:proofErr w:type="gramStart"/>
            <w:r w:rsidRPr="00CC725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Unsupervisied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learning,Deep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belief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network,Denoising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auto-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encoder,Restricted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Boltsman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machine.</w:t>
            </w:r>
          </w:p>
        </w:tc>
        <w:tc>
          <w:tcPr>
            <w:tcW w:w="2268" w:type="dxa"/>
          </w:tcPr>
          <w:p w:rsidR="008E70D6" w:rsidRPr="00CC725A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725A">
              <w:rPr>
                <w:rFonts w:ascii="Times New Roman" w:hAnsi="Times New Roman" w:cs="Times New Roman"/>
                <w:sz w:val="20"/>
                <w:szCs w:val="20"/>
              </w:rPr>
              <w:t>https://www.researchgate.net/publication/304188597_Predicting_and_analyzing_water_quality_using_Machine_Learning_A_comprehensive_model</w:t>
            </w:r>
          </w:p>
        </w:tc>
      </w:tr>
      <w:tr w:rsidR="008E70D6" w:rsidTr="008E70D6">
        <w:trPr>
          <w:trHeight w:val="1837"/>
        </w:trPr>
        <w:tc>
          <w:tcPr>
            <w:tcW w:w="817" w:type="dxa"/>
          </w:tcPr>
          <w:p w:rsidR="008E70D6" w:rsidRPr="00CC725A" w:rsidRDefault="008E70D6" w:rsidP="008E70D6">
            <w:pPr>
              <w:rPr>
                <w:sz w:val="28"/>
                <w:szCs w:val="28"/>
              </w:rPr>
            </w:pPr>
            <w:r w:rsidRPr="00CC725A">
              <w:rPr>
                <w:sz w:val="28"/>
                <w:szCs w:val="28"/>
              </w:rPr>
              <w:t xml:space="preserve">   2.</w:t>
            </w:r>
          </w:p>
        </w:tc>
        <w:tc>
          <w:tcPr>
            <w:tcW w:w="1134" w:type="dxa"/>
          </w:tcPr>
          <w:p w:rsidR="008E70D6" w:rsidRPr="004A7744" w:rsidRDefault="008E70D6" w:rsidP="008E70D6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color w:val="111111"/>
                <w:sz w:val="20"/>
                <w:szCs w:val="20"/>
              </w:rPr>
            </w:pPr>
            <w:r w:rsidRPr="004A7744">
              <w:rPr>
                <w:rFonts w:ascii="Times New Roman" w:hAnsi="Times New Roman" w:cs="Times New Roman"/>
                <w:b w:val="0"/>
                <w:bCs w:val="0"/>
                <w:color w:val="111111"/>
                <w:sz w:val="20"/>
                <w:szCs w:val="20"/>
              </w:rPr>
              <w:t>Water quality prediction using machine learning methods</w:t>
            </w:r>
          </w:p>
          <w:p w:rsidR="008E70D6" w:rsidRDefault="008E70D6" w:rsidP="008E70D6"/>
        </w:tc>
        <w:tc>
          <w:tcPr>
            <w:tcW w:w="2410" w:type="dxa"/>
          </w:tcPr>
          <w:p w:rsidR="008E70D6" w:rsidRDefault="008E70D6" w:rsidP="008E70D6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  <w:r w:rsidRPr="004A7744">
              <w:rPr>
                <w:rFonts w:ascii="Times New Roman" w:hAnsi="Times New Roman" w:cs="Times New Roman"/>
                <w:sz w:val="20"/>
                <w:szCs w:val="20"/>
              </w:rPr>
              <w:t xml:space="preserve">Amir </w:t>
            </w: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Hamezh</w:t>
            </w:r>
            <w:proofErr w:type="spellEnd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Haghiabi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E70D6" w:rsidRPr="004A7744" w:rsidRDefault="008E70D6" w:rsidP="008E70D6">
            <w:pPr>
              <w:shd w:val="clear" w:color="auto" w:fill="FFFFFF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US"/>
              </w:rPr>
            </w:pP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Abbas</w:t>
            </w:r>
            <w:proofErr w:type="spellEnd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Parsaie</w:t>
            </w:r>
            <w:proofErr w:type="spellEnd"/>
          </w:p>
        </w:tc>
        <w:tc>
          <w:tcPr>
            <w:tcW w:w="2126" w:type="dxa"/>
          </w:tcPr>
          <w:p w:rsidR="008E70D6" w:rsidRPr="004A7744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A774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artificial</w:t>
            </w:r>
            <w:proofErr w:type="gramEnd"/>
            <w:r w:rsidRPr="004A774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neural network (ANN)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4A774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group method of data handling (GMDH)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4A774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support vector machine (SVM)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268" w:type="dxa"/>
          </w:tcPr>
          <w:p w:rsidR="008E70D6" w:rsidRPr="00CC725A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725A">
              <w:rPr>
                <w:rFonts w:ascii="Times New Roman" w:hAnsi="Times New Roman" w:cs="Times New Roman"/>
                <w:sz w:val="20"/>
                <w:szCs w:val="20"/>
              </w:rPr>
              <w:t>https://www.researchgate.net/publication/322621748_Water_quality_prediction_using_machine_learning_methods</w:t>
            </w:r>
          </w:p>
        </w:tc>
      </w:tr>
      <w:tr w:rsidR="008E70D6" w:rsidTr="008E70D6">
        <w:trPr>
          <w:trHeight w:val="2359"/>
        </w:trPr>
        <w:tc>
          <w:tcPr>
            <w:tcW w:w="817" w:type="dxa"/>
          </w:tcPr>
          <w:p w:rsidR="008E70D6" w:rsidRPr="004A7744" w:rsidRDefault="008E70D6" w:rsidP="008E70D6">
            <w:pPr>
              <w:rPr>
                <w:sz w:val="28"/>
                <w:szCs w:val="28"/>
              </w:rPr>
            </w:pPr>
            <w:r>
              <w:t xml:space="preserve">   </w:t>
            </w:r>
            <w:r w:rsidRPr="004A7744">
              <w:rPr>
                <w:sz w:val="28"/>
                <w:szCs w:val="28"/>
              </w:rPr>
              <w:t>3.</w:t>
            </w:r>
          </w:p>
        </w:tc>
        <w:tc>
          <w:tcPr>
            <w:tcW w:w="1134" w:type="dxa"/>
          </w:tcPr>
          <w:p w:rsidR="008E70D6" w:rsidRPr="004A7744" w:rsidRDefault="008E70D6" w:rsidP="008E70D6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color w:val="111111"/>
                <w:sz w:val="20"/>
                <w:szCs w:val="20"/>
              </w:rPr>
            </w:pPr>
            <w:r w:rsidRPr="004A7744">
              <w:rPr>
                <w:rFonts w:ascii="Times New Roman" w:hAnsi="Times New Roman" w:cs="Times New Roman"/>
                <w:b w:val="0"/>
                <w:bCs w:val="0"/>
                <w:color w:val="111111"/>
                <w:sz w:val="20"/>
                <w:szCs w:val="20"/>
              </w:rPr>
              <w:t>Robust Machine Learning Algorithms for Predicting Coastal Water Quality Index</w:t>
            </w:r>
          </w:p>
          <w:p w:rsidR="008E70D6" w:rsidRDefault="008E70D6" w:rsidP="008E70D6"/>
        </w:tc>
        <w:tc>
          <w:tcPr>
            <w:tcW w:w="2410" w:type="dxa"/>
          </w:tcPr>
          <w:p w:rsidR="008E70D6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proofErr w:type="spellEnd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Galal</w:t>
            </w:r>
            <w:proofErr w:type="spellEnd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Uddin</w:t>
            </w:r>
            <w:proofErr w:type="spellEnd"/>
            <w:r w:rsidRPr="004A774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E70D6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Stephen Nash,</w:t>
            </w:r>
          </w:p>
          <w:p w:rsidR="008E70D6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Mahammad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Diganta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E70D6" w:rsidRPr="004A7744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Azizur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  <w:p w:rsidR="008E70D6" w:rsidRPr="004A7744" w:rsidRDefault="008E70D6" w:rsidP="008E70D6">
            <w:pPr>
              <w:rPr>
                <w:b/>
              </w:rPr>
            </w:pPr>
          </w:p>
        </w:tc>
        <w:tc>
          <w:tcPr>
            <w:tcW w:w="2126" w:type="dxa"/>
          </w:tcPr>
          <w:p w:rsidR="008E70D6" w:rsidRPr="008E70D6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robust machine learning (ML)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Random Forest (RF), Decision Tree (DT), K-Nearest </w:t>
            </w:r>
            <w:proofErr w:type="spellStart"/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Neighbors</w:t>
            </w:r>
            <w:proofErr w:type="spellEnd"/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(KNN), Extreme Gradient Boosting (XGB), Extra Tree (</w:t>
            </w:r>
            <w:proofErr w:type="spellStart"/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ExT</w:t>
            </w:r>
            <w:proofErr w:type="spellEnd"/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), Support Vector Machine (SVM), Linear Regression (LR), and Gaussian Naïve </w:t>
            </w:r>
            <w:proofErr w:type="spellStart"/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Bayes</w:t>
            </w:r>
            <w:proofErr w:type="spellEnd"/>
            <w:r w:rsidRPr="008E70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(GNB).</w:t>
            </w:r>
          </w:p>
        </w:tc>
        <w:tc>
          <w:tcPr>
            <w:tcW w:w="2268" w:type="dxa"/>
          </w:tcPr>
          <w:p w:rsidR="008E70D6" w:rsidRPr="008E70D6" w:rsidRDefault="008E70D6" w:rsidP="008E7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0D6">
              <w:rPr>
                <w:rFonts w:ascii="Times New Roman" w:hAnsi="Times New Roman" w:cs="Times New Roman"/>
                <w:sz w:val="20"/>
                <w:szCs w:val="20"/>
              </w:rPr>
              <w:t>https://www.researchgate.net/publication/361364979_Robust_Machine_Learning_Algorithms_for_Predicting_Coastal_Water_Quality_Index</w:t>
            </w:r>
          </w:p>
        </w:tc>
      </w:tr>
    </w:tbl>
    <w:p w:rsidR="00151CA5" w:rsidRPr="008E70D6" w:rsidRDefault="008E70D6" w:rsidP="008E70D6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8E70D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Literature Survey</w:t>
      </w:r>
    </w:p>
    <w:sectPr w:rsidR="00151CA5" w:rsidRPr="008E70D6" w:rsidSect="007B544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1B2"/>
    <w:multiLevelType w:val="multilevel"/>
    <w:tmpl w:val="38D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44A"/>
    <w:rsid w:val="00151CA5"/>
    <w:rsid w:val="004A7744"/>
    <w:rsid w:val="00614BF6"/>
    <w:rsid w:val="007B544A"/>
    <w:rsid w:val="008E70D6"/>
    <w:rsid w:val="00B16B6A"/>
    <w:rsid w:val="00CC725A"/>
    <w:rsid w:val="00F1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A5"/>
  </w:style>
  <w:style w:type="paragraph" w:styleId="Heading1">
    <w:name w:val="heading 1"/>
    <w:basedOn w:val="Normal"/>
    <w:next w:val="Normal"/>
    <w:link w:val="Heading1Char"/>
    <w:uiPriority w:val="9"/>
    <w:qFormat/>
    <w:rsid w:val="007B5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54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C725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70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0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3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462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F70AC-92D2-438D-BB09-D84FC098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CSE-LAB4-S05</dc:creator>
  <cp:lastModifiedBy>CSE-LAB4-S05</cp:lastModifiedBy>
  <cp:revision>1</cp:revision>
  <dcterms:created xsi:type="dcterms:W3CDTF">2022-09-29T09:18:00Z</dcterms:created>
  <dcterms:modified xsi:type="dcterms:W3CDTF">2022-09-29T09:58:00Z</dcterms:modified>
</cp:coreProperties>
</file>