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heading=h.hutw95w4nlw6" w:id="0"/>
      <w:bookmarkEnd w:id="0"/>
      <w:r w:rsidDel="00000000" w:rsidR="00000000" w:rsidRPr="00000000">
        <w:rPr>
          <w:b w:val="1"/>
          <w:bCs w:val="1"/>
          <w:rtl w:val="0"/>
        </w:rPr>
        <w:t xml:space="preserve">1. Проанализировать описание ситуации в компании</w:t>
      </w:r>
    </w:p>
    <w:p w:rsidR="00000000" w:rsidDel="00000000" w:rsidP="00000000" w:rsidRDefault="00000000" w:rsidRPr="00000000" w14:paraId="00000002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Компания строит ML-платформу для централизованного доступа к GPU-ресурсам.</w:t>
      </w:r>
    </w:p>
    <w:p w:rsidR="00000000" w:rsidDel="00000000" w:rsidP="00000000" w:rsidRDefault="00000000" w:rsidRPr="00000000" w14:paraId="00000003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Масштаб: 85 продуктовых ML-команд, ~600 инженеров, ~11 000 задач в день на платформе.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60" w:before="260" w:line="409.09090909090907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keg6v0sgpypq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Команды, вовлеченные в проект: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Команда DC – поддержка ЦОД и HW-ремонт: состоит из 23 человек, она привлекалась по мере надобности.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Командa ML-инфраструктуры: 5 человек (она же занималась поддержкой Slurm), была вовлечена в проект на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Команда Kubernetes: 12 человек (она тратила на поддержку и доработку ML-платформы 35% своего времени).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Команды разработчиков были вовлечены в проект, при каждом изменении инфраструктуры они теряли 10% своей эффективности в течении месяца, их участие в доработке инфраструктуры не оценивается.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409.09090909090907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Инфраструктура (4 кластера):</w:t>
      </w:r>
    </w:p>
    <w:p w:rsidR="00000000" w:rsidDel="00000000" w:rsidP="00000000" w:rsidRDefault="00000000" w:rsidRPr="00000000" w14:paraId="0000000A">
      <w:pPr>
        <w:spacing w:before="120" w:line="409.09090909090907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Размер узла явно не указан, будем считать его классическим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– 8 карт на узел.</w:t>
      </w: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35"/>
        <w:gridCol w:w="1935"/>
        <w:gridCol w:w="1935"/>
        <w:gridCol w:w="3030"/>
        <w:tblGridChange w:id="0">
          <w:tblGrid>
            <w:gridCol w:w="1935"/>
            <w:gridCol w:w="1935"/>
            <w:gridCol w:w="1935"/>
            <w:gridCol w:w="30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Кластер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Узлы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Сеть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On-prem #1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62x8 H100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InfiniBand NDR Rail-only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On-prem #2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60x8 H200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RoCE 200GE Fat Tree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Облако #1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32x8 B200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InfiniBand NDR Fat Tree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Облако #2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150 A100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25GE Ethernet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04.6153846153846" w:lineRule="auto"/>
        <w:rPr>
          <w:color w:val="000000"/>
          <w:sz w:val="26"/>
          <w:szCs w:val="26"/>
          <w:highlight w:val="white"/>
        </w:rPr>
      </w:pPr>
      <w:bookmarkStart w:colFirst="0" w:colLast="0" w:name="_heading=h.o9inmh1u8tc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Разнородность нагрузки</w:t>
      </w:r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04.6153846153846" w:lineRule="auto"/>
        <w:rPr>
          <w:color w:val="000000"/>
          <w:sz w:val="24"/>
          <w:szCs w:val="24"/>
          <w:highlight w:val="white"/>
        </w:rPr>
      </w:pPr>
      <w:bookmarkStart w:colFirst="0" w:colLast="0" w:name="_heading=h.v4innqkqumtk" w:id="3"/>
      <w:bookmarkEnd w:id="3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Платформа обслуживает разные типы задач: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12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Команда рискового скоринга: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before="0" w:line="409.09090909090907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800 ГБ RAM + много CPU (какой порядок у “много” не совсем ясно: сотни, тысячи, десятки тысяч? Будем считать в среднем за “много” 1-2 тысячи cpu)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before="0" w:line="409.09090909090907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GPU не используется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before="0" w:line="409.09090909090907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Обрабатывает большие объемы данных с простыми моделями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ML-команды обучения моделей: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409.09090909090907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800 ГБ RAM + 8 GPU + 16 CPU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line="409.09090909090907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Одна задача = целый сервер</w:t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  <w:color w:val="000000"/>
        </w:rPr>
      </w:pPr>
      <w:bookmarkStart w:colFirst="0" w:colLast="0" w:name="_heading=h.od4e2io8y724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Два класса задач по модели вытеснения</w:t>
      </w:r>
    </w:p>
    <w:p w:rsidR="00000000" w:rsidDel="00000000" w:rsidP="00000000" w:rsidRDefault="00000000" w:rsidRPr="00000000" w14:paraId="00000029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Невытесняемые задачи: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before="18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Запускаются, отрабатывают, завершаются 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Не могут быть прерваны в процессе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Используют ресурсы только в рамках квоты, их намеренно держат в меньшинстве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Подходят для критичных вычислений, которые нельзя прерывать</w:t>
      </w:r>
    </w:p>
    <w:p w:rsidR="00000000" w:rsidDel="00000000" w:rsidP="00000000" w:rsidRDefault="00000000" w:rsidRPr="00000000" w14:paraId="0000002E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Вытесняемые задачи: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before="18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Могут быть остановлены в любой момент и отправлены обратно в очередь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Должны сохранять состояние при перезапуске (чекпоинты)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Могут занимать весь кластер, включая ресурсы сверх квоты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Сложнее в разработке, но дают гибкость в управлении ресурсами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Основной инструмент управления утилизацией кластера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heading=h.9ghivlqeat1t" w:id="5"/>
      <w:bookmarkEnd w:id="5"/>
      <w:r w:rsidDel="00000000" w:rsidR="00000000" w:rsidRPr="00000000">
        <w:rPr>
          <w:b w:val="1"/>
          <w:bCs w:val="1"/>
          <w:rtl w:val="0"/>
        </w:rPr>
        <w:t xml:space="preserve">2. Ключевые задачи и цели</w:t>
      </w:r>
    </w:p>
    <w:p w:rsidR="00000000" w:rsidDel="00000000" w:rsidP="00000000" w:rsidRDefault="00000000" w:rsidRPr="00000000" w14:paraId="00000038">
      <w:pPr>
        <w:spacing w:before="120" w:line="409.09090909090907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Бизнес-цели: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before="18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Один общий пул GPU для всех команд вместо отдельных серверов – снижение затрат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before="0" w:line="409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Масштабируемость – платформа должна расти совместно с компанией, не требуя каждый раз перестройки инфры</w:t>
      </w:r>
    </w:p>
    <w:p w:rsidR="00000000" w:rsidDel="00000000" w:rsidP="00000000" w:rsidRDefault="00000000" w:rsidRPr="00000000" w14:paraId="0000003B">
      <w:pPr>
        <w:spacing w:before="120" w:line="409.09090909090907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Технические цели: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before="18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Квотирование с грануарностью меньше одного узла (дать команде 2 GPU из 8, а не целый узел)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Поддержка разнородных нагрузок – от задач без GPU с большим количеством CPU до GPU-задач на целый узел.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Сетевые политики (изоляция трафика между командами)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Нормальное вытеснение задач (освобождать ресурсы без потери прогресса)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Понятные приоритеты (</w:t>
      </w:r>
      <w:r w:rsidDel="00000000" w:rsidR="00000000" w:rsidRPr="00000000">
        <w:rPr>
          <w:sz w:val="23"/>
          <w:szCs w:val="23"/>
          <w:rtl w:val="0"/>
        </w:rPr>
        <w:t xml:space="preserve">гарантии, что важные задачи получают ресурсы вовремя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Мониторинг и observability 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before="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Документация и комьюнити для развития платформы</w:t>
      </w:r>
    </w:p>
    <w:p w:rsidR="00000000" w:rsidDel="00000000" w:rsidP="00000000" w:rsidRDefault="00000000" w:rsidRPr="00000000" w14:paraId="00000043">
      <w:pPr>
        <w:spacing w:before="180" w:line="409.09090909090907" w:lineRule="auto"/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line="288" w:lineRule="auto"/>
        <w:rPr>
          <w:b w:val="1"/>
          <w:bCs w:val="1"/>
          <w:color w:val="000000"/>
        </w:rPr>
      </w:pPr>
      <w:bookmarkStart w:colFirst="0" w:colLast="0" w:name="_heading=h.3o24mfeqyaay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 Ключевые проблемы на каждом этапе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12"/>
        </w:numPr>
        <w:spacing w:after="0" w:before="280" w:line="304.6153846153846" w:lineRule="auto"/>
        <w:ind w:left="720" w:hanging="360"/>
        <w:rPr>
          <w:color w:val="000000"/>
          <w:sz w:val="24"/>
          <w:szCs w:val="24"/>
        </w:rPr>
      </w:pPr>
      <w:bookmarkStart w:colFirst="0" w:colLast="0" w:name="_heading=h.5lj9nmso0gr9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Slurm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Квотирование с гранулярностью один узел – неэффективная использование ресурсов при использовании менее 8 GPU на задачу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сетевых политик</w:t>
      </w:r>
    </w:p>
    <w:p w:rsidR="00000000" w:rsidDel="00000000" w:rsidP="00000000" w:rsidRDefault="00000000" w:rsidRPr="00000000" w14:paraId="00000055">
      <w:pPr>
        <w:spacing w:before="180" w:line="409.09090909090907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Итог: Аллокация ~65%, утилизация GPU ~50%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before="180" w:line="409.09090909090907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Kubernetes (стандартные Jobs)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Дедлайны считались с момента создания, не с момента запуска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работало вытеснение задач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Планировщик плохо упаковывал задачи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было квотирования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Переход 1-ого кластера + 1-ого облака</w:t>
      </w:r>
    </w:p>
    <w:p w:rsidR="00000000" w:rsidDel="00000000" w:rsidP="00000000" w:rsidRDefault="00000000" w:rsidRPr="00000000" w14:paraId="0000005C">
      <w:pPr>
        <w:spacing w:before="180" w:line="409.09090909090907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Итог: Аллокация упала до ~50%, утилизация GPU до ~20%: переход ухудшил ситуацию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12"/>
        </w:numPr>
        <w:spacing w:after="0" w:before="280" w:line="304.6153846153846" w:lineRule="auto"/>
        <w:ind w:left="720" w:hanging="360"/>
        <w:rPr>
          <w:color w:val="000000"/>
          <w:sz w:val="24"/>
          <w:szCs w:val="24"/>
        </w:rPr>
      </w:pPr>
      <w:bookmarkStart w:colFirst="0" w:colLast="0" w:name="_heading=h.djhdz0k9a68d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Kubernetes + собственный оператор и планировщик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Гонки между планировщиками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Дублирование логики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Простои кластера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Высокая стоимость поддержки собственного кода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кластеры переведены на k8s с кастомным планировщиком</w:t>
      </w:r>
    </w:p>
    <w:p w:rsidR="00000000" w:rsidDel="00000000" w:rsidP="00000000" w:rsidRDefault="00000000" w:rsidRPr="00000000" w14:paraId="00000063">
      <w:pPr>
        <w:spacing w:before="180" w:line="409.09090909090907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Итог: Аллокация ~60%, утилизация ~30%: все еще хуже, чем Slurm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12"/>
        </w:numPr>
        <w:spacing w:after="0" w:before="280" w:line="304.6153846153846" w:lineRule="auto"/>
        <w:ind w:left="720" w:hanging="360"/>
        <w:rPr>
          <w:color w:val="000000"/>
          <w:sz w:val="24"/>
          <w:szCs w:val="24"/>
        </w:rPr>
      </w:pPr>
      <w:bookmarkStart w:colFirst="0" w:colLast="0" w:name="_heading=h.ty6pwc6zubm5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Kubernetes + Volcano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Потребовалась доработка вытеснения между проектами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Потребовалось добавление гарантированных квот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Аллокация ~70%, утилизация ~45%: +5% аллокации и -5% утилизации отн. Slurm (больше использованных ресурсов, но хуже использование самого дорогого ресурса – GPU, плохо ли это или хорошо сильно зависит от соотношения CPU-задач vs GPU-задач и интересов бизнеса)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before="0" w:line="409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Общие проблемы от переходов: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каждой смене архитектуры кластер выводился из использования: 2 недели установки + 2 недели тестирования = 1 месяц простоя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Команды разработчиков теряла 10% эффективности в течение месяца после каждого изменения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before="0" w:line="409.0909090909090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среднем 2 раза в неделю – привлечение DC-инженеров для ремонта оборудования</w:t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>
          <w:b w:val="1"/>
          <w:bCs w:val="1"/>
          <w:color w:val="000000"/>
        </w:rPr>
      </w:pPr>
      <w:bookmarkStart w:colFirst="0" w:colLast="0" w:name="_heading=h.9jajypv3v1a2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 Какое open-source решение в итоге внедрила компания</w:t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Решение: Volcano –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нативный планировщик для Kubernetes, ориентированный на ML-задачи.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="409.09090909090907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даёт Volcano+</w:t>
      </w:r>
      <w:r w:rsidDel="00000000" w:rsidR="00000000" w:rsidRPr="00000000">
        <w:rPr>
          <w:sz w:val="24"/>
          <w:szCs w:val="24"/>
          <w:rtl w:val="0"/>
        </w:rPr>
        <w:t xml:space="preserve">Kubernetes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before="120" w:line="409.09090909090907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Volcano: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141414"/>
          <w:sz w:val="24"/>
          <w:szCs w:val="24"/>
          <w:highlight w:val="white"/>
          <w:rtl w:val="0"/>
        </w:rPr>
        <w:t xml:space="preserve">Механизм управления: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Gang Scheduling</w:t>
      </w:r>
      <w:r w:rsidDel="00000000" w:rsidR="00000000" w:rsidRPr="00000000">
        <w:rPr>
          <w:color w:val="141414"/>
          <w:sz w:val="24"/>
          <w:szCs w:val="24"/>
          <w:highlight w:val="white"/>
          <w:rtl w:val="0"/>
        </w:rPr>
        <w:t xml:space="preserve"> (все N подов или ничего) +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Pod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line="360" w:lineRule="auto"/>
        <w:ind w:left="1440" w:hanging="360"/>
        <w:rPr>
          <w:color w:val="141414"/>
          <w:sz w:val="23"/>
          <w:szCs w:val="23"/>
        </w:rPr>
      </w:pPr>
      <w:r w:rsidDel="00000000" w:rsidR="00000000" w:rsidRPr="00000000">
        <w:rPr>
          <w:color w:val="141414"/>
          <w:sz w:val="23"/>
          <w:szCs w:val="23"/>
          <w:rtl w:val="0"/>
        </w:rPr>
        <w:t xml:space="preserve">Fair-share scheduling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line="360" w:lineRule="auto"/>
        <w:ind w:left="1440" w:hanging="360"/>
        <w:rPr>
          <w:color w:val="141414"/>
          <w:sz w:val="24"/>
          <w:szCs w:val="24"/>
          <w:highlight w:val="white"/>
        </w:rPr>
      </w:pPr>
      <w:r w:rsidDel="00000000" w:rsidR="00000000" w:rsidRPr="00000000">
        <w:rPr>
          <w:color w:val="141414"/>
          <w:sz w:val="24"/>
          <w:szCs w:val="24"/>
          <w:highlight w:val="white"/>
          <w:rtl w:val="0"/>
        </w:rPr>
        <w:t xml:space="preserve">Мониторинг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before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Гарантированные квоты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2"/>
        </w:numPr>
        <w:spacing w:after="0" w:before="0" w:line="304.6153846153846" w:lineRule="auto"/>
        <w:ind w:left="720" w:hanging="360"/>
        <w:rPr>
          <w:sz w:val="24"/>
          <w:szCs w:val="24"/>
          <w:highlight w:val="white"/>
        </w:rPr>
      </w:pPr>
      <w:bookmarkStart w:colFirst="0" w:colLast="0" w:name="_heading=h.q8w66mc52kha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41414"/>
          <w:sz w:val="24"/>
          <w:szCs w:val="24"/>
          <w:rtl w:val="0"/>
        </w:rPr>
        <w:t xml:space="preserve">Сервисы: инференс, API, пайплайны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41414"/>
          <w:sz w:val="24"/>
          <w:szCs w:val="24"/>
          <w:rtl w:val="0"/>
        </w:rPr>
        <w:t xml:space="preserve">Self-healing, auto-scaling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41414"/>
          <w:sz w:val="24"/>
          <w:szCs w:val="24"/>
          <w:rtl w:val="0"/>
        </w:rPr>
        <w:t xml:space="preserve">Богатая экосистема (Helm, Operators)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41414"/>
          <w:sz w:val="24"/>
          <w:szCs w:val="24"/>
          <w:rtl w:val="0"/>
        </w:rPr>
        <w:t xml:space="preserve">Multi-tenancy через RBAC + 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="409.09090909090907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Архитектурная схема:</w:t>
      </w:r>
    </w:p>
    <w:p w:rsidR="00000000" w:rsidDel="00000000" w:rsidP="00000000" w:rsidRDefault="00000000" w:rsidRPr="00000000" w14:paraId="0000009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15220520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Оператор создает задачу → она превращается в pod group → привязывается к очереди и квоте → планировщик решает, куда её ставить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before="120" w:line="409.09090909090907" w:lineRule="auto"/>
        <w:rPr>
          <w:b w:val="1"/>
          <w:bCs w:val="1"/>
          <w:color w:val="000000"/>
        </w:rPr>
      </w:pPr>
      <w:bookmarkStart w:colFirst="0" w:colLast="0" w:name="_heading=h.by20b06ptp8m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5. Юнит-экономика по этапам</w:t>
      </w:r>
    </w:p>
    <w:p w:rsidR="00000000" w:rsidDel="00000000" w:rsidP="00000000" w:rsidRDefault="00000000" w:rsidRPr="00000000" w14:paraId="000000A0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5.1 Инфраструктура</w:t>
      </w:r>
    </w:p>
    <w:p w:rsidR="00000000" w:rsidDel="00000000" w:rsidP="00000000" w:rsidRDefault="00000000" w:rsidRPr="00000000" w14:paraId="000000A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Количество GPU: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#1: 62 узла × 8 = 496 GPU H100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#2: 60 узлов × 8 = 480 GPU H200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Облако #1: 32 узла × 8 = 256 GPU B200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Облако #2: 150 GPU A100</w:t>
      </w:r>
    </w:p>
    <w:p w:rsidR="00000000" w:rsidDel="00000000" w:rsidP="00000000" w:rsidRDefault="00000000" w:rsidRPr="00000000" w14:paraId="000000A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Итого: ~1382 GPU</w:t>
      </w:r>
    </w:p>
    <w:p w:rsidR="00000000" w:rsidDel="00000000" w:rsidP="00000000" w:rsidRDefault="00000000" w:rsidRPr="00000000" w14:paraId="000000A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5.2 CapEx on-prem</w:t>
      </w:r>
    </w:p>
    <w:p w:rsidR="00000000" w:rsidDel="00000000" w:rsidP="00000000" w:rsidRDefault="00000000" w:rsidRPr="00000000" w14:paraId="000000AA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 лекции 5 кластера B200 500 GPU = $38M (из которых ~$32.2M стоимость карт, ~$7.8M на все остальное)</w:t>
      </w:r>
    </w:p>
    <w:p w:rsidR="00000000" w:rsidDel="00000000" w:rsidP="00000000" w:rsidRDefault="00000000" w:rsidRPr="00000000" w14:paraId="000000AB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H100:</w:t>
      </w:r>
    </w:p>
    <w:p w:rsidR="00000000" w:rsidDel="00000000" w:rsidP="00000000" w:rsidRDefault="00000000" w:rsidRPr="00000000" w14:paraId="000000AC">
      <w:pPr>
        <w:spacing w:before="120" w:line="409.09090909090907" w:lineRule="auto"/>
        <w:rPr>
          <w:color w:val="111827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оценки стоимости H100 воспользуемся внешним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источником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</w:t>
      </w:r>
      <w:sdt>
        <w:sdtPr>
          <w:id w:val="-21253924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11827"/>
              <w:sz w:val="24"/>
              <w:szCs w:val="24"/>
              <w:highlight w:val="white"/>
              <w:rtl w:val="0"/>
            </w:rPr>
            <w:t xml:space="preserve">8-GPU servers — routinely exceed $350.000 → 62 узла * $350.000 = ~$23.8М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20" w:line="409.09090909090907" w:lineRule="auto"/>
        <w:rPr>
          <w:b w:val="1"/>
          <w:bCs w:val="1"/>
          <w:color w:val="111827"/>
          <w:sz w:val="24"/>
          <w:szCs w:val="24"/>
          <w:highlight w:val="white"/>
        </w:rPr>
      </w:pPr>
      <w:sdt>
        <w:sdtPr>
          <w:id w:val="20000252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11827"/>
              <w:sz w:val="24"/>
              <w:szCs w:val="24"/>
              <w:highlight w:val="white"/>
              <w:rtl w:val="0"/>
            </w:rPr>
            <w:t xml:space="preserve">Добавляем +$7.8M (по аналогии с B200) → </w:t>
          </w:r>
        </w:sdtContent>
      </w:sdt>
      <w:r w:rsidDel="00000000" w:rsidR="00000000" w:rsidRPr="00000000">
        <w:rPr>
          <w:b w:val="1"/>
          <w:bCs w:val="1"/>
          <w:color w:val="111827"/>
          <w:sz w:val="24"/>
          <w:szCs w:val="24"/>
          <w:highlight w:val="white"/>
          <w:rtl w:val="0"/>
        </w:rPr>
        <w:t xml:space="preserve">$31.6M</w:t>
      </w:r>
    </w:p>
    <w:p w:rsidR="00000000" w:rsidDel="00000000" w:rsidP="00000000" w:rsidRDefault="00000000" w:rsidRPr="00000000" w14:paraId="000000AE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H200:</w:t>
      </w:r>
    </w:p>
    <w:p w:rsidR="00000000" w:rsidDel="00000000" w:rsidP="00000000" w:rsidRDefault="00000000" w:rsidRPr="00000000" w14:paraId="000000AF">
      <w:pPr>
        <w:spacing w:before="120" w:line="409.09090909090907" w:lineRule="auto"/>
        <w:rPr>
          <w:color w:val="111827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оценки стоимости H200 воспользуемся внешним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источником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8-GPU HGX H200 server в среднем обойдется</w:t>
      </w:r>
      <w:r w:rsidDel="00000000" w:rsidR="00000000" w:rsidRPr="00000000">
        <w:rPr>
          <w:color w:val="111827"/>
          <w:sz w:val="21"/>
          <w:szCs w:val="21"/>
          <w:highlight w:val="white"/>
          <w:rtl w:val="0"/>
        </w:rPr>
        <w:t xml:space="preserve"> за </w:t>
      </w:r>
      <w:sdt>
        <w:sdtPr>
          <w:id w:val="55995519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11827"/>
              <w:sz w:val="24"/>
              <w:szCs w:val="24"/>
              <w:highlight w:val="white"/>
              <w:rtl w:val="0"/>
            </w:rPr>
            <w:t xml:space="preserve">$370.000 → 60 узлов x $370.000 = ~$22.2М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20" w:line="409.09090909090907" w:lineRule="auto"/>
        <w:rPr>
          <w:b w:val="1"/>
          <w:bCs w:val="1"/>
          <w:color w:val="111827"/>
          <w:sz w:val="24"/>
          <w:szCs w:val="24"/>
          <w:highlight w:val="white"/>
        </w:rPr>
      </w:pPr>
      <w:sdt>
        <w:sdtPr>
          <w:id w:val="66842415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11827"/>
              <w:sz w:val="24"/>
              <w:szCs w:val="24"/>
              <w:highlight w:val="white"/>
              <w:rtl w:val="0"/>
            </w:rPr>
            <w:t xml:space="preserve">Добавляем +$7.8M → </w:t>
          </w:r>
        </w:sdtContent>
      </w:sdt>
      <w:r w:rsidDel="00000000" w:rsidR="00000000" w:rsidRPr="00000000">
        <w:rPr>
          <w:b w:val="1"/>
          <w:bCs w:val="1"/>
          <w:color w:val="111827"/>
          <w:sz w:val="24"/>
          <w:szCs w:val="24"/>
          <w:highlight w:val="white"/>
          <w:rtl w:val="0"/>
        </w:rPr>
        <w:t xml:space="preserve">$30M</w:t>
      </w:r>
    </w:p>
    <w:p w:rsidR="00000000" w:rsidDel="00000000" w:rsidP="00000000" w:rsidRDefault="00000000" w:rsidRPr="00000000" w14:paraId="000000B1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Итого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$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31.6M + </w:t>
      </w:r>
      <w:r w:rsidDel="00000000" w:rsidR="00000000" w:rsidRPr="00000000">
        <w:rPr>
          <w:color w:val="111827"/>
          <w:sz w:val="24"/>
          <w:szCs w:val="24"/>
          <w:highlight w:val="white"/>
          <w:rtl w:val="0"/>
        </w:rPr>
        <w:t xml:space="preserve">$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30M =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$61.6M</w:t>
      </w:r>
    </w:p>
    <w:p w:rsidR="00000000" w:rsidDel="00000000" w:rsidP="00000000" w:rsidRDefault="00000000" w:rsidRPr="00000000" w14:paraId="000000B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Тогда на одну карту: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$61.6M / (496 + 480) = ~$63k</w:t>
      </w:r>
    </w:p>
    <w:p w:rsidR="00000000" w:rsidDel="00000000" w:rsidP="00000000" w:rsidRDefault="00000000" w:rsidRPr="00000000" w14:paraId="000000B4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5.3 Амортизация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20072269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(CapEx − Resale) × (1 + WACC)^n / (Срок * Часов * Utilization)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Числитель: ($63k - $0) * (1.18)^3 = $104k</w:t>
      </w:r>
    </w:p>
    <w:p w:rsidR="00000000" w:rsidDel="00000000" w:rsidP="00000000" w:rsidRDefault="00000000" w:rsidRPr="00000000" w14:paraId="000000B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Знаменатель: 3 * 8760 * utilization = 26 280 × utilization</w:t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Этап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Утилизация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$GPU-час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Slurm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~7.91$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~19.79$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+ 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~13.19$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120" w:line="409.09090909090907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+ Volcano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~8.79$</w:t>
            </w:r>
          </w:p>
        </w:tc>
      </w:tr>
    </w:tbl>
    <w:p w:rsidR="00000000" w:rsidDel="00000000" w:rsidP="00000000" w:rsidRDefault="00000000" w:rsidRPr="00000000" w14:paraId="000000C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5.4 OpEx (люди)</w:t>
      </w:r>
    </w:p>
    <w:p w:rsidR="00000000" w:rsidDel="00000000" w:rsidP="00000000" w:rsidRDefault="00000000" w:rsidRPr="00000000" w14:paraId="000000C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Команда ML-инфраструктуры: 5 человек, 100%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5 * $100K * 1.0 = $0.5M / год</w:t>
      </w:r>
    </w:p>
    <w:p w:rsidR="00000000" w:rsidDel="00000000" w:rsidP="00000000" w:rsidRDefault="00000000" w:rsidRPr="00000000" w14:paraId="000000C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Команда Kubernetes: 12 человек, 35%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12 * $100K * 0.35 = $0.42M / год</w:t>
      </w:r>
    </w:p>
    <w:p w:rsidR="00000000" w:rsidDel="00000000" w:rsidP="00000000" w:rsidRDefault="00000000" w:rsidRPr="00000000" w14:paraId="000000C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Команда DC: привлекается по мере надобности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 ремонта/неделю * 52 = 104 выезда / год.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Оценим долю времени, затраченную на решение тех. проблем: 104 * 4ч / (23 чел × 8ч × 250 дней) = ~2% 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23 * $100K * 0.02 = ~$0.046M / год</w:t>
      </w:r>
    </w:p>
    <w:p w:rsidR="00000000" w:rsidDel="00000000" w:rsidP="00000000" w:rsidRDefault="00000000" w:rsidRPr="00000000" w14:paraId="000000D1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Итого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$0.925M / год</w:t>
      </w:r>
    </w:p>
    <w:p w:rsidR="00000000" w:rsidDel="00000000" w:rsidP="00000000" w:rsidRDefault="00000000" w:rsidRPr="00000000" w14:paraId="000000D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Тогда: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$0.926M / (976 * 8760) = $0.11 / час</w:t>
      </w:r>
    </w:p>
    <w:p w:rsidR="00000000" w:rsidDel="00000000" w:rsidP="00000000" w:rsidRDefault="00000000" w:rsidRPr="00000000" w14:paraId="000000D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5.5 Электричество и колокейшн</w:t>
      </w:r>
    </w:p>
    <w:p w:rsidR="00000000" w:rsidDel="00000000" w:rsidP="00000000" w:rsidRDefault="00000000" w:rsidRPr="00000000" w14:paraId="000000D5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 лекции: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Электричество: $0.15/GPU-час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Колокейшн: $0.6/GPU-час</w:t>
      </w:r>
    </w:p>
    <w:p w:rsidR="00000000" w:rsidDel="00000000" w:rsidP="00000000" w:rsidRDefault="00000000" w:rsidRPr="00000000" w14:paraId="000000D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Итого: $0.75/GPU-час</w:t>
      </w:r>
    </w:p>
    <w:p w:rsidR="00000000" w:rsidDel="00000000" w:rsidP="00000000" w:rsidRDefault="00000000" w:rsidRPr="00000000" w14:paraId="000000D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5.6 Полный TCO on-prem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Утилизация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Амортизация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Люди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Электр.+колокейшн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Итого $GPU-час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Slurm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7.91$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8.77$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19.79$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20.65$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+ 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13.19$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14.05$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K8s + Volcano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8.79$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120" w:line="409.09090909090907" w:lineRule="auto"/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$0.75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9.65$</w:t>
            </w:r>
          </w:p>
        </w:tc>
      </w:tr>
    </w:tbl>
    <w:p w:rsidR="00000000" w:rsidDel="00000000" w:rsidP="00000000" w:rsidRDefault="00000000" w:rsidRPr="00000000" w14:paraId="000000F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5.7 Облачные кластеры</w:t>
      </w:r>
    </w:p>
    <w:p w:rsidR="00000000" w:rsidDel="00000000" w:rsidP="00000000" w:rsidRDefault="00000000" w:rsidRPr="00000000" w14:paraId="000000F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1. 256 GPU B200 </w:t>
      </w:r>
    </w:p>
    <w:p w:rsidR="00000000" w:rsidDel="00000000" w:rsidP="00000000" w:rsidRDefault="00000000" w:rsidRPr="00000000" w14:paraId="000000FE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 лекции: $4–7/час. В среднем $5.5 / час.</w:t>
      </w:r>
    </w:p>
    <w:p w:rsidR="00000000" w:rsidDel="00000000" w:rsidP="00000000" w:rsidRDefault="00000000" w:rsidRPr="00000000" w14:paraId="000000FF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256 * $5.5 * 8760 = $12.3M / год</w:t>
      </w:r>
    </w:p>
    <w:p w:rsidR="00000000" w:rsidDel="00000000" w:rsidP="00000000" w:rsidRDefault="00000000" w:rsidRPr="00000000" w14:paraId="00000100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2. 150 GPU A100</w:t>
      </w:r>
    </w:p>
    <w:p w:rsidR="00000000" w:rsidDel="00000000" w:rsidP="00000000" w:rsidRDefault="00000000" w:rsidRPr="00000000" w14:paraId="00000104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оценки стоимости аренды A100 воспользуемся внешним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источником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$1.99/hr </w:t>
      </w:r>
    </w:p>
    <w:p w:rsidR="00000000" w:rsidDel="00000000" w:rsidP="00000000" w:rsidRDefault="00000000" w:rsidRPr="00000000" w14:paraId="00000105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150 * $2.0 * 8760 = $2.6M / год</w:t>
      </w:r>
    </w:p>
    <w:p w:rsidR="00000000" w:rsidDel="00000000" w:rsidP="00000000" w:rsidRDefault="00000000" w:rsidRPr="00000000" w14:paraId="0000010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Итого полная аренда облака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$14.9M / год</w:t>
      </w:r>
    </w:p>
    <w:p w:rsidR="00000000" w:rsidDel="00000000" w:rsidP="00000000" w:rsidRDefault="00000000" w:rsidRPr="00000000" w14:paraId="0000010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5.8 Стоимость переходов</w:t>
      </w:r>
    </w:p>
    <w:p w:rsidR="00000000" w:rsidDel="00000000" w:rsidP="00000000" w:rsidRDefault="00000000" w:rsidRPr="00000000" w14:paraId="0000010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-158496094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Каждый переход: 2 недели установка + 2 недели тест → 4 недели простоя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20" w:line="409.09090909090907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Так как “при использовании идентичной сети решение можно было использовать, если оно уже тестировалось на другом кластере</w:t>
      </w:r>
      <w:r w:rsidDel="00000000" w:rsidR="00000000" w:rsidRPr="00000000">
        <w:rPr>
          <w:sz w:val="23"/>
          <w:szCs w:val="23"/>
          <w:rtl w:val="0"/>
        </w:rPr>
        <w:t xml:space="preserve">”, то для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#1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InfiniBand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NDR) и Облако #1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InfiniBand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NDR Fat Tree) достаточно теста на одном, а на втором только установка (схожая сеть)</w:t>
      </w:r>
    </w:p>
    <w:p w:rsidR="00000000" w:rsidDel="00000000" w:rsidP="00000000" w:rsidRDefault="00000000" w:rsidRPr="00000000" w14:paraId="0000010C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 на все кластеры: 4 + 2 + 4 + 4 = 14 недель простоя </w:t>
      </w:r>
    </w:p>
    <w:p w:rsidR="00000000" w:rsidDel="00000000" w:rsidP="00000000" w:rsidRDefault="00000000" w:rsidRPr="00000000" w14:paraId="0000010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199380601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Будем считать, что тестирование производилось рационально для кластеров с одинаковой сетью, то есть на кластере, где стоимость использования карты в час ниже → на облаке с b200.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Облако (для всех переходов):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Облако #1 (4 недели, 5.5$ / час): 256 * (4/52) * 8760 * 5.5 = ~$0.95M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Облако #2 (4 недели, 2$ / час): 150 * (4/52) * 8760 * 2 = ~$0.2M</w:t>
      </w:r>
    </w:p>
    <w:p w:rsidR="00000000" w:rsidDel="00000000" w:rsidP="00000000" w:rsidRDefault="00000000" w:rsidRPr="00000000" w14:paraId="00000112">
      <w:pPr>
        <w:spacing w:before="120" w:line="409.09090909090907" w:lineRule="auto"/>
        <w:ind w:left="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 облако: $0.95M + $0.2M = $1.15M</w:t>
      </w:r>
    </w:p>
    <w:p w:rsidR="00000000" w:rsidDel="00000000" w:rsidP="00000000" w:rsidRDefault="00000000" w:rsidRPr="00000000" w14:paraId="0000011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-111391655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Переход 1: Slurm → K8s Jobs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#1 (2 недели, TCO Slurm 8.77): 496 * (2/52) * 8760 * 8.77$ = $1.47M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#2 (4 недели, TCO Slurm 8.77): 480 * (4/52) * 8760 * 8.77$ = $2.83M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 переход 1: ~$4.3M</w:t>
      </w:r>
    </w:p>
    <w:p w:rsidR="00000000" w:rsidDel="00000000" w:rsidP="00000000" w:rsidRDefault="00000000" w:rsidRPr="00000000" w14:paraId="0000011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-19953799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Переход 2: K8s Jobs → K8s + оператор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#1 (2 недели, TCO K8s Jobs 20.65): 496 * (2/52) * 8760 * 20.65$ = $3.45M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#2 (4 недели, TCO K8s Jobs 20.65): 480 * (4/52) * 8760 * 20.65$ = $6.68M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 переход 2: ~$10.13M</w:t>
      </w:r>
    </w:p>
    <w:p w:rsidR="00000000" w:rsidDel="00000000" w:rsidP="00000000" w:rsidRDefault="00000000" w:rsidRPr="00000000" w14:paraId="0000011C">
      <w:pPr>
        <w:spacing w:before="18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sdt>
        <w:sdtPr>
          <w:id w:val="-2232233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Переход 3: K8s + оператор → Volcano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#1 (2 недели, TCO K8s + оператор 14.05): 496 * (2/52) * 8760 * 14.05$ = $2.35M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before="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On-prem #2 (4 недели, TCO K8s + оператор 14.05): 480 * (4/52) * 8760 * 14.05$ = $4.54M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 переход 3: ~$6.89M</w:t>
      </w:r>
    </w:p>
    <w:p w:rsidR="00000000" w:rsidDel="00000000" w:rsidP="00000000" w:rsidRDefault="00000000" w:rsidRPr="00000000" w14:paraId="00000121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Суммарно: $1.15M * 3 + $4.3M + $10.13M + $6.89M = $24.77M</w:t>
      </w:r>
    </w:p>
    <w:p w:rsidR="00000000" w:rsidDel="00000000" w:rsidP="00000000" w:rsidRDefault="00000000" w:rsidRPr="00000000" w14:paraId="0000012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5.9 Потери эффективности разработчиков</w:t>
      </w:r>
    </w:p>
    <w:p w:rsidR="00000000" w:rsidDel="00000000" w:rsidP="00000000" w:rsidRDefault="00000000" w:rsidRPr="00000000" w14:paraId="00000125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600 инженеров * 0.1 (10$) * 1 (месяц) * $8K / мес = $0.48M за переход</w:t>
      </w:r>
    </w:p>
    <w:p w:rsidR="00000000" w:rsidDel="00000000" w:rsidP="00000000" w:rsidRDefault="00000000" w:rsidRPr="00000000" w14:paraId="0000012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* 3 перехода = $1.44M</w:t>
      </w:r>
    </w:p>
    <w:p w:rsidR="00000000" w:rsidDel="00000000" w:rsidP="00000000" w:rsidRDefault="00000000" w:rsidRPr="00000000" w14:paraId="0000012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20" w:line="409.09090909090907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5.10 Серые зоны</w:t>
      </w:r>
    </w:p>
    <w:p w:rsidR="00000000" w:rsidDel="00000000" w:rsidP="00000000" w:rsidRDefault="00000000" w:rsidRPr="00000000" w14:paraId="0000012C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1. Сеть облако #2 (25GE, A100)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25GE не подходит для больших распределенных обучений. Эти 150 GPU по стуи пригодны только для инференсов или single-GPU задач. Что может тянуть утилизацию вниз.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2. Задачи рискового скоринга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Занимает GPU-узлы по CPU и RAM, но GPU при этом простаивают. Это искусственно снижает утилизацию GPU и завышает аллокацию без реальной GPU-работы.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3. Собственный оператор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Команда потратила квартал на разработку. Стоимость поддержки собственного кода не учтена в OpEx явно.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4. Цены H100/H200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лекции явно дана только цена B200. Для H100/H200 используется допущение, что стоимость установки сравнима с стоимость установки b200 (что в реальности завышает расчеты), а стоимость самих узлов взяты из открытых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5. Утилизация GPU внутри задач (MFU)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before="120" w:line="409.09090909090907" w:lineRule="auto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Даже на лучшем этапе 45% утилизации GPU без DCGM-профилирования неизвестно, какие именно задачи тянут среднее вниз. nvidia-smi может показывать загрузку 100%, а MFU сильно меньше.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80" w:line="288" w:lineRule="auto"/>
        <w:rPr>
          <w:b w:val="1"/>
          <w:bCs w:val="1"/>
          <w:color w:val="000000"/>
        </w:rPr>
      </w:pPr>
      <w:bookmarkStart w:colFirst="0" w:colLast="0" w:name="_heading=h.ehzastht2y8v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6. Варианты оптимизации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jpj78sn87v6d" w:id="14"/>
      <w:bookmarkEnd w:id="14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6.1 Проводить предварительную аналитику готовых решений во избежание такого количества переходов</w:t>
      </w:r>
    </w:p>
    <w:p w:rsidR="00000000" w:rsidDel="00000000" w:rsidP="00000000" w:rsidRDefault="00000000" w:rsidRPr="00000000" w14:paraId="0000013D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Пропуск этапов сэкономил бы ~$18M (см. п. 5.8)</w:t>
      </w:r>
    </w:p>
    <w:p w:rsidR="00000000" w:rsidDel="00000000" w:rsidP="00000000" w:rsidRDefault="00000000" w:rsidRPr="00000000" w14:paraId="0000013E">
      <w:pPr>
        <w:spacing w:before="180" w:line="409.09090909090907" w:lineRule="auto"/>
        <w:ind w:left="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Вывод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:</w:t>
      </w:r>
      <w:sdt>
        <w:sdtPr>
          <w:id w:val="-130994638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4"/>
              <w:szCs w:val="24"/>
              <w:highlight w:val="white"/>
              <w:rtl w:val="0"/>
            </w:rPr>
            <w:t xml:space="preserve"> Slurm → Kubernetes + Volcano напрямую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a2rhomlducmh" w:id="15"/>
      <w:bookmarkEnd w:id="15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6.2 Облако #2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d7d13cmtt4hp" w:id="16"/>
      <w:bookmarkEnd w:id="16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150 A100 на 25GE не подходит для распределенного обучения.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v7egkvj8qfu3" w:id="17"/>
      <w:bookmarkEnd w:id="17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Оптимальное использование: инферы, Single-GPU экспы, Dev/test среда</w:t>
      </w:r>
    </w:p>
    <w:p w:rsidR="00000000" w:rsidDel="00000000" w:rsidP="00000000" w:rsidRDefault="00000000" w:rsidRPr="00000000" w14:paraId="00000142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Не нужно тратить время на оптимизацию планировщика для этого кластера под распределенное обучение.</w:t>
      </w:r>
    </w:p>
    <w:p w:rsidR="00000000" w:rsidDel="00000000" w:rsidP="00000000" w:rsidRDefault="00000000" w:rsidRPr="00000000" w14:paraId="00000143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6.3 CPU-only кластеры</w:t>
      </w:r>
    </w:p>
    <w:p w:rsidR="00000000" w:rsidDel="00000000" w:rsidP="00000000" w:rsidRDefault="00000000" w:rsidRPr="00000000" w14:paraId="00000144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Возможно, для задач рискового скоринга стоит завести отдельные CPU-кластеры, что позволит не сжигать GPU-часы понапрасну.</w:t>
      </w:r>
    </w:p>
    <w:p w:rsidR="00000000" w:rsidDel="00000000" w:rsidP="00000000" w:rsidRDefault="00000000" w:rsidRPr="00000000" w14:paraId="00000145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6.4 Параллельная миграция, не последовательная</w:t>
      </w:r>
    </w:p>
    <w:p w:rsidR="00000000" w:rsidDel="00000000" w:rsidP="00000000" w:rsidRDefault="00000000" w:rsidRPr="00000000" w14:paraId="00000146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 условию: при идентичной сети тест не нужен. Можно было бы сгруппировать кластеры по типу сети и мигрировать группами параллельно, так бы удалось сэкономить еще по 2 недели простоя кластера для каждого перехода.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f328v6jzcab5" w:id="18"/>
      <w:bookmarkEnd w:id="18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6.5 Автоматическая оптимизация гиперпараметров с т.ч. GPU</w:t>
      </w:r>
    </w:p>
    <w:p w:rsidR="00000000" w:rsidDel="00000000" w:rsidP="00000000" w:rsidRDefault="00000000" w:rsidRPr="00000000" w14:paraId="00000148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Внедерение инфраструктуры автоматически подбирающей batch_size, количество подов и прочего для максимизации использования ресурсов внутри джобы.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="304.6153846153846" w:lineRule="auto"/>
        <w:rPr>
          <w:color w:val="222222"/>
          <w:sz w:val="24"/>
          <w:szCs w:val="24"/>
          <w:highlight w:val="white"/>
        </w:rPr>
      </w:pPr>
      <w:bookmarkStart w:colFirst="0" w:colLast="0" w:name="_heading=h.egm1kvpwr3ok" w:id="19"/>
      <w:bookmarkEnd w:id="19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6.6 DCGM + алерты на низкий MFU</w:t>
      </w:r>
    </w:p>
    <w:p w:rsidR="00000000" w:rsidDel="00000000" w:rsidP="00000000" w:rsidRDefault="00000000" w:rsidRPr="00000000" w14:paraId="0000014A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Без DCGM-профилирования команды не знают реальную утилизацию. Настройка алертов на SM occupancy &lt; 30% позволит находить неэффективные задачи и работать с командами.</w:t>
      </w:r>
    </w:p>
    <w:p w:rsidR="00000000" w:rsidDel="00000000" w:rsidP="00000000" w:rsidRDefault="00000000" w:rsidRPr="00000000" w14:paraId="0000014B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120" w:line="409.09090909090907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synpixcloud.com/blog/cloud-gpu-pricing-comparison-202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lectronics.alibaba.com/question/nvidia-h100-price-guide-buy-vs-rent-in-2026" TargetMode="External"/><Relationship Id="rId8" Type="http://schemas.openxmlformats.org/officeDocument/2006/relationships/hyperlink" Target="https://www.mercatus-ai.com/blog/h200-pri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J5EV5lv1S2ZwYYV84WrEzegx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odXR3OTV3NG5sdzYyDmgua2VnNnYwc2dweXBxMg5oLm85aW5taDF1OHRjbTIOaC52NGlubnFrcXVtdGsyDmgub2Q0ZTJpbzh5NzI0Mg5oLjlnaGl2bHFlYXQxdDIOaC4zbzI0bWZlcXlhYXkyDmguNWxqOW5tc28wZ3I5Mg5oLmRqaGR6MGs5YTY4ZDIOaC50eTZwd2M2enVibTUyDmguOWphanlwdjN2MWEyMg5oLnE4dzY2bWM1MmtoYTIOaC5ieTIwYjA2cHRwOG0yDmguZWh6YXN0aHQyeTh2Mg5oLmpwajc4c244N3Y2ZDIOaC5hMnJob21sZHVjbWgyDmguZDdkMTNjbXR0NGhwMg5oLnY3ZWdrdmo4cWZ1MzIOaC5mMzI4djZqemNhYjUyDmguZWdtMWt2cHdyM29rOAByITFLRnM2bnR0eGtGTUpOMnRhdkdfaFpFSnVja2xjYm0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