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4"/>
          <w:szCs w:val="34"/>
        </w:rPr>
      </w:pPr>
      <w:bookmarkStart w:colFirst="0" w:colLast="0" w:name="_dsmtcp5e4pt2" w:id="0"/>
      <w:bookmarkEnd w:id="0"/>
      <w:r w:rsidDel="00000000" w:rsidR="00000000" w:rsidRPr="00000000">
        <w:rPr>
          <w:sz w:val="34"/>
          <w:szCs w:val="34"/>
          <w:rtl w:val="0"/>
        </w:rPr>
        <w:t xml:space="preserve">Формат проверки гипотез, метрики и критерии успеха</w:t>
      </w:r>
    </w:p>
    <w:p w:rsidR="00000000" w:rsidDel="00000000" w:rsidP="00000000" w:rsidRDefault="00000000" w:rsidRPr="00000000" w14:paraId="00000002">
      <w:pPr>
        <w:pStyle w:val="Heading3"/>
        <w:rPr>
          <w:color w:val="000000"/>
          <w:sz w:val="22"/>
          <w:szCs w:val="22"/>
        </w:rPr>
      </w:pPr>
      <w:bookmarkStart w:colFirst="0" w:colLast="0" w:name="_wk4noc6xegrk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Цель практической работы: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на основе приоритетной гипотезы решения из ДЗ №3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и плана проверки из ДЗ №4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разработать план быстрой проверки через пилот, а затем принять обоснованное решение: запускать MVP или MLP. Определить количественные и качественные метрики, установить критерии успеха и сформулировать возможные next steps.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Ориентировочное время выполнения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~6-10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hdba1yhq6qv" w:id="2"/>
      <w:bookmarkEnd w:id="2"/>
      <w:r w:rsidDel="00000000" w:rsidR="00000000" w:rsidRPr="00000000">
        <w:rPr>
          <w:rtl w:val="0"/>
        </w:rPr>
        <w:t xml:space="preserve">Формат выполнения: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Текстовый документ (DOCX)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Оформите работу с доступом на редактирование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Объём: ~2–3 страницы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Размер шрифта — 11 пунктов,  Arial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Межстрочный интервал — 1,15-1,5.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Можно использовать таблицы, схемы, User Story Mapping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Не нужно создавать дизайн или макеты — акцент на логике и планировании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Срок сдачи:</w:t>
      </w:r>
      <w:r w:rsidDel="00000000" w:rsidR="00000000" w:rsidRPr="00000000">
        <w:rPr>
          <w:b w:val="1"/>
          <w:bCs w:val="1"/>
          <w:rtl w:val="0"/>
        </w:rPr>
        <w:t xml:space="preserve"> 14 октября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Работа должна быть загружена в течение 2 недель с момента проведения занятия, после которого следует задание.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У вас есть возможность досдать работу в течение 1 дня после дедлайна с пенализацией –1 балл.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Работы, не сданные в рамках дедлайна, не принимаются и оцениваются в 0 баллов.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Важно: это задание станет частью вашей итоговой работы.  </w:t>
      </w:r>
      <w:r w:rsidDel="00000000" w:rsidR="00000000" w:rsidRPr="00000000">
        <w:rPr>
          <w:rtl w:val="0"/>
        </w:rPr>
        <w:t xml:space="preserve">Блок «</w:t>
      </w:r>
      <w:r w:rsidDel="00000000" w:rsidR="00000000" w:rsidRPr="00000000">
        <w:rPr>
          <w:rtl w:val="0"/>
        </w:rPr>
        <w:t xml:space="preserve">Формат проверки гипотез, метрики и критерии успеха</w:t>
      </w:r>
      <w:r w:rsidDel="00000000" w:rsidR="00000000" w:rsidRPr="00000000">
        <w:rPr>
          <w:rtl w:val="0"/>
        </w:rPr>
        <w:t xml:space="preserve">» в итоговой работе будет основан на этом ДЗ.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5jbuql6a28ih" w:id="3"/>
      <w:bookmarkEnd w:id="3"/>
      <w:r w:rsidDel="00000000" w:rsidR="00000000" w:rsidRPr="00000000">
        <w:rPr>
          <w:rtl w:val="0"/>
        </w:rPr>
        <w:t xml:space="preserve">Содержание задания. Что вам нужно сделать: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В ДЗ №4 вы спланировали, как проверить свою гипотезу решения — выбрали методы, сформулировали гипотезы для валидации.</w:t>
        <w:br w:type="textWrapping"/>
        <w:t xml:space="preserve">Теперь, на основе этих данных, вы переходите к следующему этапу: решаете, как запустить решение — через пилот, MVP или MLP.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Ваша задача — связать планирование проверки с планом запуска</w:t>
      </w:r>
    </w:p>
    <w:p w:rsidR="00000000" w:rsidDel="00000000" w:rsidP="00000000" w:rsidRDefault="00000000" w:rsidRPr="00000000" w14:paraId="00000016">
      <w:pPr>
        <w:pStyle w:val="Heading3"/>
        <w:rPr>
          <w:color w:val="000000"/>
        </w:rPr>
      </w:pPr>
      <w:bookmarkStart w:colFirst="0" w:colLast="0" w:name="_e2jz4rinrbia" w:id="4"/>
      <w:bookmarkEnd w:id="4"/>
      <w:r w:rsidDel="00000000" w:rsidR="00000000" w:rsidRPr="00000000">
        <w:rPr>
          <w:color w:val="000000"/>
          <w:rtl w:val="0"/>
        </w:rPr>
        <w:t xml:space="preserve">1. Напомните контекст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Напишите название своего продукта и выбранной ца. При возможности прикрепите ссылки в начале работы на предыдущие ДЗ.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 сформулируйте приоритетные гипотезы проблемы и решения из ДЗ №3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Укажите, какие методы проверки вы выбрали в ДЗ №4 и какие гипотезы планировали валидировать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8f91a8"/>
          <w:sz w:val="21"/>
          <w:szCs w:val="21"/>
          <w:highlight w:val="white"/>
          <w:rtl w:val="0"/>
        </w:rPr>
        <w:t xml:space="preserve">Это станет основой для выбора формата пилота и дальнейшего развития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color w:val="000000"/>
        </w:rPr>
      </w:pPr>
      <w:bookmarkStart w:colFirst="0" w:colLast="0" w:name="_8up5wfy39y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color w:val="000000"/>
        </w:rPr>
      </w:pPr>
      <w:bookmarkStart w:colFirst="0" w:colLast="0" w:name="_tf8t10j4l46z" w:id="6"/>
      <w:bookmarkEnd w:id="6"/>
      <w:r w:rsidDel="00000000" w:rsidR="00000000" w:rsidRPr="00000000">
        <w:rPr>
          <w:color w:val="000000"/>
          <w:rtl w:val="0"/>
        </w:rPr>
        <w:t xml:space="preserve">2. Спроектируйте пилот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Цель пилота — быстро проверить, работает ли решение в реальных условиях с ограниченной аудиторией.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Выберите формат пилота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Опишите, как бы вы реализовали пилот: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Какой сегмент пользователей берем и почему?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Какие боли и метрики проверяем?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Какой способ проверки выбрали и почему?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Какие критерии успеха?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Какие решения принимаем дальше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Как пользователи попадут в пилот?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Опишите путь пользователя в целом и то, где и как вы с ним коммуницируете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Как вы будете собирать данные и обратную связь?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Какие решения будут приниматься?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>
          <w:color w:val="000000"/>
        </w:rPr>
      </w:pPr>
      <w:bookmarkStart w:colFirst="0" w:colLast="0" w:name="_krz8u3rtcvfk" w:id="7"/>
      <w:bookmarkEnd w:id="7"/>
      <w:r w:rsidDel="00000000" w:rsidR="00000000" w:rsidRPr="00000000">
        <w:rPr>
          <w:color w:val="000000"/>
          <w:rtl w:val="0"/>
        </w:rPr>
        <w:t xml:space="preserve">3. Подберите метрики и критерии успеха для пилота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Перечислите количественные метрики, которые вам было бы важно отслеживать при реализации пилота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Перечислите качественные метрики, которые вам было бы важно отслеживать при реализации пилота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Укажите критерии успеха: при каких результатах вы продолжите, доработаете или остановите пилот?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iCs w:val="1"/>
          <w:rtl w:val="0"/>
        </w:rPr>
        <w:t xml:space="preserve">Оформите в виде таблицы ниже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55"/>
        <w:gridCol w:w="4575"/>
        <w:gridCol w:w="1"/>
        <w:tblGridChange w:id="0">
          <w:tblGrid>
            <w:gridCol w:w="2340"/>
            <w:gridCol w:w="2355"/>
            <w:gridCol w:w="4575"/>
            <w:gridCol w:w="1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Гипотеза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Метод проверки</w:t>
            </w:r>
          </w:p>
        </w:tc>
        <w:tc>
          <w:tcPr>
            <w:gridSpan w:val="2"/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Критерии успехи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>
          <w:color w:val="000000"/>
        </w:rPr>
      </w:pPr>
      <w:bookmarkStart w:colFirst="0" w:colLast="0" w:name="_6u8mmrovr7nu" w:id="8"/>
      <w:bookmarkEnd w:id="8"/>
      <w:r w:rsidDel="00000000" w:rsidR="00000000" w:rsidRPr="00000000">
        <w:rPr>
          <w:color w:val="000000"/>
          <w:rtl w:val="0"/>
        </w:rPr>
        <w:t xml:space="preserve">4. Выберите: MVP или MLP?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Приняв решение на основе пилота, определите, какой формат вы бы выбрали дальше: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MVP (Minimum Viable Product) — если цель — быстро проверить ценность с минимальным функционалом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MLP (Minimum Lovable Product) — если важно создать положительный опыт с самого начала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Обоснуйте выбор: тип продукта, уровень неопределённости, ресурсы, ожидания пользователей.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sz w:val="28"/>
          <w:szCs w:val="28"/>
          <w:rtl w:val="0"/>
        </w:rPr>
        <w:t xml:space="preserve">5. Опишите, что именно будет в MVP/MLP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Используйте User Story Mapping (можно в примитивном визуальном виде, можно в текстовом виде) или список: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Кто? Что делает? Зачем?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Укажите: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Какой функционал будет включён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Какой функционал пока не будет запущен (и почему)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Опишите основные сценарии использования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Подберите метрики и критерии успеха для MVP/MLP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Какие ключевые метрики вы будете отслеживать?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Какие контр-метрики </w:t>
      </w:r>
      <w:r w:rsidDel="00000000" w:rsidR="00000000" w:rsidRPr="00000000">
        <w:rPr>
          <w:rtl w:val="0"/>
        </w:rPr>
        <w:t xml:space="preserve">важно отслеживать, чтобы понимать, не наносит ли решение вреда другим частям продукта или бизнесу?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Укажите критерии успеха? </w:t>
      </w:r>
      <w:r w:rsidDel="00000000" w:rsidR="00000000" w:rsidRPr="00000000">
        <w:rPr>
          <w:rtl w:val="0"/>
        </w:rPr>
        <w:t xml:space="preserve">При каких значениях ключевых и контр-метрик вы будете считать MVP/MLP успешным?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Как оценим PMF? </w:t>
      </w:r>
      <w:r w:rsidDel="00000000" w:rsidR="00000000" w:rsidRPr="00000000">
        <w:rPr>
          <w:rtl w:val="0"/>
        </w:rPr>
        <w:t xml:space="preserve">Какие сигналы будут говорить о том, что продукт находит отклик у пользователей (к</w:t>
      </w:r>
      <w:r w:rsidDel="00000000" w:rsidR="00000000" w:rsidRPr="00000000">
        <w:rPr>
          <w:rtl w:val="0"/>
        </w:rPr>
        <w:t xml:space="preserve">ачество опыта пользователя)?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Что вы сделаете дальше в зависимости от результатов?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55"/>
        <w:gridCol w:w="4575"/>
        <w:gridCol w:w="1"/>
        <w:tblGridChange w:id="0">
          <w:tblGrid>
            <w:gridCol w:w="2340"/>
            <w:gridCol w:w="2355"/>
            <w:gridCol w:w="4575"/>
            <w:gridCol w:w="1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Гипотеза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Метод проверки</w:t>
            </w:r>
          </w:p>
        </w:tc>
        <w:tc>
          <w:tcPr>
            <w:gridSpan w:val="2"/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Критерии успехи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Критерии оценки: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0"/>
        <w:gridCol w:w="1815"/>
        <w:tblGridChange w:id="0">
          <w:tblGrid>
            <w:gridCol w:w="7200"/>
            <w:gridCol w:w="181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4e4e4e" w:space="0" w:sz="4" w:val="single"/>
              <w:left w:color="4e4e4e" w:space="0" w:sz="4" w:val="single"/>
              <w:bottom w:color="171717" w:space="0" w:sz="4" w:val="single"/>
              <w:right w:color="4e4e4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tcBorders>
              <w:top w:color="4e4e4e" w:space="0" w:sz="4" w:val="single"/>
              <w:left w:color="4e4e4e" w:space="0" w:sz="4" w:val="single"/>
              <w:bottom w:color="171717" w:space="0" w:sz="4" w:val="single"/>
              <w:right w:color="4e4e4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Баллы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Реалистичность и обоснованность пилота (метод, реализация, аудитория)</w:t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</w:t>
              <w:br w:type="textWrapping"/>
              <w:t xml:space="preserve">2 балла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color w:val="2c2c36"/>
                <w:highlight w:val="white"/>
                <w:rtl w:val="0"/>
              </w:rPr>
              <w:t xml:space="preserve">Пилот не описан или нереалистичен (например, требует масштабной разработки). Нет описания реализации, аудитории или способа вовлечения. Метод не соответствует цели.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баллов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color w:val="2c2c36"/>
                <w:highlight w:val="white"/>
                <w:rtl w:val="0"/>
              </w:rPr>
              <w:t xml:space="preserve">Есть описание пилота, но реализация слабо проработана. Аудитория указана, но неясно, как она будет вовлечена. Метод частично подходит, но не позволяет быстро проверить гипотезу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балл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color w:val="2c2c36"/>
                <w:highlight w:val="white"/>
                <w:rtl w:val="0"/>
              </w:rPr>
              <w:t xml:space="preserve">Пилот описан чётко: выбран подходящий метод. Есть понимание, как он будет реализован, кто участвует, какая аудитория задействована. Цель — быстрая проверка 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балла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Корректность метрик и критериев успеха для пилота</w:t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</w:t>
              <w:br w:type="textWrapping"/>
              <w:t xml:space="preserve">1 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color w:val="2c2c36"/>
                <w:highlight w:val="white"/>
                <w:rtl w:val="0"/>
              </w:rPr>
              <w:t xml:space="preserve">Метрики не указаны или не релевантны. Критерии успеха отсутствуют или не измеримы.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баллов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color w:val="2c2c36"/>
                <w:highlight w:val="white"/>
                <w:rtl w:val="0"/>
              </w:rPr>
              <w:t xml:space="preserve">Подобраны релевантные количественные и качественные метрики. Критерии успеха чёткие и измеримые. Учтены контр-метрики.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балл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Обоснованный выбор между MVP и MLP</w:t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</w:t>
              <w:br w:type="textWrapping"/>
              <w:t xml:space="preserve">2 балла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color w:val="2c2c36"/>
                <w:rtl w:val="0"/>
              </w:rPr>
              <w:t xml:space="preserve">Выбор не сделан или сделан без обоснования. Нет понимания разницы между MVP и MLP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баллов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color w:val="2c2c36"/>
                <w:rtl w:val="0"/>
              </w:rPr>
              <w:t xml:space="preserve">Указано, что будет запущено (MVP или MLP), но обоснование слабое (например, «так быстрее»). Не учтены тип продукта, уровень неопределённости или ожидания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балл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color w:val="2c2c36"/>
                <w:rtl w:val="0"/>
              </w:rPr>
              <w:t xml:space="preserve">Чётко объяснено, почему выбран именно MVP или MLP. Обоснование включает: тип продукта, уровень неопределённости, ресурсы команды, ожидания пользователей. Выбор логичен и соответствует контексту.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балла</w:t>
            </w:r>
          </w:p>
        </w:tc>
      </w:tr>
      <w:tr>
        <w:trPr>
          <w:cantSplit w:val="0"/>
          <w:trHeight w:val="671.95312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Чёткое описание функционала MVP/MLP (что входит, что нет, почему)</w:t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</w:t>
              <w:br w:type="textWrapping"/>
              <w:t xml:space="preserve">2 балла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.95312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color w:val="2c2c36"/>
                <w:rtl w:val="0"/>
              </w:rPr>
              <w:t xml:space="preserve">Функционал не описан или описан как «всё включено». Нет различия между основным и отложенным функционалом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баллов</w:t>
            </w:r>
          </w:p>
        </w:tc>
      </w:tr>
      <w:tr>
        <w:trPr>
          <w:cantSplit w:val="0"/>
          <w:trHeight w:val="671.95312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color w:val="2c2c36"/>
                <w:rtl w:val="0"/>
              </w:rPr>
              <w:t xml:space="preserve">Есть список функций, но неясно, почему одни включены, а другие — нет. Нет привязки к сценариям пользователей или приоритетам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балл</w:t>
            </w:r>
          </w:p>
        </w:tc>
      </w:tr>
      <w:tr>
        <w:trPr>
          <w:cantSplit w:val="0"/>
          <w:trHeight w:val="671.95312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color w:val="2c2c36"/>
                <w:rtl w:val="0"/>
              </w:rPr>
              <w:t xml:space="preserve">Функционал описан структурированно (например, через User Story Mapping или таблицу). Чётко указано: что входит в MVP или MLP, что откладывается, почему (например, «не критично для проверки ценности»)</w:t>
              <w:br w:type="textWrapping"/>
              <w:t xml:space="preserve">Связано с ключевыми сценариями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балла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 метрик и критериев успеха MVP/MLP целям продукта</w:t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</w:t>
              <w:br w:type="textWrapping"/>
              <w:t xml:space="preserve">2 балла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color w:val="2c2c36"/>
                <w:rtl w:val="0"/>
              </w:rPr>
              <w:t xml:space="preserve">Метрики не указаны или выбраны случайно (например, DAU для B2B-инструмента). Нет критериев успеха. Нет связи с бизнес-целями или гипотезой решения.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баллов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color w:val="2c2c36"/>
                <w:rtl w:val="0"/>
              </w:rPr>
              <w:t xml:space="preserve">Указаны релевантные метрики (например, конверсия, retention), но связь с целями продукта слабая. Критерии успеха обозначены, но не измеримы («пользователи должны быть довольны»). Контр-метрики не учтены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балл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color w:val="2c2c36"/>
                <w:rtl w:val="0"/>
              </w:rPr>
              <w:t xml:space="preserve">Метрики чётко связаны с целью продукта и гипотезой решения. Есть целевая метрика (primary), качественные метрики, контр-метрики (safeguards), критерии успеха.</w:t>
            </w:r>
            <w:r w:rsidDel="00000000" w:rsidR="00000000" w:rsidRPr="00000000">
              <w:rPr>
                <w:color w:val="2c2c36"/>
                <w:rtl w:val="0"/>
              </w:rPr>
              <w:t xml:space="preserve"> Есть аргументированное и логичное описание следующих шагов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балла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Качество оформления. Работа структурирована, легко читается, визуальные элементы понятны и уместны. Логичность и согласованность с предыдущими ДЗ. Объём работы.</w:t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000000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1 балл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Работа неструктурирована, сложно читается, визуальные элементы отсутствуют или мешают. Нет явной связи с предыдущими ДЗ, не хватает логиченоси повествования. Критически превышен объём работы.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(0 баллов)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Работа логично структурирована, легко читается, графики и таблицы понятны и уместны. </w:t>
            </w:r>
            <w:r w:rsidDel="00000000" w:rsidR="00000000" w:rsidRPr="00000000">
              <w:rPr>
                <w:highlight w:val="white"/>
                <w:rtl w:val="0"/>
              </w:rPr>
              <w:t xml:space="preserve">Соблюдён объём работы.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 Чётко прослеживается связь с предыдущими ДЗ: напоминается контекст (проблема, решение), указаны выбранные методы проверки, показана преемственность решений. Все части работы образуют единое, последовательное повествование.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(1 балл)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