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5BBA" w:rsidRPr="00C055D6" w:rsidRDefault="00635BBA" w:rsidP="00635BBA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C055D6">
        <w:rPr>
          <w:rFonts w:ascii="Arial" w:hAnsi="Arial" w:cs="Arial"/>
          <w:b/>
          <w:bCs/>
          <w:sz w:val="22"/>
          <w:szCs w:val="22"/>
        </w:rPr>
        <w:t>Дмитренко Михаил</w:t>
      </w:r>
    </w:p>
    <w:p w:rsidR="00635BBA" w:rsidRPr="00C055D6" w:rsidRDefault="00635BBA" w:rsidP="00635BBA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C055D6">
        <w:rPr>
          <w:rFonts w:ascii="Arial" w:hAnsi="Arial" w:cs="Arial"/>
          <w:b/>
          <w:bCs/>
          <w:sz w:val="22"/>
          <w:szCs w:val="22"/>
        </w:rPr>
        <w:t>2.1 Продвижение объявлений</w:t>
      </w:r>
    </w:p>
    <w:p w:rsidR="00BE7A8C" w:rsidRDefault="00BE7A8C" w:rsidP="00C055D6">
      <w:pPr>
        <w:pStyle w:val="1"/>
      </w:pPr>
      <w:r w:rsidRPr="00BE7A8C">
        <w:t>Анализ данных для управления продуктом</w:t>
      </w:r>
    </w:p>
    <w:p w:rsidR="00635BBA" w:rsidRPr="00C055D6" w:rsidRDefault="00635BBA" w:rsidP="00C055D6">
      <w:pPr>
        <w:pStyle w:val="1"/>
      </w:pPr>
      <w:proofErr w:type="spellStart"/>
      <w:r w:rsidRPr="00C055D6">
        <w:t>ДЗ №</w:t>
      </w:r>
      <w:r w:rsidR="0034149F">
        <w:t>2</w:t>
      </w:r>
      <w:r w:rsidRPr="00C055D6">
        <w:t xml:space="preserve">. </w:t>
      </w:r>
      <w:r w:rsidR="0034149F" w:rsidRPr="0034149F">
        <w:t>Д</w:t>
      </w:r>
      <w:proofErr w:type="spellEnd"/>
      <w:r w:rsidR="0034149F" w:rsidRPr="0034149F">
        <w:t>изайн А/Б-теста</w:t>
      </w:r>
    </w:p>
    <w:p w:rsidR="00635BBA" w:rsidRDefault="00635BBA" w:rsidP="00635BBA">
      <w:pPr>
        <w:spacing w:line="276" w:lineRule="auto"/>
        <w:rPr>
          <w:rFonts w:ascii="Arial" w:hAnsi="Arial" w:cs="Arial"/>
          <w:sz w:val="22"/>
          <w:szCs w:val="22"/>
        </w:rPr>
      </w:pPr>
    </w:p>
    <w:p w:rsidR="00400E5A" w:rsidRDefault="008359B7" w:rsidP="0034149F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84DA8">
        <w:rPr>
          <w:rFonts w:ascii="Arial" w:hAnsi="Arial" w:cs="Arial"/>
          <w:b/>
          <w:bCs/>
          <w:sz w:val="22"/>
          <w:szCs w:val="22"/>
        </w:rPr>
        <w:t>1)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400E5A" w:rsidRPr="00400E5A">
        <w:rPr>
          <w:rFonts w:ascii="Arial" w:hAnsi="Arial" w:cs="Arial"/>
          <w:b/>
          <w:bCs/>
          <w:sz w:val="22"/>
          <w:szCs w:val="22"/>
        </w:rPr>
        <w:t>Формулирование гипотез</w:t>
      </w:r>
    </w:p>
    <w:p w:rsidR="00400E5A" w:rsidRDefault="00400E5A" w:rsidP="0034149F">
      <w:pPr>
        <w:spacing w:line="276" w:lineRule="auto"/>
        <w:rPr>
          <w:rStyle w:val="af3"/>
          <w:rFonts w:ascii="Arial" w:hAnsi="Arial" w:cs="Arial"/>
          <w:i w:val="0"/>
          <w:iCs w:val="0"/>
          <w:color w:val="222222"/>
          <w:sz w:val="22"/>
          <w:szCs w:val="22"/>
        </w:rPr>
      </w:pPr>
      <w:r w:rsidRPr="00400E5A">
        <w:rPr>
          <w:rStyle w:val="af3"/>
          <w:rFonts w:ascii="Arial" w:hAnsi="Arial" w:cs="Arial"/>
          <w:b/>
          <w:bCs/>
          <w:i w:val="0"/>
          <w:iCs w:val="0"/>
          <w:color w:val="222222"/>
          <w:sz w:val="22"/>
          <w:szCs w:val="22"/>
        </w:rPr>
        <w:t>Контекст.</w:t>
      </w:r>
      <w:r>
        <w:rPr>
          <w:rStyle w:val="af3"/>
          <w:rFonts w:ascii="Arial" w:hAnsi="Arial" w:cs="Arial"/>
          <w:i w:val="0"/>
          <w:iCs w:val="0"/>
          <w:color w:val="222222"/>
          <w:sz w:val="22"/>
          <w:szCs w:val="22"/>
        </w:rPr>
        <w:t xml:space="preserve"> </w:t>
      </w:r>
    </w:p>
    <w:p w:rsidR="00400E5A" w:rsidRDefault="00400E5A" w:rsidP="0034149F">
      <w:pPr>
        <w:spacing w:line="276" w:lineRule="auto"/>
        <w:rPr>
          <w:rStyle w:val="af3"/>
          <w:rFonts w:ascii="Arial" w:hAnsi="Arial" w:cs="Arial"/>
          <w:i w:val="0"/>
          <w:iCs w:val="0"/>
          <w:color w:val="222222"/>
          <w:sz w:val="22"/>
          <w:szCs w:val="22"/>
        </w:rPr>
      </w:pPr>
      <w:r>
        <w:rPr>
          <w:rStyle w:val="af3"/>
          <w:rFonts w:ascii="Arial" w:hAnsi="Arial" w:cs="Arial"/>
          <w:i w:val="0"/>
          <w:iCs w:val="0"/>
          <w:color w:val="222222"/>
          <w:sz w:val="22"/>
          <w:szCs w:val="22"/>
        </w:rPr>
        <w:t xml:space="preserve">Изначальная гипотеза проблемы: </w:t>
      </w:r>
      <w:r>
        <w:rPr>
          <w:rStyle w:val="af3"/>
          <w:rFonts w:ascii="Arial" w:hAnsi="Arial" w:cs="Arial"/>
          <w:i w:val="0"/>
          <w:iCs w:val="0"/>
          <w:color w:val="222222"/>
          <w:sz w:val="22"/>
          <w:szCs w:val="22"/>
        </w:rPr>
        <w:t>м</w:t>
      </w:r>
      <w:r w:rsidRPr="008359B7">
        <w:rPr>
          <w:rStyle w:val="af3"/>
          <w:rFonts w:ascii="Arial" w:hAnsi="Arial" w:cs="Arial"/>
          <w:i w:val="0"/>
          <w:iCs w:val="0"/>
          <w:color w:val="222222"/>
          <w:sz w:val="22"/>
          <w:szCs w:val="22"/>
        </w:rPr>
        <w:t xml:space="preserve">ы считаем, что </w:t>
      </w:r>
      <w:r>
        <w:rPr>
          <w:rStyle w:val="af3"/>
          <w:rFonts w:ascii="Arial" w:hAnsi="Arial" w:cs="Arial"/>
          <w:i w:val="0"/>
          <w:iCs w:val="0"/>
          <w:color w:val="222222"/>
          <w:sz w:val="22"/>
          <w:szCs w:val="22"/>
        </w:rPr>
        <w:t>МСБ</w:t>
      </w:r>
      <w:r w:rsidRPr="002270F8">
        <w:rPr>
          <w:rStyle w:val="af3"/>
          <w:rFonts w:ascii="Arial" w:hAnsi="Arial" w:cs="Arial"/>
          <w:i w:val="0"/>
          <w:iCs w:val="0"/>
          <w:color w:val="222222"/>
          <w:sz w:val="22"/>
          <w:szCs w:val="22"/>
        </w:rPr>
        <w:t xml:space="preserve"> не</w:t>
      </w:r>
      <w:r>
        <w:rPr>
          <w:rStyle w:val="af3"/>
          <w:rFonts w:ascii="Arial" w:hAnsi="Arial" w:cs="Arial"/>
          <w:i w:val="0"/>
          <w:iCs w:val="0"/>
          <w:color w:val="222222"/>
          <w:sz w:val="22"/>
          <w:szCs w:val="22"/>
        </w:rPr>
        <w:t xml:space="preserve"> понимает</w:t>
      </w:r>
      <w:r w:rsidRPr="002270F8">
        <w:rPr>
          <w:rStyle w:val="af3"/>
          <w:rFonts w:ascii="Arial" w:hAnsi="Arial" w:cs="Arial"/>
          <w:i w:val="0"/>
          <w:iCs w:val="0"/>
          <w:color w:val="222222"/>
          <w:sz w:val="22"/>
          <w:szCs w:val="22"/>
        </w:rPr>
        <w:t xml:space="preserve"> эффект от продвижения, потому что </w:t>
      </w:r>
      <w:r>
        <w:rPr>
          <w:rStyle w:val="af3"/>
          <w:rFonts w:ascii="Arial" w:hAnsi="Arial" w:cs="Arial"/>
          <w:i w:val="0"/>
          <w:iCs w:val="0"/>
          <w:color w:val="222222"/>
          <w:sz w:val="22"/>
          <w:szCs w:val="22"/>
        </w:rPr>
        <w:t>не видит</w:t>
      </w:r>
      <w:r w:rsidRPr="002270F8">
        <w:rPr>
          <w:rStyle w:val="af3"/>
          <w:rFonts w:ascii="Arial" w:hAnsi="Arial" w:cs="Arial"/>
          <w:i w:val="0"/>
          <w:iCs w:val="0"/>
          <w:color w:val="222222"/>
          <w:sz w:val="22"/>
          <w:szCs w:val="22"/>
        </w:rPr>
        <w:t xml:space="preserve">, какой </w:t>
      </w:r>
      <w:proofErr w:type="spellStart"/>
      <w:r w:rsidRPr="002270F8">
        <w:rPr>
          <w:rStyle w:val="af3"/>
          <w:rFonts w:ascii="Arial" w:hAnsi="Arial" w:cs="Arial"/>
          <w:i w:val="0"/>
          <w:iCs w:val="0"/>
          <w:color w:val="222222"/>
          <w:sz w:val="22"/>
          <w:szCs w:val="22"/>
        </w:rPr>
        <w:t>лид</w:t>
      </w:r>
      <w:proofErr w:type="spellEnd"/>
      <w:r w:rsidRPr="002270F8">
        <w:rPr>
          <w:rStyle w:val="af3"/>
          <w:rFonts w:ascii="Arial" w:hAnsi="Arial" w:cs="Arial"/>
          <w:i w:val="0"/>
          <w:iCs w:val="0"/>
          <w:color w:val="222222"/>
          <w:sz w:val="22"/>
          <w:szCs w:val="22"/>
        </w:rPr>
        <w:t xml:space="preserve"> пришёл благодаря какому инструменту продвижения (нет сопоставления клиент – услуга продвижения), что приводит к недоверию к платформе и снижению </w:t>
      </w:r>
      <w:r>
        <w:rPr>
          <w:rStyle w:val="af3"/>
          <w:rFonts w:ascii="Arial" w:hAnsi="Arial" w:cs="Arial"/>
          <w:i w:val="0"/>
          <w:iCs w:val="0"/>
          <w:color w:val="222222"/>
          <w:sz w:val="22"/>
          <w:szCs w:val="22"/>
          <w:lang w:val="en-US"/>
        </w:rPr>
        <w:t>ARPU</w:t>
      </w:r>
      <w:r w:rsidRPr="002270F8">
        <w:rPr>
          <w:rStyle w:val="af3"/>
          <w:rFonts w:ascii="Arial" w:hAnsi="Arial" w:cs="Arial"/>
          <w:i w:val="0"/>
          <w:iCs w:val="0"/>
          <w:color w:val="222222"/>
          <w:sz w:val="22"/>
          <w:szCs w:val="22"/>
        </w:rPr>
        <w:t xml:space="preserve"> на 10%</w:t>
      </w:r>
      <w:r>
        <w:rPr>
          <w:rStyle w:val="af3"/>
          <w:rFonts w:ascii="Arial" w:hAnsi="Arial" w:cs="Arial"/>
          <w:i w:val="0"/>
          <w:iCs w:val="0"/>
          <w:color w:val="222222"/>
          <w:sz w:val="22"/>
          <w:szCs w:val="22"/>
        </w:rPr>
        <w:t xml:space="preserve">. </w:t>
      </w:r>
    </w:p>
    <w:p w:rsidR="00400E5A" w:rsidRDefault="00400E5A" w:rsidP="0034149F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Style w:val="af3"/>
          <w:rFonts w:ascii="Arial" w:hAnsi="Arial" w:cs="Arial"/>
          <w:i w:val="0"/>
          <w:iCs w:val="0"/>
          <w:color w:val="222222"/>
          <w:sz w:val="22"/>
          <w:szCs w:val="22"/>
        </w:rPr>
        <w:t xml:space="preserve">Гипотеза решения: </w:t>
      </w:r>
      <w:r>
        <w:rPr>
          <w:rFonts w:ascii="Arial" w:hAnsi="Arial" w:cs="Arial"/>
          <w:sz w:val="22"/>
          <w:szCs w:val="22"/>
        </w:rPr>
        <w:t>е</w:t>
      </w:r>
      <w:r w:rsidRPr="00170EF6">
        <w:rPr>
          <w:rFonts w:ascii="Arial" w:hAnsi="Arial" w:cs="Arial"/>
          <w:sz w:val="22"/>
          <w:szCs w:val="22"/>
        </w:rPr>
        <w:t xml:space="preserve">сли мы будем оценивать вероятность заключения сделки по истории переписки и звонков с помощью AI и показывать среднерыночный </w:t>
      </w:r>
      <w:proofErr w:type="spellStart"/>
      <w:r w:rsidRPr="00170EF6">
        <w:rPr>
          <w:rFonts w:ascii="Arial" w:hAnsi="Arial" w:cs="Arial"/>
          <w:sz w:val="22"/>
          <w:szCs w:val="22"/>
        </w:rPr>
        <w:t>буст</w:t>
      </w:r>
      <w:proofErr w:type="spellEnd"/>
      <w:r w:rsidRPr="00170EF6">
        <w:rPr>
          <w:rFonts w:ascii="Arial" w:hAnsi="Arial" w:cs="Arial"/>
          <w:sz w:val="22"/>
          <w:szCs w:val="22"/>
        </w:rPr>
        <w:t xml:space="preserve"> в количестве сделок от </w:t>
      </w:r>
      <w:r>
        <w:rPr>
          <w:rFonts w:ascii="Arial" w:hAnsi="Arial" w:cs="Arial"/>
          <w:sz w:val="22"/>
          <w:szCs w:val="22"/>
        </w:rPr>
        <w:t xml:space="preserve">конкретного инструмента </w:t>
      </w:r>
      <w:r w:rsidRPr="00170EF6">
        <w:rPr>
          <w:rFonts w:ascii="Arial" w:hAnsi="Arial" w:cs="Arial"/>
          <w:sz w:val="22"/>
          <w:szCs w:val="22"/>
        </w:rPr>
        <w:t xml:space="preserve">продвижения, то пользователи будут понимать эффект от конкретного рекламного инструмента, что приведёт к более активному использованию продукта (в том числе впервые) и росту </w:t>
      </w:r>
      <w:r>
        <w:rPr>
          <w:rFonts w:ascii="Arial" w:hAnsi="Arial" w:cs="Arial"/>
          <w:sz w:val="22"/>
          <w:szCs w:val="22"/>
          <w:lang w:val="en-US"/>
        </w:rPr>
        <w:t>ARPU</w:t>
      </w:r>
      <w:r w:rsidRPr="00170EF6">
        <w:rPr>
          <w:rFonts w:ascii="Arial" w:hAnsi="Arial" w:cs="Arial"/>
          <w:sz w:val="22"/>
          <w:szCs w:val="22"/>
        </w:rPr>
        <w:t xml:space="preserve"> на 10+%</w:t>
      </w:r>
      <w:r>
        <w:rPr>
          <w:rFonts w:ascii="Arial" w:hAnsi="Arial" w:cs="Arial"/>
          <w:sz w:val="22"/>
          <w:szCs w:val="22"/>
        </w:rPr>
        <w:t>.</w:t>
      </w:r>
    </w:p>
    <w:p w:rsidR="00400E5A" w:rsidRPr="00094B3A" w:rsidRDefault="00400E5A" w:rsidP="0034149F">
      <w:pPr>
        <w:spacing w:line="276" w:lineRule="auto"/>
        <w:rPr>
          <w:rStyle w:val="af3"/>
          <w:rFonts w:ascii="Arial" w:hAnsi="Arial" w:cs="Arial"/>
          <w:i w:val="0"/>
          <w:iCs w:val="0"/>
          <w:sz w:val="22"/>
          <w:szCs w:val="22"/>
        </w:rPr>
      </w:pPr>
      <w:r w:rsidRPr="00094B3A">
        <w:rPr>
          <w:rStyle w:val="af3"/>
          <w:rFonts w:ascii="Arial" w:hAnsi="Arial" w:cs="Arial"/>
          <w:b/>
          <w:bCs/>
          <w:i w:val="0"/>
          <w:iCs w:val="0"/>
          <w:sz w:val="22"/>
          <w:szCs w:val="22"/>
          <w:lang w:val="en-US"/>
        </w:rPr>
        <w:t>H</w:t>
      </w:r>
      <w:r w:rsidRPr="00094B3A">
        <w:rPr>
          <w:rStyle w:val="af3"/>
          <w:rFonts w:ascii="Arial" w:hAnsi="Arial" w:cs="Arial"/>
          <w:b/>
          <w:bCs/>
          <w:i w:val="0"/>
          <w:iCs w:val="0"/>
          <w:sz w:val="22"/>
          <w:szCs w:val="22"/>
        </w:rPr>
        <w:t>0:</w:t>
      </w:r>
      <w:r w:rsidRPr="00094B3A">
        <w:rPr>
          <w:rStyle w:val="af3"/>
          <w:rFonts w:ascii="Arial" w:hAnsi="Arial" w:cs="Arial"/>
          <w:i w:val="0"/>
          <w:iCs w:val="0"/>
          <w:sz w:val="22"/>
          <w:szCs w:val="22"/>
        </w:rPr>
        <w:t xml:space="preserve"> </w:t>
      </w:r>
      <w:r w:rsidR="004F22B3" w:rsidRPr="00094B3A">
        <w:rPr>
          <w:rStyle w:val="af3"/>
          <w:rFonts w:ascii="Arial" w:hAnsi="Arial" w:cs="Arial"/>
          <w:i w:val="0"/>
          <w:iCs w:val="0"/>
          <w:sz w:val="22"/>
          <w:szCs w:val="22"/>
          <w:lang w:val="en-US"/>
        </w:rPr>
        <w:t>VAS</w:t>
      </w:r>
      <w:r w:rsidR="004F22B3" w:rsidRPr="00094B3A">
        <w:rPr>
          <w:rStyle w:val="af3"/>
          <w:rFonts w:ascii="Arial" w:hAnsi="Arial" w:cs="Arial"/>
          <w:i w:val="0"/>
          <w:iCs w:val="0"/>
          <w:sz w:val="22"/>
          <w:szCs w:val="22"/>
        </w:rPr>
        <w:t xml:space="preserve"> </w:t>
      </w:r>
      <w:r w:rsidR="004F22B3" w:rsidRPr="00094B3A">
        <w:rPr>
          <w:rStyle w:val="af3"/>
          <w:rFonts w:ascii="Arial" w:hAnsi="Arial" w:cs="Arial"/>
          <w:i w:val="0"/>
          <w:iCs w:val="0"/>
          <w:sz w:val="22"/>
          <w:szCs w:val="22"/>
          <w:lang w:val="en-US"/>
        </w:rPr>
        <w:t>revenue</w:t>
      </w:r>
      <w:r w:rsidR="004F22B3" w:rsidRPr="00094B3A">
        <w:rPr>
          <w:rStyle w:val="af3"/>
          <w:rFonts w:ascii="Arial" w:hAnsi="Arial" w:cs="Arial"/>
          <w:i w:val="0"/>
          <w:iCs w:val="0"/>
          <w:sz w:val="22"/>
          <w:szCs w:val="22"/>
        </w:rPr>
        <w:t xml:space="preserve"> </w:t>
      </w:r>
      <w:r w:rsidR="008B1CD2" w:rsidRPr="00094B3A">
        <w:rPr>
          <w:rStyle w:val="af3"/>
          <w:rFonts w:ascii="Arial" w:hAnsi="Arial" w:cs="Arial"/>
          <w:i w:val="0"/>
          <w:iCs w:val="0"/>
          <w:sz w:val="22"/>
          <w:szCs w:val="22"/>
        </w:rPr>
        <w:t xml:space="preserve">у группы Б не выше, </w:t>
      </w:r>
      <w:r w:rsidR="008B1CD2" w:rsidRPr="00094B3A">
        <w:rPr>
          <w:rStyle w:val="af3"/>
          <w:rFonts w:ascii="Arial" w:hAnsi="Arial" w:cs="Arial"/>
          <w:i w:val="0"/>
          <w:iCs w:val="0"/>
          <w:sz w:val="22"/>
          <w:szCs w:val="22"/>
        </w:rPr>
        <w:t>чем у группы А</w:t>
      </w:r>
      <w:r w:rsidR="008B1CD2" w:rsidRPr="00094B3A">
        <w:rPr>
          <w:rStyle w:val="af3"/>
          <w:rFonts w:ascii="Arial" w:hAnsi="Arial" w:cs="Arial"/>
          <w:i w:val="0"/>
          <w:iCs w:val="0"/>
          <w:sz w:val="22"/>
          <w:szCs w:val="22"/>
        </w:rPr>
        <w:t xml:space="preserve"> (</w:t>
      </w:r>
      <m:oMath>
        <m:sSub>
          <m:sSubPr>
            <m:ctrlPr>
              <w:rPr>
                <w:rStyle w:val="af3"/>
                <w:rFonts w:ascii="Cambria Math" w:eastAsiaTheme="minorHAnsi" w:hAnsi="Cambria Math" w:cs="Arial"/>
                <w:iCs w:val="0"/>
                <w:kern w:val="2"/>
                <w:sz w:val="22"/>
                <w:szCs w:val="22"/>
                <w:lang w:eastAsia="en-US"/>
                <w14:ligatures w14:val="standardContextual"/>
              </w:rPr>
            </m:ctrlPr>
          </m:sSubPr>
          <m:e>
            <m:r>
              <w:rPr>
                <w:rStyle w:val="af3"/>
                <w:rFonts w:ascii="Cambria Math" w:hAnsi="Cambria Math" w:cs="Arial"/>
                <w:sz w:val="22"/>
                <w:szCs w:val="22"/>
              </w:rPr>
              <m:t>μ</m:t>
            </m:r>
          </m:e>
          <m:sub>
            <m:r>
              <m:rPr>
                <m:sty m:val="p"/>
              </m:rPr>
              <w:rPr>
                <w:rStyle w:val="af3"/>
                <w:rFonts w:ascii="Cambria Math" w:hAnsi="Cambria Math" w:cs="Arial"/>
                <w:sz w:val="22"/>
                <w:szCs w:val="22"/>
              </w:rPr>
              <m:t>Б</m:t>
            </m:r>
          </m:sub>
        </m:sSub>
        <m:r>
          <m:rPr>
            <m:sty m:val="p"/>
          </m:rPr>
          <w:rPr>
            <w:rStyle w:val="af3"/>
            <w:rFonts w:ascii="Cambria Math" w:hAnsi="Cambria Math" w:cs="Arial"/>
            <w:sz w:val="22"/>
            <w:szCs w:val="22"/>
          </w:rPr>
          <m:t>≤</m:t>
        </m:r>
        <m:sSub>
          <m:sSubPr>
            <m:ctrlPr>
              <w:rPr>
                <w:rStyle w:val="af3"/>
                <w:rFonts w:ascii="Cambria Math" w:eastAsiaTheme="minorHAnsi" w:hAnsi="Cambria Math" w:cs="Arial"/>
                <w:iCs w:val="0"/>
                <w:kern w:val="2"/>
                <w:sz w:val="22"/>
                <w:szCs w:val="22"/>
                <w:lang w:eastAsia="en-US"/>
                <w14:ligatures w14:val="standardContextual"/>
              </w:rPr>
            </m:ctrlPr>
          </m:sSubPr>
          <m:e>
            <m:r>
              <w:rPr>
                <w:rStyle w:val="af3"/>
                <w:rFonts w:ascii="Cambria Math" w:hAnsi="Cambria Math" w:cs="Arial"/>
                <w:sz w:val="22"/>
                <w:szCs w:val="22"/>
              </w:rPr>
              <m:t>μ</m:t>
            </m:r>
          </m:e>
          <m:sub>
            <m:r>
              <m:rPr>
                <m:sty m:val="p"/>
              </m:rPr>
              <w:rPr>
                <w:rStyle w:val="af3"/>
                <w:rFonts w:ascii="Cambria Math" w:hAnsi="Cambria Math" w:cs="Arial"/>
                <w:sz w:val="22"/>
                <w:szCs w:val="22"/>
              </w:rPr>
              <m:t>А</m:t>
            </m:r>
          </m:sub>
        </m:sSub>
      </m:oMath>
      <w:r w:rsidR="008B1CD2" w:rsidRPr="00094B3A">
        <w:rPr>
          <w:rStyle w:val="af3"/>
          <w:rFonts w:ascii="Arial" w:eastAsiaTheme="minorEastAsia" w:hAnsi="Arial" w:cs="Arial"/>
          <w:i w:val="0"/>
          <w:iCs w:val="0"/>
          <w:sz w:val="22"/>
          <w:szCs w:val="22"/>
        </w:rPr>
        <w:t>)</w:t>
      </w:r>
    </w:p>
    <w:p w:rsidR="00916564" w:rsidRPr="00094B3A" w:rsidRDefault="00916564" w:rsidP="0034149F">
      <w:pPr>
        <w:spacing w:line="276" w:lineRule="auto"/>
        <w:rPr>
          <w:rStyle w:val="af3"/>
          <w:rFonts w:ascii="Arial" w:hAnsi="Arial" w:cs="Arial"/>
          <w:i w:val="0"/>
          <w:iCs w:val="0"/>
          <w:sz w:val="22"/>
          <w:szCs w:val="22"/>
        </w:rPr>
      </w:pPr>
      <w:r w:rsidRPr="00094B3A">
        <w:rPr>
          <w:rStyle w:val="af3"/>
          <w:rFonts w:ascii="Arial" w:hAnsi="Arial" w:cs="Arial"/>
          <w:b/>
          <w:bCs/>
          <w:i w:val="0"/>
          <w:iCs w:val="0"/>
          <w:sz w:val="22"/>
          <w:szCs w:val="22"/>
          <w:lang w:val="en-US"/>
        </w:rPr>
        <w:t>H</w:t>
      </w:r>
      <w:r w:rsidRPr="00094B3A">
        <w:rPr>
          <w:rStyle w:val="af3"/>
          <w:rFonts w:ascii="Arial" w:hAnsi="Arial" w:cs="Arial"/>
          <w:b/>
          <w:bCs/>
          <w:i w:val="0"/>
          <w:iCs w:val="0"/>
          <w:sz w:val="22"/>
          <w:szCs w:val="22"/>
        </w:rPr>
        <w:t>1:</w:t>
      </w:r>
      <w:r w:rsidRPr="00094B3A">
        <w:rPr>
          <w:rStyle w:val="af3"/>
          <w:rFonts w:ascii="Arial" w:hAnsi="Arial" w:cs="Arial"/>
          <w:i w:val="0"/>
          <w:iCs w:val="0"/>
          <w:sz w:val="22"/>
          <w:szCs w:val="22"/>
        </w:rPr>
        <w:t xml:space="preserve"> </w:t>
      </w:r>
      <w:r w:rsidR="004F22B3" w:rsidRPr="00094B3A">
        <w:rPr>
          <w:rStyle w:val="af3"/>
          <w:rFonts w:ascii="Arial" w:hAnsi="Arial" w:cs="Arial"/>
          <w:i w:val="0"/>
          <w:iCs w:val="0"/>
          <w:sz w:val="22"/>
          <w:szCs w:val="22"/>
          <w:lang w:val="en-US"/>
        </w:rPr>
        <w:t>VAS</w:t>
      </w:r>
      <w:r w:rsidR="004F22B3" w:rsidRPr="00094B3A">
        <w:rPr>
          <w:rStyle w:val="af3"/>
          <w:rFonts w:ascii="Arial" w:hAnsi="Arial" w:cs="Arial"/>
          <w:i w:val="0"/>
          <w:iCs w:val="0"/>
          <w:sz w:val="22"/>
          <w:szCs w:val="22"/>
        </w:rPr>
        <w:t xml:space="preserve"> </w:t>
      </w:r>
      <w:r w:rsidR="004F22B3" w:rsidRPr="00094B3A">
        <w:rPr>
          <w:rStyle w:val="af3"/>
          <w:rFonts w:ascii="Arial" w:hAnsi="Arial" w:cs="Arial"/>
          <w:i w:val="0"/>
          <w:iCs w:val="0"/>
          <w:sz w:val="22"/>
          <w:szCs w:val="22"/>
          <w:lang w:val="en-US"/>
        </w:rPr>
        <w:t>revenue</w:t>
      </w:r>
      <w:r w:rsidR="004F22B3" w:rsidRPr="00094B3A">
        <w:rPr>
          <w:rStyle w:val="af3"/>
          <w:rFonts w:ascii="Arial" w:hAnsi="Arial" w:cs="Arial"/>
          <w:i w:val="0"/>
          <w:iCs w:val="0"/>
          <w:sz w:val="22"/>
          <w:szCs w:val="22"/>
        </w:rPr>
        <w:t xml:space="preserve"> у группы Б выше, чем у группы А</w:t>
      </w:r>
      <w:r w:rsidR="008B1CD2" w:rsidRPr="00094B3A">
        <w:rPr>
          <w:rStyle w:val="af3"/>
          <w:rFonts w:ascii="Arial" w:hAnsi="Arial" w:cs="Arial"/>
          <w:i w:val="0"/>
          <w:iCs w:val="0"/>
          <w:sz w:val="22"/>
          <w:szCs w:val="22"/>
        </w:rPr>
        <w:t xml:space="preserve"> </w:t>
      </w:r>
      <w:r w:rsidR="008B1CD2" w:rsidRPr="00094B3A">
        <w:rPr>
          <w:rStyle w:val="af3"/>
          <w:rFonts w:ascii="Arial" w:hAnsi="Arial" w:cs="Arial"/>
          <w:i w:val="0"/>
          <w:iCs w:val="0"/>
          <w:sz w:val="22"/>
          <w:szCs w:val="22"/>
        </w:rPr>
        <w:t>(</w:t>
      </w:r>
      <m:oMath>
        <m:sSub>
          <m:sSubPr>
            <m:ctrlPr>
              <w:rPr>
                <w:rStyle w:val="af3"/>
                <w:rFonts w:ascii="Cambria Math" w:eastAsiaTheme="minorHAnsi" w:hAnsi="Cambria Math" w:cs="Arial"/>
                <w:iCs w:val="0"/>
                <w:kern w:val="2"/>
                <w:sz w:val="22"/>
                <w:szCs w:val="22"/>
                <w:lang w:eastAsia="en-US"/>
                <w14:ligatures w14:val="standardContextual"/>
              </w:rPr>
            </m:ctrlPr>
          </m:sSubPr>
          <m:e>
            <m:r>
              <w:rPr>
                <w:rStyle w:val="af3"/>
                <w:rFonts w:ascii="Cambria Math" w:hAnsi="Cambria Math" w:cs="Arial"/>
                <w:sz w:val="22"/>
                <w:szCs w:val="22"/>
              </w:rPr>
              <m:t>μ</m:t>
            </m:r>
          </m:e>
          <m:sub>
            <m:r>
              <m:rPr>
                <m:sty m:val="p"/>
              </m:rPr>
              <w:rPr>
                <w:rStyle w:val="af3"/>
                <w:rFonts w:ascii="Cambria Math" w:hAnsi="Cambria Math" w:cs="Arial"/>
                <w:sz w:val="22"/>
                <w:szCs w:val="22"/>
              </w:rPr>
              <m:t>Б</m:t>
            </m:r>
          </m:sub>
        </m:sSub>
        <m:r>
          <m:rPr>
            <m:sty m:val="p"/>
          </m:rPr>
          <w:rPr>
            <w:rStyle w:val="af3"/>
            <w:rFonts w:ascii="Cambria Math" w:hAnsi="Cambria Math" w:cs="Arial"/>
            <w:sz w:val="22"/>
            <w:szCs w:val="22"/>
          </w:rPr>
          <m:t>&gt;</m:t>
        </m:r>
        <m:sSub>
          <m:sSubPr>
            <m:ctrlPr>
              <w:rPr>
                <w:rStyle w:val="af3"/>
                <w:rFonts w:ascii="Cambria Math" w:eastAsiaTheme="minorHAnsi" w:hAnsi="Cambria Math" w:cs="Arial"/>
                <w:iCs w:val="0"/>
                <w:kern w:val="2"/>
                <w:sz w:val="22"/>
                <w:szCs w:val="22"/>
                <w:lang w:eastAsia="en-US"/>
                <w14:ligatures w14:val="standardContextual"/>
              </w:rPr>
            </m:ctrlPr>
          </m:sSubPr>
          <m:e>
            <m:r>
              <w:rPr>
                <w:rStyle w:val="af3"/>
                <w:rFonts w:ascii="Cambria Math" w:hAnsi="Cambria Math" w:cs="Arial"/>
                <w:sz w:val="22"/>
                <w:szCs w:val="22"/>
              </w:rPr>
              <m:t>μ</m:t>
            </m:r>
          </m:e>
          <m:sub>
            <m:r>
              <m:rPr>
                <m:sty m:val="p"/>
              </m:rPr>
              <w:rPr>
                <w:rStyle w:val="af3"/>
                <w:rFonts w:ascii="Cambria Math" w:hAnsi="Cambria Math" w:cs="Arial"/>
                <w:sz w:val="22"/>
                <w:szCs w:val="22"/>
              </w:rPr>
              <m:t>А</m:t>
            </m:r>
          </m:sub>
        </m:sSub>
      </m:oMath>
      <w:r w:rsidR="008B1CD2" w:rsidRPr="00094B3A">
        <w:rPr>
          <w:rStyle w:val="af3"/>
          <w:rFonts w:ascii="Arial" w:eastAsiaTheme="minorEastAsia" w:hAnsi="Arial" w:cs="Arial"/>
          <w:i w:val="0"/>
          <w:iCs w:val="0"/>
          <w:sz w:val="22"/>
          <w:szCs w:val="22"/>
        </w:rPr>
        <w:t>)</w:t>
      </w:r>
    </w:p>
    <w:p w:rsidR="00654A84" w:rsidRPr="004F22B3" w:rsidRDefault="00654A84" w:rsidP="009B273A">
      <w:pPr>
        <w:spacing w:line="276" w:lineRule="auto"/>
        <w:rPr>
          <w:rFonts w:ascii="Arial" w:hAnsi="Arial" w:cs="Arial"/>
          <w:sz w:val="22"/>
          <w:szCs w:val="22"/>
        </w:rPr>
      </w:pPr>
    </w:p>
    <w:p w:rsidR="004F22B3" w:rsidRDefault="004F22B3" w:rsidP="009B273A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2</w:t>
      </w:r>
      <w:r w:rsidRPr="00E84DA8">
        <w:rPr>
          <w:rFonts w:ascii="Arial" w:hAnsi="Arial" w:cs="Arial"/>
          <w:b/>
          <w:bCs/>
          <w:sz w:val="22"/>
          <w:szCs w:val="22"/>
        </w:rPr>
        <w:t>)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4F22B3">
        <w:rPr>
          <w:rFonts w:ascii="Arial" w:hAnsi="Arial" w:cs="Arial"/>
          <w:b/>
          <w:bCs/>
          <w:sz w:val="22"/>
          <w:szCs w:val="22"/>
        </w:rPr>
        <w:t>Описание плана эксперимента</w:t>
      </w:r>
    </w:p>
    <w:p w:rsidR="004F22B3" w:rsidRPr="007B5798" w:rsidRDefault="004F22B3" w:rsidP="004F22B3">
      <w:pPr>
        <w:spacing w:line="276" w:lineRule="auto"/>
        <w:rPr>
          <w:rFonts w:ascii="Arial" w:hAnsi="Arial" w:cs="Arial"/>
          <w:sz w:val="22"/>
          <w:szCs w:val="22"/>
        </w:rPr>
      </w:pPr>
      <w:r w:rsidRPr="004F22B3">
        <w:rPr>
          <w:rFonts w:ascii="Arial" w:hAnsi="Arial" w:cs="Arial"/>
          <w:b/>
          <w:bCs/>
          <w:sz w:val="22"/>
          <w:szCs w:val="22"/>
        </w:rPr>
        <w:t>А/Б-тест:</w:t>
      </w:r>
      <w:r>
        <w:rPr>
          <w:rFonts w:ascii="Arial" w:hAnsi="Arial" w:cs="Arial"/>
          <w:sz w:val="22"/>
          <w:szCs w:val="22"/>
        </w:rPr>
        <w:t xml:space="preserve"> показываем среднерыночный </w:t>
      </w:r>
      <w:proofErr w:type="spellStart"/>
      <w:r>
        <w:rPr>
          <w:rFonts w:ascii="Arial" w:hAnsi="Arial" w:cs="Arial"/>
          <w:sz w:val="22"/>
          <w:szCs w:val="22"/>
        </w:rPr>
        <w:t>буст</w:t>
      </w:r>
      <w:proofErr w:type="spellEnd"/>
      <w:r>
        <w:rPr>
          <w:rFonts w:ascii="Arial" w:hAnsi="Arial" w:cs="Arial"/>
          <w:sz w:val="22"/>
          <w:szCs w:val="22"/>
        </w:rPr>
        <w:t>, рассчитанный вручную, чтобы измерить, меняется ли поведение пользователей</w:t>
      </w:r>
      <w:r w:rsidR="008B1CD2">
        <w:rPr>
          <w:rFonts w:ascii="Arial" w:hAnsi="Arial" w:cs="Arial"/>
          <w:sz w:val="22"/>
          <w:szCs w:val="22"/>
        </w:rPr>
        <w:t xml:space="preserve">. Тип теста: </w:t>
      </w:r>
      <w:proofErr w:type="spellStart"/>
      <w:r w:rsidR="008B1CD2">
        <w:rPr>
          <w:rFonts w:ascii="Arial" w:hAnsi="Arial" w:cs="Arial"/>
          <w:sz w:val="22"/>
          <w:szCs w:val="22"/>
        </w:rPr>
        <w:t>селлерский</w:t>
      </w:r>
      <w:proofErr w:type="spellEnd"/>
      <w:r w:rsidR="007B5798">
        <w:rPr>
          <w:rFonts w:ascii="Arial" w:hAnsi="Arial" w:cs="Arial"/>
          <w:sz w:val="22"/>
          <w:szCs w:val="22"/>
        </w:rPr>
        <w:t xml:space="preserve">. Если </w:t>
      </w:r>
      <w:r w:rsidR="007B5798" w:rsidRPr="007B5798">
        <w:rPr>
          <w:rFonts w:ascii="Arial" w:hAnsi="Arial" w:cs="Arial"/>
          <w:sz w:val="22"/>
          <w:szCs w:val="22"/>
        </w:rPr>
        <w:t>А/Б-тест</w:t>
      </w:r>
      <w:r w:rsidR="007B5798">
        <w:rPr>
          <w:rFonts w:ascii="Arial" w:hAnsi="Arial" w:cs="Arial"/>
          <w:sz w:val="22"/>
          <w:szCs w:val="22"/>
        </w:rPr>
        <w:t xml:space="preserve"> даст хороший результат, позже будем разрабатывать полноценную модель для прогноза эффекта, пока обходимся малой кровью – без дорогих </w:t>
      </w:r>
      <w:r w:rsidR="007B5798">
        <w:rPr>
          <w:rFonts w:ascii="Arial" w:hAnsi="Arial" w:cs="Arial"/>
          <w:sz w:val="22"/>
          <w:szCs w:val="22"/>
          <w:lang w:val="en-US"/>
        </w:rPr>
        <w:t>AI</w:t>
      </w:r>
      <w:r w:rsidR="007B5798">
        <w:rPr>
          <w:rFonts w:ascii="Arial" w:hAnsi="Arial" w:cs="Arial"/>
          <w:sz w:val="22"/>
          <w:szCs w:val="22"/>
        </w:rPr>
        <w:t>-специалистов</w:t>
      </w:r>
    </w:p>
    <w:p w:rsidR="004F22B3" w:rsidRPr="004F22B3" w:rsidRDefault="004F22B3" w:rsidP="004F22B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4F22B3">
        <w:rPr>
          <w:rFonts w:ascii="Arial" w:hAnsi="Arial" w:cs="Arial"/>
          <w:b/>
          <w:bCs/>
          <w:sz w:val="22"/>
          <w:szCs w:val="22"/>
        </w:rPr>
        <w:t>Группы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:rsidR="004F22B3" w:rsidRPr="004F22B3" w:rsidRDefault="004F22B3" w:rsidP="004F22B3">
      <w:pPr>
        <w:pStyle w:val="a7"/>
        <w:numPr>
          <w:ilvl w:val="0"/>
          <w:numId w:val="11"/>
        </w:numPr>
        <w:spacing w:line="276" w:lineRule="auto"/>
        <w:rPr>
          <w:rFonts w:ascii="Arial" w:hAnsi="Arial" w:cs="Arial"/>
          <w:sz w:val="22"/>
          <w:szCs w:val="22"/>
        </w:rPr>
      </w:pPr>
      <w:r w:rsidRPr="004F22B3">
        <w:rPr>
          <w:rFonts w:ascii="Arial" w:hAnsi="Arial" w:cs="Arial"/>
          <w:sz w:val="22"/>
          <w:szCs w:val="22"/>
        </w:rPr>
        <w:t>A (контроль</w:t>
      </w:r>
      <w:r>
        <w:rPr>
          <w:rFonts w:ascii="Arial" w:hAnsi="Arial" w:cs="Arial"/>
          <w:sz w:val="22"/>
          <w:szCs w:val="22"/>
        </w:rPr>
        <w:t>ная</w:t>
      </w:r>
      <w:r w:rsidRPr="004F22B3">
        <w:rPr>
          <w:rFonts w:ascii="Arial" w:hAnsi="Arial" w:cs="Arial"/>
          <w:sz w:val="22"/>
          <w:szCs w:val="22"/>
        </w:rPr>
        <w:t>): текущий интерфейс без блока оценк</w:t>
      </w:r>
      <w:r>
        <w:rPr>
          <w:rFonts w:ascii="Arial" w:hAnsi="Arial" w:cs="Arial"/>
          <w:sz w:val="22"/>
          <w:szCs w:val="22"/>
        </w:rPr>
        <w:t>и</w:t>
      </w:r>
      <w:r w:rsidRPr="004F22B3">
        <w:rPr>
          <w:rFonts w:ascii="Arial" w:hAnsi="Arial" w:cs="Arial"/>
          <w:sz w:val="22"/>
          <w:szCs w:val="22"/>
        </w:rPr>
        <w:t xml:space="preserve"> эффекта</w:t>
      </w:r>
    </w:p>
    <w:p w:rsidR="004F22B3" w:rsidRPr="004F22B3" w:rsidRDefault="004F22B3" w:rsidP="004F22B3">
      <w:pPr>
        <w:pStyle w:val="a7"/>
        <w:numPr>
          <w:ilvl w:val="0"/>
          <w:numId w:val="11"/>
        </w:numPr>
        <w:spacing w:line="276" w:lineRule="auto"/>
        <w:rPr>
          <w:rFonts w:ascii="Arial" w:hAnsi="Arial" w:cs="Arial"/>
          <w:sz w:val="22"/>
          <w:szCs w:val="22"/>
        </w:rPr>
      </w:pPr>
      <w:r w:rsidRPr="004F22B3">
        <w:rPr>
          <w:rFonts w:ascii="Arial" w:hAnsi="Arial" w:cs="Arial"/>
          <w:sz w:val="22"/>
          <w:szCs w:val="22"/>
        </w:rPr>
        <w:t>B (тест</w:t>
      </w:r>
      <w:r>
        <w:rPr>
          <w:rFonts w:ascii="Arial" w:hAnsi="Arial" w:cs="Arial"/>
          <w:sz w:val="22"/>
          <w:szCs w:val="22"/>
        </w:rPr>
        <w:t>овая</w:t>
      </w:r>
      <w:r w:rsidRPr="004F22B3">
        <w:rPr>
          <w:rFonts w:ascii="Arial" w:hAnsi="Arial" w:cs="Arial"/>
          <w:sz w:val="22"/>
          <w:szCs w:val="22"/>
        </w:rPr>
        <w:t xml:space="preserve">): показываем блок с оценкой доп. сделок от конкретного инструмента </w:t>
      </w:r>
      <w:r>
        <w:rPr>
          <w:rFonts w:ascii="Arial" w:hAnsi="Arial" w:cs="Arial"/>
          <w:sz w:val="22"/>
          <w:szCs w:val="22"/>
        </w:rPr>
        <w:t>продвижения</w:t>
      </w:r>
    </w:p>
    <w:p w:rsidR="004F22B3" w:rsidRPr="008B1CD2" w:rsidRDefault="004F22B3" w:rsidP="004F22B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4F22B3">
        <w:rPr>
          <w:rFonts w:ascii="Arial" w:hAnsi="Arial" w:cs="Arial"/>
          <w:b/>
          <w:bCs/>
          <w:sz w:val="22"/>
          <w:szCs w:val="22"/>
        </w:rPr>
        <w:t>Целевая аудитория и сегмент</w:t>
      </w:r>
      <w:r w:rsidR="008B1CD2">
        <w:rPr>
          <w:rFonts w:ascii="Arial" w:hAnsi="Arial" w:cs="Arial"/>
          <w:b/>
          <w:bCs/>
          <w:sz w:val="22"/>
          <w:szCs w:val="22"/>
        </w:rPr>
        <w:t xml:space="preserve">: </w:t>
      </w:r>
      <w:r w:rsidR="008B1CD2">
        <w:rPr>
          <w:rFonts w:ascii="Arial" w:hAnsi="Arial" w:cs="Arial"/>
          <w:sz w:val="22"/>
          <w:szCs w:val="22"/>
        </w:rPr>
        <w:t>профессиональные продавцы и малый бизнес (МСБ)</w:t>
      </w:r>
      <w:r w:rsidRPr="004F22B3">
        <w:rPr>
          <w:rFonts w:ascii="Arial" w:hAnsi="Arial" w:cs="Arial"/>
          <w:sz w:val="22"/>
          <w:szCs w:val="22"/>
        </w:rPr>
        <w:t xml:space="preserve"> со стабильным </w:t>
      </w:r>
      <w:r w:rsidR="008B1CD2">
        <w:rPr>
          <w:rFonts w:ascii="Arial" w:hAnsi="Arial" w:cs="Arial"/>
          <w:sz w:val="22"/>
          <w:szCs w:val="22"/>
        </w:rPr>
        <w:t>предложением</w:t>
      </w:r>
      <w:r w:rsidRPr="004F22B3">
        <w:rPr>
          <w:rFonts w:ascii="Arial" w:hAnsi="Arial" w:cs="Arial"/>
          <w:sz w:val="22"/>
          <w:szCs w:val="22"/>
        </w:rPr>
        <w:t xml:space="preserve"> (10</w:t>
      </w:r>
      <w:r w:rsidR="008B1CD2">
        <w:rPr>
          <w:rFonts w:ascii="Arial" w:hAnsi="Arial" w:cs="Arial"/>
          <w:sz w:val="22"/>
          <w:szCs w:val="22"/>
        </w:rPr>
        <w:t>+</w:t>
      </w:r>
      <w:r w:rsidRPr="004F22B3">
        <w:rPr>
          <w:rFonts w:ascii="Arial" w:hAnsi="Arial" w:cs="Arial"/>
          <w:sz w:val="22"/>
          <w:szCs w:val="22"/>
        </w:rPr>
        <w:t xml:space="preserve"> активных объявлений за последние 30 дней) и </w:t>
      </w:r>
      <w:r w:rsidR="008B1CD2">
        <w:rPr>
          <w:rFonts w:ascii="Arial" w:hAnsi="Arial" w:cs="Arial"/>
          <w:sz w:val="22"/>
          <w:szCs w:val="22"/>
        </w:rPr>
        <w:t xml:space="preserve">наличием истории по </w:t>
      </w:r>
      <w:r w:rsidR="008B1CD2">
        <w:rPr>
          <w:rFonts w:ascii="Arial" w:hAnsi="Arial" w:cs="Arial"/>
          <w:sz w:val="22"/>
          <w:szCs w:val="22"/>
          <w:lang w:val="en-US"/>
        </w:rPr>
        <w:t>VAS</w:t>
      </w:r>
      <w:r w:rsidR="008B1CD2" w:rsidRPr="008B1CD2">
        <w:rPr>
          <w:rFonts w:ascii="Arial" w:hAnsi="Arial" w:cs="Arial"/>
          <w:sz w:val="22"/>
          <w:szCs w:val="22"/>
        </w:rPr>
        <w:t xml:space="preserve"> </w:t>
      </w:r>
      <w:r w:rsidR="008B1CD2">
        <w:rPr>
          <w:rFonts w:ascii="Arial" w:hAnsi="Arial" w:cs="Arial"/>
          <w:sz w:val="22"/>
          <w:szCs w:val="22"/>
          <w:lang w:val="en-US"/>
        </w:rPr>
        <w:t>revenue</w:t>
      </w:r>
      <w:r w:rsidR="008B1CD2" w:rsidRPr="008B1CD2">
        <w:rPr>
          <w:rFonts w:ascii="Arial" w:hAnsi="Arial" w:cs="Arial"/>
          <w:sz w:val="22"/>
          <w:szCs w:val="22"/>
        </w:rPr>
        <w:t xml:space="preserve"> </w:t>
      </w:r>
      <w:r w:rsidR="008B1CD2">
        <w:rPr>
          <w:rFonts w:ascii="Arial" w:hAnsi="Arial" w:cs="Arial"/>
          <w:sz w:val="22"/>
          <w:szCs w:val="22"/>
        </w:rPr>
        <w:t>за последний год</w:t>
      </w:r>
      <w:r w:rsidRPr="004F22B3">
        <w:rPr>
          <w:rFonts w:ascii="Arial" w:hAnsi="Arial" w:cs="Arial"/>
          <w:sz w:val="22"/>
          <w:szCs w:val="22"/>
        </w:rPr>
        <w:t xml:space="preserve"> </w:t>
      </w:r>
      <w:r w:rsidR="008B1CD2">
        <w:rPr>
          <w:rFonts w:ascii="Arial" w:hAnsi="Arial" w:cs="Arial"/>
          <w:sz w:val="22"/>
          <w:szCs w:val="22"/>
        </w:rPr>
        <w:t>(чтобы отслеживать сезонность), использующие инструменты продвижения (хотя бы один) минимум для одного объявления</w:t>
      </w:r>
      <w:r w:rsidR="00106E50">
        <w:rPr>
          <w:rFonts w:ascii="Arial" w:hAnsi="Arial" w:cs="Arial"/>
          <w:sz w:val="22"/>
          <w:szCs w:val="22"/>
        </w:rPr>
        <w:t>. Пропорциональное распределение по регионам РФ</w:t>
      </w:r>
      <w:r w:rsidR="00DC726C">
        <w:rPr>
          <w:rFonts w:ascii="Arial" w:hAnsi="Arial" w:cs="Arial"/>
          <w:sz w:val="22"/>
          <w:szCs w:val="22"/>
        </w:rPr>
        <w:t xml:space="preserve"> (по количеству сделок в каждом регионе). Разделение по каждой вертикали</w:t>
      </w:r>
    </w:p>
    <w:p w:rsidR="004F22B3" w:rsidRPr="008B1CD2" w:rsidRDefault="004F22B3" w:rsidP="004F22B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8B1CD2">
        <w:rPr>
          <w:rFonts w:ascii="Arial" w:hAnsi="Arial" w:cs="Arial"/>
          <w:b/>
          <w:bCs/>
          <w:sz w:val="22"/>
          <w:szCs w:val="22"/>
        </w:rPr>
        <w:t>Распределение трафика и исключение пересечений</w:t>
      </w:r>
      <w:r w:rsidR="008B1CD2">
        <w:rPr>
          <w:rFonts w:ascii="Arial" w:hAnsi="Arial" w:cs="Arial"/>
          <w:b/>
          <w:bCs/>
          <w:sz w:val="22"/>
          <w:szCs w:val="22"/>
        </w:rPr>
        <w:t>:</w:t>
      </w:r>
    </w:p>
    <w:p w:rsidR="00106E50" w:rsidRDefault="00106E50" w:rsidP="008B1CD2">
      <w:pPr>
        <w:pStyle w:val="a7"/>
        <w:numPr>
          <w:ilvl w:val="0"/>
          <w:numId w:val="12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Выбранной тестовой группе показывается новая версия </w:t>
      </w:r>
      <w:proofErr w:type="spellStart"/>
      <w:r>
        <w:rPr>
          <w:rFonts w:ascii="Arial" w:hAnsi="Arial" w:cs="Arial"/>
          <w:sz w:val="22"/>
          <w:szCs w:val="22"/>
        </w:rPr>
        <w:t>Авито</w:t>
      </w:r>
      <w:proofErr w:type="spellEnd"/>
      <w:r>
        <w:rPr>
          <w:rFonts w:ascii="Arial" w:hAnsi="Arial" w:cs="Arial"/>
          <w:sz w:val="22"/>
          <w:szCs w:val="22"/>
        </w:rPr>
        <w:t>, остальные пользователи видят старую версию</w:t>
      </w:r>
    </w:p>
    <w:p w:rsidR="00103331" w:rsidRDefault="00103331" w:rsidP="008B1CD2">
      <w:pPr>
        <w:pStyle w:val="a7"/>
        <w:numPr>
          <w:ilvl w:val="0"/>
          <w:numId w:val="12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Рандомизация 50/50 (стандартно)</w:t>
      </w:r>
    </w:p>
    <w:p w:rsidR="004F22B3" w:rsidRPr="008B1CD2" w:rsidRDefault="00DC726C" w:rsidP="008B1CD2">
      <w:pPr>
        <w:pStyle w:val="a7"/>
        <w:numPr>
          <w:ilvl w:val="0"/>
          <w:numId w:val="12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Разделение по пользователям</w:t>
      </w:r>
    </w:p>
    <w:p w:rsidR="004F22B3" w:rsidRDefault="004F22B3" w:rsidP="008B1CD2">
      <w:pPr>
        <w:pStyle w:val="a7"/>
        <w:numPr>
          <w:ilvl w:val="0"/>
          <w:numId w:val="12"/>
        </w:numPr>
        <w:spacing w:line="276" w:lineRule="auto"/>
        <w:rPr>
          <w:rFonts w:ascii="Arial" w:hAnsi="Arial" w:cs="Arial"/>
          <w:sz w:val="22"/>
          <w:szCs w:val="22"/>
        </w:rPr>
      </w:pPr>
      <w:r w:rsidRPr="008B1CD2">
        <w:rPr>
          <w:rFonts w:ascii="Arial" w:hAnsi="Arial" w:cs="Arial"/>
          <w:sz w:val="22"/>
          <w:szCs w:val="22"/>
        </w:rPr>
        <w:t>А/А-</w:t>
      </w:r>
      <w:r w:rsidR="00DC726C">
        <w:rPr>
          <w:rFonts w:ascii="Arial" w:hAnsi="Arial" w:cs="Arial"/>
          <w:sz w:val="22"/>
          <w:szCs w:val="22"/>
        </w:rPr>
        <w:t>тест</w:t>
      </w:r>
      <w:r w:rsidRPr="008B1CD2">
        <w:rPr>
          <w:rFonts w:ascii="Arial" w:hAnsi="Arial" w:cs="Arial"/>
          <w:sz w:val="22"/>
          <w:szCs w:val="22"/>
        </w:rPr>
        <w:t xml:space="preserve"> перед стартом, чтобы убедиться в однородности</w:t>
      </w:r>
      <w:r w:rsidR="00DC726C">
        <w:rPr>
          <w:rFonts w:ascii="Arial" w:hAnsi="Arial" w:cs="Arial"/>
          <w:sz w:val="22"/>
          <w:szCs w:val="22"/>
        </w:rPr>
        <w:t xml:space="preserve"> групп</w:t>
      </w:r>
    </w:p>
    <w:p w:rsidR="00DC726C" w:rsidRPr="00103331" w:rsidRDefault="00DC726C" w:rsidP="008B1CD2">
      <w:pPr>
        <w:pStyle w:val="a7"/>
        <w:numPr>
          <w:ilvl w:val="0"/>
          <w:numId w:val="12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Исключаем пользователей, для которых активны другие А/Б-тесты</w:t>
      </w:r>
      <w:r w:rsidR="00103331">
        <w:rPr>
          <w:rFonts w:ascii="Arial" w:hAnsi="Arial" w:cs="Arial"/>
          <w:sz w:val="22"/>
          <w:szCs w:val="22"/>
        </w:rPr>
        <w:t xml:space="preserve"> (наш тест проводится на отдельной группе МСБ, у которых активен только наш тест)</w:t>
      </w:r>
    </w:p>
    <w:p w:rsidR="00103331" w:rsidRDefault="00103331" w:rsidP="008B1CD2">
      <w:pPr>
        <w:pStyle w:val="a7"/>
        <w:numPr>
          <w:ilvl w:val="0"/>
          <w:numId w:val="12"/>
        </w:num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Explosure</w:t>
      </w:r>
      <w:proofErr w:type="spellEnd"/>
      <w:r w:rsidRPr="00103331">
        <w:rPr>
          <w:rFonts w:ascii="Arial" w:hAnsi="Arial" w:cs="Arial"/>
          <w:sz w:val="22"/>
          <w:szCs w:val="22"/>
        </w:rPr>
        <w:t xml:space="preserve"> (</w:t>
      </w:r>
      <w:r>
        <w:rPr>
          <w:rFonts w:ascii="Arial" w:hAnsi="Arial" w:cs="Arial"/>
          <w:sz w:val="22"/>
          <w:szCs w:val="22"/>
          <w:lang w:val="en-US"/>
        </w:rPr>
        <w:t>flag</w:t>
      </w:r>
      <w:r w:rsidRPr="00103331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>: пользователь впервые столкнулся с новым блоком эффекта</w:t>
      </w:r>
    </w:p>
    <w:p w:rsidR="00DC726C" w:rsidRPr="00DC726C" w:rsidRDefault="00DC726C" w:rsidP="00DC726C">
      <w:pPr>
        <w:pStyle w:val="a7"/>
        <w:numPr>
          <w:ilvl w:val="0"/>
          <w:numId w:val="12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Риски пересечения с другими </w:t>
      </w:r>
      <w:r>
        <w:rPr>
          <w:rFonts w:ascii="Arial" w:hAnsi="Arial" w:cs="Arial"/>
          <w:sz w:val="22"/>
          <w:szCs w:val="22"/>
        </w:rPr>
        <w:t>А/Б-тест</w:t>
      </w:r>
      <w:r>
        <w:rPr>
          <w:rFonts w:ascii="Arial" w:hAnsi="Arial" w:cs="Arial"/>
          <w:sz w:val="22"/>
          <w:szCs w:val="22"/>
        </w:rPr>
        <w:t>ами</w:t>
      </w:r>
      <w:r w:rsidR="00103331">
        <w:rPr>
          <w:rFonts w:ascii="Arial" w:hAnsi="Arial" w:cs="Arial"/>
          <w:sz w:val="22"/>
          <w:szCs w:val="22"/>
        </w:rPr>
        <w:t>, от которых не избавиться</w:t>
      </w:r>
      <w:r>
        <w:rPr>
          <w:rFonts w:ascii="Arial" w:hAnsi="Arial" w:cs="Arial"/>
          <w:sz w:val="22"/>
          <w:szCs w:val="22"/>
        </w:rPr>
        <w:t xml:space="preserve"> (региональными и прочими)</w:t>
      </w:r>
      <w:r w:rsidR="00103331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нивелируются за счёт </w:t>
      </w:r>
      <w:r w:rsidR="00103331">
        <w:rPr>
          <w:rFonts w:ascii="Arial" w:hAnsi="Arial" w:cs="Arial"/>
          <w:sz w:val="22"/>
          <w:szCs w:val="22"/>
        </w:rPr>
        <w:t xml:space="preserve">рандомизации пользователей </w:t>
      </w:r>
    </w:p>
    <w:p w:rsidR="004F22B3" w:rsidRPr="008B1CD2" w:rsidRDefault="004F22B3" w:rsidP="004F22B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8B1CD2">
        <w:rPr>
          <w:rFonts w:ascii="Arial" w:hAnsi="Arial" w:cs="Arial"/>
          <w:b/>
          <w:bCs/>
          <w:sz w:val="22"/>
          <w:szCs w:val="22"/>
        </w:rPr>
        <w:t xml:space="preserve">Задействованные </w:t>
      </w:r>
      <w:r w:rsidR="00DC726C">
        <w:rPr>
          <w:rFonts w:ascii="Arial" w:hAnsi="Arial" w:cs="Arial"/>
          <w:b/>
          <w:bCs/>
          <w:sz w:val="22"/>
          <w:szCs w:val="22"/>
        </w:rPr>
        <w:t>роли</w:t>
      </w:r>
      <w:r w:rsidR="008B1CD2">
        <w:rPr>
          <w:rFonts w:ascii="Arial" w:hAnsi="Arial" w:cs="Arial"/>
          <w:b/>
          <w:bCs/>
          <w:sz w:val="22"/>
          <w:szCs w:val="22"/>
        </w:rPr>
        <w:t>:</w:t>
      </w:r>
    </w:p>
    <w:p w:rsidR="00DC726C" w:rsidRDefault="00DC726C" w:rsidP="00DC726C">
      <w:pPr>
        <w:pStyle w:val="a7"/>
        <w:numPr>
          <w:ilvl w:val="0"/>
          <w:numId w:val="13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Продакт</w:t>
      </w:r>
      <w:r w:rsidR="004F22B3" w:rsidRPr="00DC726C">
        <w:rPr>
          <w:rFonts w:ascii="Arial" w:hAnsi="Arial" w:cs="Arial"/>
          <w:sz w:val="22"/>
          <w:szCs w:val="22"/>
        </w:rPr>
        <w:t xml:space="preserve"> (постановка</w:t>
      </w:r>
      <w:r>
        <w:rPr>
          <w:rFonts w:ascii="Arial" w:hAnsi="Arial" w:cs="Arial"/>
          <w:sz w:val="22"/>
          <w:szCs w:val="22"/>
        </w:rPr>
        <w:t xml:space="preserve"> А/Б-теста, анализ результатов</w:t>
      </w:r>
      <w:r w:rsidR="004F22B3" w:rsidRPr="00DC726C">
        <w:rPr>
          <w:rFonts w:ascii="Arial" w:hAnsi="Arial" w:cs="Arial"/>
          <w:sz w:val="22"/>
          <w:szCs w:val="22"/>
        </w:rPr>
        <w:t>)</w:t>
      </w:r>
    </w:p>
    <w:p w:rsidR="00DC726C" w:rsidRDefault="00DC726C" w:rsidP="00DC726C">
      <w:pPr>
        <w:pStyle w:val="a7"/>
        <w:numPr>
          <w:ilvl w:val="0"/>
          <w:numId w:val="13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Дизайнер</w:t>
      </w:r>
      <w:r w:rsidR="004F22B3" w:rsidRPr="00DC726C">
        <w:rPr>
          <w:rFonts w:ascii="Arial" w:hAnsi="Arial" w:cs="Arial"/>
          <w:sz w:val="22"/>
          <w:szCs w:val="22"/>
        </w:rPr>
        <w:t xml:space="preserve"> (макеты блока</w:t>
      </w:r>
      <w:r>
        <w:rPr>
          <w:rFonts w:ascii="Arial" w:hAnsi="Arial" w:cs="Arial"/>
          <w:sz w:val="22"/>
          <w:szCs w:val="22"/>
        </w:rPr>
        <w:t xml:space="preserve"> эффекта</w:t>
      </w:r>
      <w:r w:rsidR="004F22B3" w:rsidRPr="00DC726C">
        <w:rPr>
          <w:rFonts w:ascii="Arial" w:hAnsi="Arial" w:cs="Arial"/>
          <w:sz w:val="22"/>
          <w:szCs w:val="22"/>
        </w:rPr>
        <w:t>)</w:t>
      </w:r>
    </w:p>
    <w:p w:rsidR="00DC726C" w:rsidRDefault="00DC726C" w:rsidP="00DC726C">
      <w:pPr>
        <w:pStyle w:val="a7"/>
        <w:numPr>
          <w:ilvl w:val="0"/>
          <w:numId w:val="13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Аналитик (</w:t>
      </w:r>
      <w:r w:rsidR="007B5798">
        <w:rPr>
          <w:rFonts w:ascii="Arial" w:hAnsi="Arial" w:cs="Arial"/>
          <w:sz w:val="22"/>
          <w:szCs w:val="22"/>
        </w:rPr>
        <w:t>ручная оценка эффекта, разбивка на тестовую и контрольную выборки, вычисление метрик, проведение А/А и А/Б тестов)</w:t>
      </w:r>
    </w:p>
    <w:p w:rsidR="007B5798" w:rsidRDefault="004F22B3" w:rsidP="00DC726C">
      <w:pPr>
        <w:pStyle w:val="a7"/>
        <w:numPr>
          <w:ilvl w:val="0"/>
          <w:numId w:val="13"/>
        </w:num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DC726C">
        <w:rPr>
          <w:rFonts w:ascii="Arial" w:hAnsi="Arial" w:cs="Arial"/>
          <w:sz w:val="22"/>
          <w:szCs w:val="22"/>
        </w:rPr>
        <w:t>Frontend</w:t>
      </w:r>
      <w:proofErr w:type="spellEnd"/>
      <w:r w:rsidRPr="00DC726C">
        <w:rPr>
          <w:rFonts w:ascii="Arial" w:hAnsi="Arial" w:cs="Arial"/>
          <w:sz w:val="22"/>
          <w:szCs w:val="22"/>
        </w:rPr>
        <w:t xml:space="preserve"> (</w:t>
      </w:r>
      <w:r w:rsidR="007B5798">
        <w:rPr>
          <w:rFonts w:ascii="Arial" w:hAnsi="Arial" w:cs="Arial"/>
          <w:sz w:val="22"/>
          <w:szCs w:val="22"/>
        </w:rPr>
        <w:t>корректировка отображения сайта</w:t>
      </w:r>
      <w:r w:rsidRPr="00DC726C">
        <w:rPr>
          <w:rFonts w:ascii="Arial" w:hAnsi="Arial" w:cs="Arial"/>
          <w:sz w:val="22"/>
          <w:szCs w:val="22"/>
        </w:rPr>
        <w:t>)</w:t>
      </w:r>
    </w:p>
    <w:p w:rsidR="004F22B3" w:rsidRPr="00DC726C" w:rsidRDefault="007B5798" w:rsidP="00DC726C">
      <w:pPr>
        <w:pStyle w:val="a7"/>
        <w:numPr>
          <w:ilvl w:val="0"/>
          <w:numId w:val="13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Поддержка (ответы на вопросы пользователей)</w:t>
      </w:r>
    </w:p>
    <w:p w:rsidR="004F22B3" w:rsidRPr="00DC726C" w:rsidRDefault="004F22B3" w:rsidP="004F22B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DC726C">
        <w:rPr>
          <w:rFonts w:ascii="Arial" w:hAnsi="Arial" w:cs="Arial"/>
          <w:b/>
          <w:bCs/>
          <w:sz w:val="22"/>
          <w:szCs w:val="22"/>
        </w:rPr>
        <w:t xml:space="preserve">Базовый </w:t>
      </w:r>
      <w:proofErr w:type="spellStart"/>
      <w:r w:rsidRPr="00DC726C">
        <w:rPr>
          <w:rFonts w:ascii="Arial" w:hAnsi="Arial" w:cs="Arial"/>
          <w:b/>
          <w:bCs/>
          <w:sz w:val="22"/>
          <w:szCs w:val="22"/>
        </w:rPr>
        <w:t>гант</w:t>
      </w:r>
      <w:proofErr w:type="spellEnd"/>
      <w:r w:rsidR="00DC726C" w:rsidRPr="00DC726C">
        <w:rPr>
          <w:rFonts w:ascii="Arial" w:hAnsi="Arial" w:cs="Arial"/>
          <w:b/>
          <w:bCs/>
          <w:sz w:val="22"/>
          <w:szCs w:val="22"/>
        </w:rPr>
        <w:t>-план: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4855"/>
        <w:gridCol w:w="3077"/>
      </w:tblGrid>
      <w:tr w:rsidR="007B5798" w:rsidRPr="007B5798" w:rsidTr="007B5798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:rsidR="007B5798" w:rsidRPr="007B5798" w:rsidRDefault="007B5798" w:rsidP="007B5798">
            <w:pPr>
              <w:jc w:val="right"/>
              <w:rPr>
                <w:b/>
                <w:bCs/>
                <w:color w:val="000000"/>
              </w:rPr>
            </w:pPr>
            <w:r w:rsidRPr="007B5798">
              <w:rPr>
                <w:b/>
                <w:bCs/>
                <w:color w:val="000000"/>
              </w:rPr>
              <w:t>Недели</w:t>
            </w:r>
            <w:r>
              <w:rPr>
                <w:b/>
                <w:bCs/>
                <w:color w:val="000000"/>
              </w:rPr>
              <w:t xml:space="preserve"> (№)</w:t>
            </w:r>
          </w:p>
        </w:tc>
        <w:tc>
          <w:tcPr>
            <w:tcW w:w="4825" w:type="dxa"/>
            <w:vAlign w:val="center"/>
            <w:hideMark/>
          </w:tcPr>
          <w:p w:rsidR="007B5798" w:rsidRPr="007B5798" w:rsidRDefault="007B5798" w:rsidP="007B5798">
            <w:pPr>
              <w:jc w:val="center"/>
              <w:rPr>
                <w:b/>
                <w:bCs/>
                <w:color w:val="000000"/>
              </w:rPr>
            </w:pPr>
            <w:r w:rsidRPr="007B5798">
              <w:rPr>
                <w:b/>
                <w:bCs/>
                <w:color w:val="000000"/>
              </w:rPr>
              <w:t>Блок работ</w:t>
            </w:r>
          </w:p>
        </w:tc>
        <w:tc>
          <w:tcPr>
            <w:tcW w:w="0" w:type="auto"/>
            <w:vAlign w:val="center"/>
            <w:hideMark/>
          </w:tcPr>
          <w:p w:rsidR="007B5798" w:rsidRPr="007B5798" w:rsidRDefault="007B5798" w:rsidP="007B5798">
            <w:pPr>
              <w:jc w:val="center"/>
              <w:rPr>
                <w:b/>
                <w:bCs/>
                <w:color w:val="000000"/>
              </w:rPr>
            </w:pPr>
            <w:r w:rsidRPr="007B5798">
              <w:rPr>
                <w:b/>
                <w:bCs/>
                <w:color w:val="000000"/>
              </w:rPr>
              <w:t>Ответственные</w:t>
            </w:r>
          </w:p>
        </w:tc>
      </w:tr>
      <w:tr w:rsidR="007B5798" w:rsidRPr="007B5798" w:rsidTr="007B5798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7B5798" w:rsidRPr="007B5798" w:rsidRDefault="007B5798" w:rsidP="007B5798">
            <w:pPr>
              <w:jc w:val="center"/>
              <w:rPr>
                <w:color w:val="000000"/>
              </w:rPr>
            </w:pPr>
            <w:r w:rsidRPr="007B5798">
              <w:rPr>
                <w:color w:val="000000"/>
              </w:rPr>
              <w:t>1</w:t>
            </w:r>
          </w:p>
        </w:tc>
        <w:tc>
          <w:tcPr>
            <w:tcW w:w="4825" w:type="dxa"/>
            <w:vAlign w:val="center"/>
            <w:hideMark/>
          </w:tcPr>
          <w:p w:rsidR="007B5798" w:rsidRPr="007B5798" w:rsidRDefault="007B5798" w:rsidP="007B5798">
            <w:pPr>
              <w:rPr>
                <w:color w:val="000000"/>
              </w:rPr>
            </w:pPr>
            <w:r w:rsidRPr="007B5798">
              <w:rPr>
                <w:color w:val="000000"/>
              </w:rPr>
              <w:t>Постановка А/Б-теста</w:t>
            </w:r>
          </w:p>
        </w:tc>
        <w:tc>
          <w:tcPr>
            <w:tcW w:w="0" w:type="auto"/>
            <w:vAlign w:val="center"/>
            <w:hideMark/>
          </w:tcPr>
          <w:p w:rsidR="007B5798" w:rsidRPr="007B5798" w:rsidRDefault="007B5798" w:rsidP="007B5798">
            <w:pPr>
              <w:rPr>
                <w:color w:val="000000"/>
              </w:rPr>
            </w:pPr>
            <w:r w:rsidRPr="007B5798">
              <w:rPr>
                <w:color w:val="000000"/>
              </w:rPr>
              <w:t>Продакт, Аналитик</w:t>
            </w:r>
          </w:p>
        </w:tc>
      </w:tr>
      <w:tr w:rsidR="00094B3A" w:rsidRPr="007B5798" w:rsidTr="007B5798">
        <w:trPr>
          <w:tblCellSpacing w:w="15" w:type="dxa"/>
        </w:trPr>
        <w:tc>
          <w:tcPr>
            <w:tcW w:w="1368" w:type="dxa"/>
            <w:vAlign w:val="center"/>
          </w:tcPr>
          <w:p w:rsidR="00094B3A" w:rsidRPr="007B5798" w:rsidRDefault="00094B3A" w:rsidP="007B579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825" w:type="dxa"/>
            <w:vAlign w:val="center"/>
          </w:tcPr>
          <w:p w:rsidR="00094B3A" w:rsidRPr="007B5798" w:rsidRDefault="00094B3A" w:rsidP="007B5798">
            <w:pPr>
              <w:rPr>
                <w:color w:val="000000"/>
              </w:rPr>
            </w:pPr>
            <w:r>
              <w:rPr>
                <w:color w:val="000000"/>
              </w:rPr>
              <w:t>Макеты блока с эффектом от продвижения</w:t>
            </w:r>
          </w:p>
        </w:tc>
        <w:tc>
          <w:tcPr>
            <w:tcW w:w="0" w:type="auto"/>
            <w:vAlign w:val="center"/>
          </w:tcPr>
          <w:p w:rsidR="00094B3A" w:rsidRPr="007B5798" w:rsidRDefault="00094B3A" w:rsidP="007B5798">
            <w:pPr>
              <w:rPr>
                <w:color w:val="000000"/>
              </w:rPr>
            </w:pPr>
            <w:r w:rsidRPr="007B5798">
              <w:rPr>
                <w:color w:val="000000"/>
              </w:rPr>
              <w:t>Дизайнер</w:t>
            </w:r>
          </w:p>
        </w:tc>
      </w:tr>
      <w:tr w:rsidR="007B5798" w:rsidRPr="007B5798" w:rsidTr="007B5798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7B5798" w:rsidRPr="007B5798" w:rsidRDefault="007B5798" w:rsidP="007B5798">
            <w:pPr>
              <w:jc w:val="center"/>
              <w:rPr>
                <w:color w:val="000000"/>
              </w:rPr>
            </w:pPr>
            <w:r w:rsidRPr="007B5798">
              <w:rPr>
                <w:color w:val="000000"/>
              </w:rPr>
              <w:t>2</w:t>
            </w:r>
          </w:p>
        </w:tc>
        <w:tc>
          <w:tcPr>
            <w:tcW w:w="4825" w:type="dxa"/>
            <w:vAlign w:val="center"/>
            <w:hideMark/>
          </w:tcPr>
          <w:p w:rsidR="007B5798" w:rsidRPr="007B5798" w:rsidRDefault="007B5798" w:rsidP="007B5798">
            <w:pPr>
              <w:rPr>
                <w:color w:val="000000"/>
              </w:rPr>
            </w:pPr>
            <w:r>
              <w:rPr>
                <w:color w:val="000000"/>
              </w:rPr>
              <w:t>Разделение на тест и контроль</w:t>
            </w:r>
            <w:r w:rsidRPr="007B5798">
              <w:rPr>
                <w:color w:val="000000"/>
              </w:rPr>
              <w:t>, A/A-</w:t>
            </w:r>
            <w:r>
              <w:rPr>
                <w:color w:val="000000"/>
              </w:rPr>
              <w:t xml:space="preserve">тест, </w:t>
            </w:r>
            <w:r w:rsidRPr="007B5798">
              <w:rPr>
                <w:color w:val="000000"/>
              </w:rPr>
              <w:t>расчёт мощности</w:t>
            </w:r>
            <w:r>
              <w:rPr>
                <w:color w:val="000000"/>
              </w:rPr>
              <w:t xml:space="preserve"> и </w:t>
            </w:r>
            <w:r w:rsidRPr="007B5798">
              <w:rPr>
                <w:color w:val="000000"/>
              </w:rPr>
              <w:t>MDE</w:t>
            </w:r>
          </w:p>
        </w:tc>
        <w:tc>
          <w:tcPr>
            <w:tcW w:w="0" w:type="auto"/>
            <w:vAlign w:val="center"/>
            <w:hideMark/>
          </w:tcPr>
          <w:p w:rsidR="007B5798" w:rsidRPr="007B5798" w:rsidRDefault="007B5798" w:rsidP="007B5798">
            <w:pPr>
              <w:rPr>
                <w:color w:val="000000"/>
              </w:rPr>
            </w:pPr>
            <w:r w:rsidRPr="007B5798">
              <w:rPr>
                <w:color w:val="000000"/>
              </w:rPr>
              <w:t>Аналитик, Продакт</w:t>
            </w:r>
          </w:p>
        </w:tc>
      </w:tr>
      <w:tr w:rsidR="007B5798" w:rsidRPr="007B5798" w:rsidTr="007B5798">
        <w:trPr>
          <w:tblCellSpacing w:w="15" w:type="dxa"/>
        </w:trPr>
        <w:tc>
          <w:tcPr>
            <w:tcW w:w="1368" w:type="dxa"/>
            <w:vAlign w:val="center"/>
          </w:tcPr>
          <w:p w:rsidR="007B5798" w:rsidRPr="007B5798" w:rsidRDefault="00094B3A" w:rsidP="007B579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3-4</w:t>
            </w:r>
          </w:p>
        </w:tc>
        <w:tc>
          <w:tcPr>
            <w:tcW w:w="4825" w:type="dxa"/>
            <w:vAlign w:val="center"/>
          </w:tcPr>
          <w:p w:rsidR="007B5798" w:rsidRPr="007B5798" w:rsidRDefault="00094B3A" w:rsidP="007B5798">
            <w:pPr>
              <w:rPr>
                <w:color w:val="000000"/>
              </w:rPr>
            </w:pPr>
            <w:r>
              <w:rPr>
                <w:color w:val="000000"/>
              </w:rPr>
              <w:t>Ручной расчёт эффекта от продвижения для контрольной группы</w:t>
            </w:r>
          </w:p>
        </w:tc>
        <w:tc>
          <w:tcPr>
            <w:tcW w:w="0" w:type="auto"/>
            <w:vAlign w:val="center"/>
          </w:tcPr>
          <w:p w:rsidR="007B5798" w:rsidRPr="007B5798" w:rsidRDefault="00103331" w:rsidP="007B5798">
            <w:pPr>
              <w:rPr>
                <w:color w:val="000000"/>
              </w:rPr>
            </w:pPr>
            <w:r>
              <w:rPr>
                <w:color w:val="000000"/>
              </w:rPr>
              <w:t>Аналитик</w:t>
            </w:r>
          </w:p>
        </w:tc>
      </w:tr>
      <w:tr w:rsidR="00094B3A" w:rsidRPr="007B5798" w:rsidTr="007B5798">
        <w:trPr>
          <w:tblCellSpacing w:w="15" w:type="dxa"/>
        </w:trPr>
        <w:tc>
          <w:tcPr>
            <w:tcW w:w="1368" w:type="dxa"/>
            <w:vAlign w:val="center"/>
          </w:tcPr>
          <w:p w:rsidR="00094B3A" w:rsidRPr="007B5798" w:rsidRDefault="00094B3A" w:rsidP="00094B3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3-4</w:t>
            </w:r>
          </w:p>
        </w:tc>
        <w:tc>
          <w:tcPr>
            <w:tcW w:w="4825" w:type="dxa"/>
            <w:vAlign w:val="center"/>
          </w:tcPr>
          <w:p w:rsidR="00094B3A" w:rsidRPr="007B5798" w:rsidRDefault="00094B3A" w:rsidP="00094B3A">
            <w:pPr>
              <w:rPr>
                <w:color w:val="000000"/>
              </w:rPr>
            </w:pPr>
            <w:r w:rsidRPr="007B5798">
              <w:rPr>
                <w:color w:val="000000"/>
              </w:rPr>
              <w:t>Реализация блока и трекинга на фронте</w:t>
            </w:r>
          </w:p>
        </w:tc>
        <w:tc>
          <w:tcPr>
            <w:tcW w:w="0" w:type="auto"/>
            <w:vAlign w:val="center"/>
          </w:tcPr>
          <w:p w:rsidR="00094B3A" w:rsidRPr="007B5798" w:rsidRDefault="00094B3A" w:rsidP="00094B3A">
            <w:pPr>
              <w:rPr>
                <w:color w:val="000000"/>
              </w:rPr>
            </w:pPr>
            <w:proofErr w:type="spellStart"/>
            <w:r w:rsidRPr="007B5798">
              <w:rPr>
                <w:color w:val="000000"/>
              </w:rPr>
              <w:t>Frontend</w:t>
            </w:r>
            <w:proofErr w:type="spellEnd"/>
            <w:r w:rsidRPr="007B5798"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 xml:space="preserve">Аналитик, </w:t>
            </w:r>
            <w:r w:rsidRPr="007B5798">
              <w:rPr>
                <w:color w:val="000000"/>
              </w:rPr>
              <w:t>Продакт</w:t>
            </w:r>
          </w:p>
        </w:tc>
      </w:tr>
      <w:tr w:rsidR="007B5798" w:rsidRPr="007B5798" w:rsidTr="007B5798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7B5798" w:rsidRPr="007B5798" w:rsidRDefault="00094B3A" w:rsidP="007B579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825" w:type="dxa"/>
            <w:vAlign w:val="center"/>
            <w:hideMark/>
          </w:tcPr>
          <w:p w:rsidR="007B5798" w:rsidRPr="007B5798" w:rsidRDefault="00094B3A" w:rsidP="007B5798">
            <w:pPr>
              <w:rPr>
                <w:color w:val="000000"/>
              </w:rPr>
            </w:pPr>
            <w:r>
              <w:rPr>
                <w:color w:val="000000"/>
              </w:rPr>
              <w:t>Обучение поддержки</w:t>
            </w:r>
          </w:p>
        </w:tc>
        <w:tc>
          <w:tcPr>
            <w:tcW w:w="0" w:type="auto"/>
            <w:vAlign w:val="center"/>
            <w:hideMark/>
          </w:tcPr>
          <w:p w:rsidR="007B5798" w:rsidRPr="007B5798" w:rsidRDefault="00094B3A" w:rsidP="007B5798">
            <w:pPr>
              <w:rPr>
                <w:color w:val="000000"/>
              </w:rPr>
            </w:pPr>
            <w:r>
              <w:rPr>
                <w:color w:val="000000"/>
              </w:rPr>
              <w:t>Продакт, Поддержка</w:t>
            </w:r>
          </w:p>
        </w:tc>
      </w:tr>
      <w:tr w:rsidR="007B5798" w:rsidRPr="007B5798" w:rsidTr="007B5798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7B5798" w:rsidRPr="007B5798" w:rsidRDefault="00094B3A" w:rsidP="007B579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5-8</w:t>
            </w:r>
          </w:p>
        </w:tc>
        <w:tc>
          <w:tcPr>
            <w:tcW w:w="4825" w:type="dxa"/>
            <w:vAlign w:val="center"/>
            <w:hideMark/>
          </w:tcPr>
          <w:p w:rsidR="007B5798" w:rsidRPr="007B5798" w:rsidRDefault="007B5798" w:rsidP="007B5798">
            <w:pPr>
              <w:rPr>
                <w:color w:val="000000"/>
              </w:rPr>
            </w:pPr>
            <w:r w:rsidRPr="007B5798">
              <w:rPr>
                <w:color w:val="000000"/>
              </w:rPr>
              <w:t xml:space="preserve">Запуск </w:t>
            </w:r>
            <w:r w:rsidR="00094B3A">
              <w:rPr>
                <w:color w:val="000000"/>
              </w:rPr>
              <w:t>А/Б-теста, мониторинг результатов для решения проблем</w:t>
            </w:r>
          </w:p>
        </w:tc>
        <w:tc>
          <w:tcPr>
            <w:tcW w:w="0" w:type="auto"/>
            <w:vAlign w:val="center"/>
            <w:hideMark/>
          </w:tcPr>
          <w:p w:rsidR="007B5798" w:rsidRPr="007B5798" w:rsidRDefault="007B5798" w:rsidP="007B5798">
            <w:pPr>
              <w:rPr>
                <w:color w:val="000000"/>
              </w:rPr>
            </w:pPr>
            <w:proofErr w:type="spellStart"/>
            <w:r w:rsidRPr="007B5798">
              <w:rPr>
                <w:color w:val="000000"/>
              </w:rPr>
              <w:t>П</w:t>
            </w:r>
            <w:proofErr w:type="spellEnd"/>
            <w:r w:rsidRPr="007B5798">
              <w:rPr>
                <w:color w:val="000000"/>
              </w:rPr>
              <w:t>родакт, Аналитик, Поддержка</w:t>
            </w:r>
          </w:p>
        </w:tc>
      </w:tr>
      <w:tr w:rsidR="007B5798" w:rsidRPr="007B5798" w:rsidTr="007B5798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7B5798" w:rsidRPr="007B5798" w:rsidRDefault="00094B3A" w:rsidP="007B579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4825" w:type="dxa"/>
            <w:vAlign w:val="center"/>
            <w:hideMark/>
          </w:tcPr>
          <w:p w:rsidR="007B5798" w:rsidRPr="007B5798" w:rsidRDefault="007B5798" w:rsidP="007B5798">
            <w:pPr>
              <w:rPr>
                <w:color w:val="000000"/>
              </w:rPr>
            </w:pPr>
            <w:r w:rsidRPr="007B5798">
              <w:rPr>
                <w:color w:val="000000"/>
              </w:rPr>
              <w:t xml:space="preserve">Анализ результатов и </w:t>
            </w:r>
            <w:r w:rsidR="00094B3A">
              <w:rPr>
                <w:color w:val="000000"/>
              </w:rPr>
              <w:t>подведение итогов</w:t>
            </w:r>
          </w:p>
        </w:tc>
        <w:tc>
          <w:tcPr>
            <w:tcW w:w="0" w:type="auto"/>
            <w:vAlign w:val="center"/>
            <w:hideMark/>
          </w:tcPr>
          <w:p w:rsidR="007B5798" w:rsidRPr="007B5798" w:rsidRDefault="007B5798" w:rsidP="007B5798">
            <w:pPr>
              <w:rPr>
                <w:color w:val="000000"/>
              </w:rPr>
            </w:pPr>
            <w:r w:rsidRPr="007B5798">
              <w:rPr>
                <w:color w:val="000000"/>
              </w:rPr>
              <w:t>Продакт</w:t>
            </w:r>
            <w:r w:rsidR="00094B3A">
              <w:rPr>
                <w:color w:val="000000"/>
              </w:rPr>
              <w:t xml:space="preserve">, </w:t>
            </w:r>
            <w:r w:rsidR="00094B3A" w:rsidRPr="007B5798">
              <w:rPr>
                <w:color w:val="000000"/>
              </w:rPr>
              <w:t>Аналитик</w:t>
            </w:r>
          </w:p>
        </w:tc>
      </w:tr>
    </w:tbl>
    <w:p w:rsidR="007B5798" w:rsidRDefault="007B5798" w:rsidP="009B273A">
      <w:pPr>
        <w:spacing w:line="276" w:lineRule="auto"/>
        <w:rPr>
          <w:rFonts w:ascii="Arial" w:hAnsi="Arial" w:cs="Arial"/>
          <w:sz w:val="22"/>
          <w:szCs w:val="22"/>
        </w:rPr>
      </w:pPr>
    </w:p>
    <w:p w:rsidR="004F22B3" w:rsidRPr="007B5798" w:rsidRDefault="004F22B3" w:rsidP="004F22B3">
      <w:pPr>
        <w:spacing w:line="276" w:lineRule="auto"/>
        <w:rPr>
          <w:rFonts w:ascii="Arial" w:hAnsi="Arial" w:cs="Arial"/>
          <w:b/>
          <w:bCs/>
          <w:sz w:val="22"/>
          <w:szCs w:val="22"/>
          <w:lang w:val="en-US"/>
        </w:rPr>
      </w:pPr>
      <w:r w:rsidRPr="004F22B3">
        <w:rPr>
          <w:rFonts w:ascii="Arial" w:eastAsiaTheme="minorHAnsi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>3</w:t>
      </w:r>
      <w:r w:rsidRPr="004F22B3">
        <w:rPr>
          <w:rFonts w:ascii="Arial" w:hAnsi="Arial" w:cs="Arial"/>
          <w:b/>
          <w:bCs/>
          <w:sz w:val="22"/>
          <w:szCs w:val="22"/>
          <w:lang w:val="en-US"/>
        </w:rPr>
        <w:t>)</w:t>
      </w:r>
      <w:r w:rsidRPr="004F22B3">
        <w:rPr>
          <w:rFonts w:ascii="Arial" w:eastAsiaTheme="minorHAnsi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 xml:space="preserve"> </w:t>
      </w:r>
      <w:r w:rsidRPr="004F22B3">
        <w:rPr>
          <w:rFonts w:ascii="Arial" w:eastAsiaTheme="minorHAnsi" w:hAnsi="Arial" w:cs="Arial"/>
          <w:b/>
          <w:bCs/>
          <w:kern w:val="2"/>
          <w:sz w:val="22"/>
          <w:szCs w:val="22"/>
          <w:lang w:eastAsia="en-US"/>
          <w14:ligatures w14:val="standardContextual"/>
        </w:rPr>
        <w:t>Расчёт</w:t>
      </w:r>
      <w:r w:rsidRPr="004F22B3">
        <w:rPr>
          <w:rFonts w:ascii="Arial" w:eastAsiaTheme="minorHAnsi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 xml:space="preserve"> MDE (Minimum Detectable Effect)</w:t>
      </w:r>
    </w:p>
    <w:p w:rsidR="004F22B3" w:rsidRPr="00F36F52" w:rsidRDefault="00F36F52" w:rsidP="004F22B3">
      <w:pPr>
        <w:spacing w:line="276" w:lineRule="auto"/>
        <w:rPr>
          <w:rFonts w:ascii="Arial" w:hAnsi="Arial" w:cs="Arial"/>
          <w:sz w:val="22"/>
          <w:szCs w:val="22"/>
        </w:rPr>
      </w:pPr>
      <w:r w:rsidRPr="00F36F52">
        <w:rPr>
          <w:rFonts w:ascii="Arial" w:hAnsi="Arial" w:cs="Arial"/>
          <w:sz w:val="22"/>
          <w:szCs w:val="22"/>
        </w:rPr>
        <w:t xml:space="preserve">Тест: односторонний на превосходство </w:t>
      </w:r>
      <w:r>
        <w:rPr>
          <w:rFonts w:ascii="Arial" w:hAnsi="Arial" w:cs="Arial"/>
          <w:sz w:val="22"/>
          <w:szCs w:val="22"/>
        </w:rPr>
        <w:t>(</w:t>
      </w:r>
      <m:oMath>
        <m:sSub>
          <m:sSubPr>
            <m:ctrlPr>
              <w:rPr>
                <w:rStyle w:val="af3"/>
                <w:rFonts w:ascii="Cambria Math" w:eastAsiaTheme="minorHAnsi" w:hAnsi="Cambria Math" w:cs="Arial"/>
                <w:iCs w:val="0"/>
                <w:kern w:val="2"/>
                <w:sz w:val="22"/>
                <w:szCs w:val="22"/>
                <w:lang w:eastAsia="en-US"/>
                <w14:ligatures w14:val="standardContextual"/>
              </w:rPr>
            </m:ctrlPr>
          </m:sSubPr>
          <m:e>
            <m:r>
              <w:rPr>
                <w:rStyle w:val="af3"/>
                <w:rFonts w:ascii="Cambria Math" w:hAnsi="Cambria Math" w:cs="Arial"/>
                <w:sz w:val="22"/>
                <w:szCs w:val="22"/>
              </w:rPr>
              <m:t>μ</m:t>
            </m:r>
          </m:e>
          <m:sub>
            <m:r>
              <m:rPr>
                <m:sty m:val="p"/>
              </m:rPr>
              <w:rPr>
                <w:rStyle w:val="af3"/>
                <w:rFonts w:ascii="Cambria Math" w:hAnsi="Cambria Math" w:cs="Arial"/>
                <w:sz w:val="22"/>
                <w:szCs w:val="22"/>
              </w:rPr>
              <m:t>Б</m:t>
            </m:r>
          </m:sub>
        </m:sSub>
        <m:r>
          <m:rPr>
            <m:sty m:val="p"/>
          </m:rPr>
          <w:rPr>
            <w:rStyle w:val="af3"/>
            <w:rFonts w:ascii="Cambria Math" w:hAnsi="Cambria Math" w:cs="Arial"/>
            <w:sz w:val="22"/>
            <w:szCs w:val="22"/>
          </w:rPr>
          <m:t>&gt;</m:t>
        </m:r>
        <m:sSub>
          <m:sSubPr>
            <m:ctrlPr>
              <w:rPr>
                <w:rStyle w:val="af3"/>
                <w:rFonts w:ascii="Cambria Math" w:eastAsiaTheme="minorHAnsi" w:hAnsi="Cambria Math" w:cs="Arial"/>
                <w:iCs w:val="0"/>
                <w:kern w:val="2"/>
                <w:sz w:val="22"/>
                <w:szCs w:val="22"/>
                <w:lang w:eastAsia="en-US"/>
                <w14:ligatures w14:val="standardContextual"/>
              </w:rPr>
            </m:ctrlPr>
          </m:sSubPr>
          <m:e>
            <m:r>
              <w:rPr>
                <w:rStyle w:val="af3"/>
                <w:rFonts w:ascii="Cambria Math" w:hAnsi="Cambria Math" w:cs="Arial"/>
                <w:sz w:val="22"/>
                <w:szCs w:val="22"/>
              </w:rPr>
              <m:t>μ</m:t>
            </m:r>
          </m:e>
          <m:sub>
            <m:r>
              <m:rPr>
                <m:sty m:val="p"/>
              </m:rPr>
              <w:rPr>
                <w:rStyle w:val="af3"/>
                <w:rFonts w:ascii="Cambria Math" w:hAnsi="Cambria Math" w:cs="Arial"/>
                <w:sz w:val="22"/>
                <w:szCs w:val="22"/>
              </w:rPr>
              <m:t>А</m:t>
            </m:r>
          </m:sub>
        </m:sSub>
      </m:oMath>
      <w:r>
        <w:rPr>
          <w:rStyle w:val="af3"/>
          <w:rFonts w:ascii="Arial" w:eastAsiaTheme="minorEastAsia" w:hAnsi="Arial" w:cs="Arial"/>
          <w:i w:val="0"/>
          <w:iCs w:val="0"/>
          <w:sz w:val="22"/>
          <w:szCs w:val="22"/>
        </w:rPr>
        <w:t>)</w:t>
      </w:r>
    </w:p>
    <w:p w:rsidR="00103331" w:rsidRPr="00F36F52" w:rsidRDefault="00F36F52" w:rsidP="004F22B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F36F52">
        <w:rPr>
          <w:rFonts w:ascii="Arial" w:hAnsi="Arial" w:cs="Arial"/>
          <w:b/>
          <w:bCs/>
          <w:sz w:val="22"/>
          <w:szCs w:val="22"/>
        </w:rPr>
        <w:t>Предположения:</w:t>
      </w:r>
    </w:p>
    <w:p w:rsidR="00F36F52" w:rsidRDefault="00F36F52" w:rsidP="00F36F52">
      <w:pPr>
        <w:pStyle w:val="a7"/>
        <w:numPr>
          <w:ilvl w:val="0"/>
          <w:numId w:val="14"/>
        </w:numPr>
        <w:spacing w:line="276" w:lineRule="auto"/>
        <w:rPr>
          <w:rFonts w:ascii="Arial" w:hAnsi="Arial" w:cs="Arial"/>
          <w:sz w:val="22"/>
          <w:szCs w:val="22"/>
        </w:rPr>
      </w:pPr>
      <w:r w:rsidRPr="00F36F52">
        <w:rPr>
          <w:rFonts w:ascii="Arial" w:hAnsi="Arial" w:cs="Arial"/>
          <w:sz w:val="22"/>
          <w:szCs w:val="22"/>
        </w:rPr>
        <w:t>α = 0.05 (</w:t>
      </w:r>
      <w:proofErr w:type="spellStart"/>
      <w:r w:rsidRPr="00F36F52">
        <w:rPr>
          <w:rFonts w:ascii="Arial" w:hAnsi="Arial" w:cs="Arial"/>
          <w:sz w:val="22"/>
          <w:szCs w:val="22"/>
        </w:rPr>
        <w:t>one-sided</w:t>
      </w:r>
      <w:proofErr w:type="spellEnd"/>
      <w:r w:rsidRPr="00F36F52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>: стандартный уровень значимости (ошибка первого рода)</w:t>
      </w:r>
    </w:p>
    <w:p w:rsidR="00F36F52" w:rsidRDefault="00F36F52" w:rsidP="00F36F52">
      <w:pPr>
        <w:pStyle w:val="a7"/>
        <w:numPr>
          <w:ilvl w:val="0"/>
          <w:numId w:val="14"/>
        </w:numPr>
        <w:spacing w:line="276" w:lineRule="auto"/>
        <w:rPr>
          <w:rFonts w:ascii="Arial" w:hAnsi="Arial" w:cs="Arial"/>
          <w:sz w:val="22"/>
          <w:szCs w:val="22"/>
        </w:rPr>
      </w:pPr>
      <w:r w:rsidRPr="00F36F52">
        <w:rPr>
          <w:rFonts w:ascii="Arial" w:hAnsi="Arial" w:cs="Arial"/>
          <w:sz w:val="22"/>
          <w:szCs w:val="22"/>
        </w:rPr>
        <w:t>β = 0.20 (мощность 80%)</w:t>
      </w:r>
      <w:r>
        <w:rPr>
          <w:rFonts w:ascii="Arial" w:hAnsi="Arial" w:cs="Arial"/>
          <w:sz w:val="22"/>
          <w:szCs w:val="22"/>
        </w:rPr>
        <w:t>: стандартная мощность теста (и ошибка второго рода)</w:t>
      </w:r>
    </w:p>
    <w:p w:rsidR="00F36F52" w:rsidRDefault="00F36F52" w:rsidP="00F36F52">
      <w:pPr>
        <w:pStyle w:val="a7"/>
        <w:numPr>
          <w:ilvl w:val="0"/>
          <w:numId w:val="14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Суточный трафик по каждой вертикали: 1.000 (хоть у нас достаточно большая генеральная совокупность, этого значения должно хватить для теста)</w:t>
      </w:r>
    </w:p>
    <w:p w:rsidR="00F36F52" w:rsidRPr="00926237" w:rsidRDefault="00F36F52" w:rsidP="00F36F52">
      <w:pPr>
        <w:pStyle w:val="a7"/>
        <w:numPr>
          <w:ilvl w:val="0"/>
          <w:numId w:val="14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Размер эффекта: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∆</m:t>
            </m:r>
          </m:e>
          <m:sub>
            <m:r>
              <w:rPr>
                <w:rFonts w:ascii="Cambria Math" w:hAnsi="Cambria Math" w:cs="Arial"/>
                <w:sz w:val="22"/>
                <w:szCs w:val="22"/>
                <w:lang w:val="en-US"/>
              </w:rPr>
              <m:t>rel</m:t>
            </m:r>
          </m:sub>
        </m:sSub>
      </m:oMath>
      <w:r w:rsidRPr="00F36F52">
        <w:rPr>
          <w:rFonts w:ascii="Arial" w:eastAsiaTheme="minorEastAsia" w:hAnsi="Arial" w:cs="Arial"/>
          <w:sz w:val="22"/>
          <w:szCs w:val="22"/>
        </w:rPr>
        <w:t>=</w:t>
      </w:r>
      <w:r>
        <w:rPr>
          <w:rFonts w:ascii="Arial" w:hAnsi="Arial" w:cs="Arial"/>
          <w:sz w:val="22"/>
          <w:szCs w:val="22"/>
        </w:rPr>
        <w:t>10% (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∆</m:t>
            </m:r>
          </m:e>
          <m:sub>
            <m:r>
              <w:rPr>
                <w:rFonts w:ascii="Cambria Math" w:hAnsi="Cambria Math" w:cs="Arial"/>
                <w:sz w:val="22"/>
                <w:szCs w:val="22"/>
                <w:lang w:val="en-US"/>
              </w:rPr>
              <m:t>rel</m:t>
            </m:r>
          </m:sub>
        </m:sSub>
        <m:r>
          <w:rPr>
            <w:rFonts w:ascii="Cambria Math" w:hAnsi="Cambria Math" w:cs="Arial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Arial"/>
                    <w:sz w:val="22"/>
                    <w:szCs w:val="22"/>
                  </w:rPr>
                  <m:t>∆</m:t>
                </m:r>
              </m:e>
              <m:sub>
                <m:r>
                  <w:rPr>
                    <w:rFonts w:ascii="Cambria Math" w:hAnsi="Cambria Math" w:cs="Arial"/>
                    <w:sz w:val="22"/>
                    <w:szCs w:val="22"/>
                  </w:rPr>
                  <m:t>Б</m:t>
                </m:r>
              </m:sub>
            </m:sSub>
            <m:r>
              <w:rPr>
                <w:rFonts w:ascii="Cambria Math" w:hAnsi="Cambria Math" w:cs="Arial"/>
                <w:sz w:val="22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Arial"/>
                    <w:sz w:val="22"/>
                    <w:szCs w:val="22"/>
                  </w:rPr>
                  <m:t>∆</m:t>
                </m:r>
              </m:e>
              <m:sub>
                <m:r>
                  <w:rPr>
                    <w:rFonts w:ascii="Cambria Math" w:hAnsi="Cambria Math" w:cs="Arial"/>
                    <w:sz w:val="22"/>
                    <w:szCs w:val="22"/>
                  </w:rPr>
                  <m:t>А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Arial"/>
                    <w:sz w:val="22"/>
                    <w:szCs w:val="22"/>
                  </w:rPr>
                  <m:t>∆</m:t>
                </m:r>
              </m:e>
              <m:sub>
                <m:r>
                  <w:rPr>
                    <w:rFonts w:ascii="Cambria Math" w:hAnsi="Cambria Math" w:cs="Arial"/>
                    <w:sz w:val="22"/>
                    <w:szCs w:val="22"/>
                    <w:lang w:val="en-US"/>
                  </w:rPr>
                  <m:t>A</m:t>
                </m:r>
              </m:sub>
            </m:sSub>
          </m:den>
        </m:f>
      </m:oMath>
      <w:r>
        <w:rPr>
          <w:rFonts w:ascii="Arial" w:eastAsiaTheme="minorEastAsia" w:hAnsi="Arial" w:cs="Arial"/>
          <w:sz w:val="22"/>
          <w:szCs w:val="22"/>
        </w:rPr>
        <w:t>): значение берём из гипотезы</w:t>
      </w:r>
    </w:p>
    <w:p w:rsidR="00926237" w:rsidRPr="00926237" w:rsidRDefault="00926237" w:rsidP="00F36F52">
      <w:pPr>
        <w:pStyle w:val="a7"/>
        <w:numPr>
          <w:ilvl w:val="0"/>
          <w:numId w:val="14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</w:rPr>
        <w:t>Дисперсии – на основе таблицы:</w:t>
      </w:r>
    </w:p>
    <w:p w:rsidR="00926237" w:rsidRPr="00926237" w:rsidRDefault="00926237" w:rsidP="00926237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>
            <wp:extent cx="5940425" cy="349250"/>
            <wp:effectExtent l="0" t="0" r="3175" b="6350"/>
            <wp:docPr id="1653176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76413" name="Рисунок 16531764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331" w:rsidRDefault="00926237" w:rsidP="004F22B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Расчёт </w:t>
      </w:r>
      <w:r>
        <w:rPr>
          <w:rFonts w:ascii="Arial" w:hAnsi="Arial" w:cs="Arial"/>
          <w:b/>
          <w:bCs/>
          <w:sz w:val="22"/>
          <w:szCs w:val="22"/>
          <w:lang w:val="en-US"/>
        </w:rPr>
        <w:t>MDE</w:t>
      </w:r>
    </w:p>
    <w:p w:rsidR="00926237" w:rsidRPr="00926237" w:rsidRDefault="00926237" w:rsidP="004F22B3">
      <w:pPr>
        <w:spacing w:line="276" w:lineRule="auto"/>
        <w:rPr>
          <w:rFonts w:ascii="Arial" w:hAnsi="Arial" w:cs="Arial"/>
          <w:sz w:val="22"/>
          <w:szCs w:val="22"/>
        </w:rPr>
      </w:pPr>
      <w:r w:rsidRPr="00926237">
        <w:rPr>
          <w:rFonts w:ascii="Arial" w:hAnsi="Arial" w:cs="Arial"/>
          <w:sz w:val="22"/>
          <w:szCs w:val="22"/>
        </w:rPr>
        <w:t>Я использовал формулу</w:t>
      </w:r>
      <w:r w:rsidR="007C10D3">
        <w:rPr>
          <w:rFonts w:ascii="Arial" w:hAnsi="Arial" w:cs="Arial"/>
          <w:sz w:val="22"/>
          <w:szCs w:val="22"/>
        </w:rPr>
        <w:t xml:space="preserve"> абсолютного значения </w:t>
      </w:r>
      <w:r w:rsidR="007C10D3">
        <w:rPr>
          <w:rFonts w:ascii="Arial" w:hAnsi="Arial" w:cs="Arial"/>
          <w:sz w:val="22"/>
          <w:szCs w:val="22"/>
          <w:lang w:val="en-US"/>
        </w:rPr>
        <w:t>MDE</w:t>
      </w:r>
      <w:r w:rsidRPr="00926237">
        <w:rPr>
          <w:rFonts w:ascii="Arial" w:hAnsi="Arial" w:cs="Arial"/>
          <w:sz w:val="22"/>
          <w:szCs w:val="22"/>
        </w:rPr>
        <w:t>:</w:t>
      </w:r>
    </w:p>
    <w:p w:rsidR="00926237" w:rsidRPr="00926237" w:rsidRDefault="00926237" w:rsidP="004F22B3">
      <w:pPr>
        <w:spacing w:line="276" w:lineRule="auto"/>
        <w:rPr>
          <w:rFonts w:ascii="Arial" w:hAnsi="Arial" w:cs="Arial"/>
          <w:sz w:val="22"/>
          <w:szCs w:val="22"/>
        </w:rPr>
      </w:pPr>
      <w:r w:rsidRPr="00926237">
        <w:rPr>
          <w:rFonts w:ascii="Arial" w:hAnsi="Arial" w:cs="Arial"/>
          <w:noProof/>
          <w:sz w:val="22"/>
          <w:szCs w:val="22"/>
        </w:rPr>
        <w:drawing>
          <wp:inline distT="0" distB="0" distL="0" distR="0">
            <wp:extent cx="3873500" cy="736600"/>
            <wp:effectExtent l="0" t="0" r="0" b="0"/>
            <wp:docPr id="4168845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84539" name="Рисунок 4168845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0D3" w:rsidRDefault="00926237" w:rsidP="004F22B3">
      <w:pPr>
        <w:spacing w:line="276" w:lineRule="auto"/>
        <w:rPr>
          <w:rFonts w:ascii="Arial" w:hAnsi="Arial" w:cs="Arial"/>
          <w:sz w:val="22"/>
          <w:szCs w:val="22"/>
        </w:rPr>
      </w:pPr>
      <w:r w:rsidRPr="00926237">
        <w:rPr>
          <w:rFonts w:ascii="Arial" w:hAnsi="Arial" w:cs="Arial"/>
          <w:sz w:val="22"/>
          <w:szCs w:val="22"/>
        </w:rPr>
        <w:t xml:space="preserve">В формуле </w:t>
      </w:r>
      <w:r>
        <w:rPr>
          <w:rFonts w:ascii="Arial" w:hAnsi="Arial" w:cs="Arial"/>
          <w:sz w:val="22"/>
          <w:szCs w:val="22"/>
          <w:lang w:val="en-US"/>
        </w:rPr>
        <w:t>n</w:t>
      </w:r>
      <w:r w:rsidRPr="00926237">
        <w:rPr>
          <w:rFonts w:ascii="Arial" w:hAnsi="Arial" w:cs="Arial"/>
          <w:sz w:val="22"/>
          <w:szCs w:val="22"/>
        </w:rPr>
        <w:t xml:space="preserve"> –</w:t>
      </w:r>
      <w:r w:rsidR="00F07D5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объём выборки</w:t>
      </w:r>
      <w:r w:rsidR="00F07D5B">
        <w:rPr>
          <w:rFonts w:ascii="Arial" w:hAnsi="Arial" w:cs="Arial"/>
          <w:sz w:val="22"/>
          <w:szCs w:val="22"/>
        </w:rPr>
        <w:t xml:space="preserve"> на вертикаль</w:t>
      </w:r>
      <w:r>
        <w:rPr>
          <w:rFonts w:ascii="Arial" w:hAnsi="Arial" w:cs="Arial"/>
          <w:sz w:val="22"/>
          <w:szCs w:val="22"/>
        </w:rPr>
        <w:t>; поскольку в тесте разделение 50/50, под корнем 1/</w:t>
      </w:r>
      <w:r>
        <w:rPr>
          <w:rFonts w:ascii="Arial" w:hAnsi="Arial" w:cs="Arial"/>
          <w:sz w:val="22"/>
          <w:szCs w:val="22"/>
          <w:lang w:val="en-US"/>
        </w:rPr>
        <w:t>n</w:t>
      </w:r>
      <w:r>
        <w:rPr>
          <w:rFonts w:ascii="Arial" w:hAnsi="Arial" w:cs="Arial"/>
          <w:sz w:val="22"/>
          <w:szCs w:val="22"/>
        </w:rPr>
        <w:t>+1</w:t>
      </w:r>
      <w:r w:rsidRPr="00926237">
        <w:rPr>
          <w:rFonts w:ascii="Arial" w:hAnsi="Arial" w:cs="Arial"/>
          <w:sz w:val="22"/>
          <w:szCs w:val="22"/>
        </w:rPr>
        <w:t>/</w:t>
      </w:r>
      <w:r>
        <w:rPr>
          <w:rFonts w:ascii="Arial" w:hAnsi="Arial" w:cs="Arial"/>
          <w:sz w:val="22"/>
          <w:szCs w:val="22"/>
          <w:lang w:val="en-US"/>
        </w:rPr>
        <w:t>n</w:t>
      </w:r>
      <w:r w:rsidRPr="0092623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даёт 2/</w:t>
      </w:r>
      <w:r>
        <w:rPr>
          <w:rFonts w:ascii="Arial" w:hAnsi="Arial" w:cs="Arial"/>
          <w:sz w:val="22"/>
          <w:szCs w:val="22"/>
          <w:lang w:val="en-US"/>
        </w:rPr>
        <w:t>n</w:t>
      </w:r>
      <w:r w:rsidR="007C10D3">
        <w:rPr>
          <w:rFonts w:ascii="Arial" w:hAnsi="Arial" w:cs="Arial"/>
          <w:sz w:val="22"/>
          <w:szCs w:val="22"/>
        </w:rPr>
        <w:t xml:space="preserve">. </w:t>
      </w:r>
      <w:r w:rsidR="007C10D3">
        <w:rPr>
          <w:rFonts w:ascii="Arial" w:hAnsi="Arial" w:cs="Arial"/>
          <w:sz w:val="22"/>
          <w:szCs w:val="22"/>
          <w:lang w:val="en-US"/>
        </w:rPr>
        <w:t>z</w:t>
      </w:r>
      <w:r w:rsidR="007C10D3" w:rsidRPr="007C10D3">
        <w:rPr>
          <w:rFonts w:ascii="Arial" w:hAnsi="Arial" w:cs="Arial"/>
          <w:sz w:val="22"/>
          <w:szCs w:val="22"/>
        </w:rPr>
        <w:t xml:space="preserve"> – </w:t>
      </w:r>
      <w:r w:rsidR="007C10D3">
        <w:rPr>
          <w:rFonts w:ascii="Arial" w:hAnsi="Arial" w:cs="Arial"/>
          <w:sz w:val="22"/>
          <w:szCs w:val="22"/>
        </w:rPr>
        <w:t xml:space="preserve">это квантили из </w:t>
      </w:r>
      <w:r w:rsidR="00F07D5B">
        <w:rPr>
          <w:rFonts w:ascii="Arial" w:hAnsi="Arial" w:cs="Arial"/>
          <w:sz w:val="22"/>
          <w:szCs w:val="22"/>
        </w:rPr>
        <w:t>нормального распределения</w:t>
      </w:r>
      <w:r w:rsidR="007C10D3">
        <w:rPr>
          <w:rFonts w:ascii="Arial" w:hAnsi="Arial" w:cs="Arial"/>
          <w:sz w:val="22"/>
          <w:szCs w:val="22"/>
        </w:rPr>
        <w:t>, их значения:</w:t>
      </w:r>
    </w:p>
    <w:p w:rsidR="007C10D3" w:rsidRDefault="007C10D3" w:rsidP="004F22B3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>
            <wp:extent cx="2311400" cy="622300"/>
            <wp:effectExtent l="0" t="0" r="0" b="0"/>
            <wp:docPr id="11160593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59387" name="Рисунок 11160593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D5B" w:rsidRPr="00F07D5B" w:rsidRDefault="00F07D5B" w:rsidP="004F22B3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Берём нормальное распределение, потому что выборка большая, а при большом </w:t>
      </w:r>
      <w:r>
        <w:rPr>
          <w:rFonts w:ascii="Arial" w:hAnsi="Arial" w:cs="Arial"/>
          <w:sz w:val="22"/>
          <w:szCs w:val="22"/>
          <w:lang w:val="en-US"/>
        </w:rPr>
        <w:t>n</w:t>
      </w:r>
      <w:r w:rsidRPr="00F07D5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распределение Стьюдента приближается к нормальному распределению</w:t>
      </w:r>
    </w:p>
    <w:p w:rsidR="007C10D3" w:rsidRDefault="007C10D3" w:rsidP="004F22B3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 </w:t>
      </w:r>
      <w:proofErr w:type="spellStart"/>
      <w:r>
        <w:rPr>
          <w:rFonts w:ascii="Arial" w:hAnsi="Arial" w:cs="Arial"/>
          <w:sz w:val="22"/>
          <w:szCs w:val="22"/>
        </w:rPr>
        <w:t>гант</w:t>
      </w:r>
      <w:proofErr w:type="spellEnd"/>
      <w:r>
        <w:rPr>
          <w:rFonts w:ascii="Arial" w:hAnsi="Arial" w:cs="Arial"/>
          <w:sz w:val="22"/>
          <w:szCs w:val="22"/>
        </w:rPr>
        <w:t xml:space="preserve">-плане мы предположили, что тест будем проводить в течение 4 недель, т. е. 28 дней. Тогда </w:t>
      </w:r>
      <w:r>
        <w:rPr>
          <w:rFonts w:ascii="Arial" w:hAnsi="Arial" w:cs="Arial"/>
          <w:sz w:val="22"/>
          <w:szCs w:val="22"/>
          <w:lang w:val="en-US"/>
        </w:rPr>
        <w:t>n</w:t>
      </w:r>
      <w:r w:rsidRPr="007C10D3">
        <w:rPr>
          <w:rFonts w:ascii="Arial" w:hAnsi="Arial" w:cs="Arial"/>
          <w:sz w:val="22"/>
          <w:szCs w:val="22"/>
        </w:rPr>
        <w:t xml:space="preserve"> = </w:t>
      </w:r>
      <w:r>
        <w:rPr>
          <w:rFonts w:ascii="Arial" w:hAnsi="Arial" w:cs="Arial"/>
          <w:sz w:val="22"/>
          <w:szCs w:val="22"/>
        </w:rPr>
        <w:t>10</w:t>
      </w:r>
      <w:r w:rsidRPr="007C10D3">
        <w:rPr>
          <w:rFonts w:ascii="Arial" w:hAnsi="Arial" w:cs="Arial"/>
          <w:sz w:val="22"/>
          <w:szCs w:val="22"/>
        </w:rPr>
        <w:t>00</w:t>
      </w:r>
      <w:r>
        <w:rPr>
          <w:rFonts w:ascii="Arial" w:hAnsi="Arial" w:cs="Arial"/>
          <w:sz w:val="22"/>
          <w:szCs w:val="22"/>
        </w:rPr>
        <w:t>*0,5</w:t>
      </w:r>
      <w:r w:rsidRPr="007C10D3">
        <w:rPr>
          <w:rFonts w:ascii="Arial" w:hAnsi="Arial" w:cs="Arial"/>
          <w:sz w:val="22"/>
          <w:szCs w:val="22"/>
        </w:rPr>
        <w:t xml:space="preserve">*28 = 14.000 </w:t>
      </w:r>
      <w:r>
        <w:rPr>
          <w:rFonts w:ascii="Arial" w:hAnsi="Arial" w:cs="Arial"/>
          <w:sz w:val="22"/>
          <w:szCs w:val="22"/>
        </w:rPr>
        <w:t>на каждую группу.</w:t>
      </w:r>
    </w:p>
    <w:p w:rsidR="007C10D3" w:rsidRDefault="007C10D3" w:rsidP="004F22B3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В таком случае, </w:t>
      </w:r>
      <w:r>
        <w:rPr>
          <w:rFonts w:ascii="Arial" w:hAnsi="Arial" w:cs="Arial"/>
          <w:sz w:val="22"/>
          <w:szCs w:val="22"/>
          <w:lang w:val="en-US"/>
        </w:rPr>
        <w:t>MDE</w:t>
      </w:r>
      <w:r w:rsidRPr="007C10D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будет следующим: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655"/>
      </w:tblGrid>
      <w:tr w:rsidR="007C10D3" w:rsidRPr="007C10D3" w:rsidTr="007C10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10D3" w:rsidRDefault="007C10D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Вертикаль</w:t>
            </w:r>
          </w:p>
        </w:tc>
        <w:tc>
          <w:tcPr>
            <w:tcW w:w="0" w:type="auto"/>
            <w:vAlign w:val="center"/>
            <w:hideMark/>
          </w:tcPr>
          <w:p w:rsidR="007C10D3" w:rsidRPr="007C10D3" w:rsidRDefault="007C10D3">
            <w:pPr>
              <w:jc w:val="right"/>
              <w:rPr>
                <w:b/>
                <w:bCs/>
                <w:color w:val="000000"/>
              </w:rPr>
            </w:pPr>
            <w:r w:rsidRPr="007C10D3">
              <w:rPr>
                <w:rStyle w:val="af4"/>
                <w:color w:val="000000"/>
                <w:lang w:val="en-US"/>
              </w:rPr>
              <w:t>MDE</w:t>
            </w:r>
          </w:p>
        </w:tc>
      </w:tr>
      <w:tr w:rsidR="007C10D3" w:rsidTr="007C1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0D3" w:rsidRPr="007C10D3" w:rsidRDefault="007C10D3">
            <w:pPr>
              <w:rPr>
                <w:color w:val="000000"/>
              </w:rPr>
            </w:pPr>
            <w:proofErr w:type="spellStart"/>
            <w:r w:rsidRPr="007C10D3">
              <w:rPr>
                <w:color w:val="000000"/>
              </w:rPr>
              <w:t>Goods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10D3" w:rsidRPr="007C10D3" w:rsidRDefault="007C10D3">
            <w:pPr>
              <w:jc w:val="right"/>
              <w:rPr>
                <w:color w:val="000000"/>
              </w:rPr>
            </w:pPr>
            <w:r w:rsidRPr="007C10D3">
              <w:rPr>
                <w:rStyle w:val="af4"/>
                <w:b w:val="0"/>
                <w:bCs w:val="0"/>
                <w:color w:val="000000"/>
              </w:rPr>
              <w:t>0.654</w:t>
            </w:r>
          </w:p>
        </w:tc>
      </w:tr>
      <w:tr w:rsidR="007C10D3" w:rsidTr="007C1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0D3" w:rsidRPr="007C10D3" w:rsidRDefault="007C10D3">
            <w:pPr>
              <w:rPr>
                <w:color w:val="000000"/>
              </w:rPr>
            </w:pPr>
            <w:r w:rsidRPr="007C10D3">
              <w:rPr>
                <w:color w:val="000000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:rsidR="007C10D3" w:rsidRPr="007C10D3" w:rsidRDefault="007C10D3">
            <w:pPr>
              <w:jc w:val="right"/>
              <w:rPr>
                <w:color w:val="000000"/>
              </w:rPr>
            </w:pPr>
            <w:r w:rsidRPr="007C10D3">
              <w:rPr>
                <w:rStyle w:val="af4"/>
                <w:b w:val="0"/>
                <w:bCs w:val="0"/>
                <w:color w:val="000000"/>
              </w:rPr>
              <w:t>0.934</w:t>
            </w:r>
          </w:p>
        </w:tc>
      </w:tr>
      <w:tr w:rsidR="007C10D3" w:rsidTr="007C1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0D3" w:rsidRPr="007C10D3" w:rsidRDefault="007C10D3">
            <w:pPr>
              <w:rPr>
                <w:color w:val="000000"/>
              </w:rPr>
            </w:pPr>
            <w:r w:rsidRPr="007C10D3">
              <w:rPr>
                <w:color w:val="000000"/>
              </w:rPr>
              <w:t>Realty</w:t>
            </w:r>
          </w:p>
        </w:tc>
        <w:tc>
          <w:tcPr>
            <w:tcW w:w="0" w:type="auto"/>
            <w:vAlign w:val="center"/>
            <w:hideMark/>
          </w:tcPr>
          <w:p w:rsidR="007C10D3" w:rsidRPr="007C10D3" w:rsidRDefault="007C10D3">
            <w:pPr>
              <w:jc w:val="right"/>
              <w:rPr>
                <w:color w:val="000000"/>
              </w:rPr>
            </w:pPr>
            <w:r w:rsidRPr="007C10D3">
              <w:rPr>
                <w:rStyle w:val="af4"/>
                <w:b w:val="0"/>
                <w:bCs w:val="0"/>
                <w:color w:val="000000"/>
              </w:rPr>
              <w:t>0.934</w:t>
            </w:r>
          </w:p>
        </w:tc>
      </w:tr>
      <w:tr w:rsidR="007C10D3" w:rsidTr="007C1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0D3" w:rsidRPr="007C10D3" w:rsidRDefault="007C10D3">
            <w:pPr>
              <w:rPr>
                <w:color w:val="000000"/>
              </w:rPr>
            </w:pPr>
            <w:r w:rsidRPr="007C10D3">
              <w:rPr>
                <w:color w:val="000000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:rsidR="007C10D3" w:rsidRPr="007C10D3" w:rsidRDefault="007C10D3">
            <w:pPr>
              <w:jc w:val="right"/>
              <w:rPr>
                <w:color w:val="000000"/>
              </w:rPr>
            </w:pPr>
            <w:r w:rsidRPr="007C10D3">
              <w:rPr>
                <w:rStyle w:val="af4"/>
                <w:b w:val="0"/>
                <w:bCs w:val="0"/>
                <w:color w:val="000000"/>
              </w:rPr>
              <w:t>1.051</w:t>
            </w:r>
          </w:p>
        </w:tc>
      </w:tr>
      <w:tr w:rsidR="007C10D3" w:rsidTr="007C1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0D3" w:rsidRPr="007C10D3" w:rsidRDefault="007C10D3">
            <w:pPr>
              <w:rPr>
                <w:color w:val="000000"/>
              </w:rPr>
            </w:pPr>
            <w:proofErr w:type="spellStart"/>
            <w:r w:rsidRPr="007C10D3">
              <w:rPr>
                <w:color w:val="000000"/>
              </w:rPr>
              <w:t>Vacancies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10D3" w:rsidRPr="007C10D3" w:rsidRDefault="007C10D3">
            <w:pPr>
              <w:jc w:val="right"/>
              <w:rPr>
                <w:color w:val="000000"/>
              </w:rPr>
            </w:pPr>
            <w:r w:rsidRPr="007C10D3">
              <w:rPr>
                <w:rStyle w:val="af4"/>
                <w:b w:val="0"/>
                <w:bCs w:val="0"/>
                <w:color w:val="000000"/>
              </w:rPr>
              <w:t>1.284</w:t>
            </w:r>
          </w:p>
        </w:tc>
      </w:tr>
    </w:tbl>
    <w:p w:rsidR="007C10D3" w:rsidRDefault="007C10D3" w:rsidP="004F22B3">
      <w:pPr>
        <w:spacing w:line="276" w:lineRule="auto"/>
        <w:rPr>
          <w:rFonts w:ascii="Arial" w:hAnsi="Arial" w:cs="Arial"/>
          <w:sz w:val="22"/>
          <w:szCs w:val="22"/>
        </w:rPr>
      </w:pPr>
    </w:p>
    <w:p w:rsidR="007C10D3" w:rsidRPr="007C10D3" w:rsidRDefault="007C10D3" w:rsidP="004F22B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7C10D3">
        <w:rPr>
          <w:rFonts w:ascii="Arial" w:hAnsi="Arial" w:cs="Arial"/>
          <w:b/>
          <w:bCs/>
          <w:sz w:val="22"/>
          <w:szCs w:val="22"/>
        </w:rPr>
        <w:t>Длительность теста</w:t>
      </w:r>
    </w:p>
    <w:p w:rsidR="007C10D3" w:rsidRDefault="007C10D3" w:rsidP="004F22B3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Определяется на основе инверсии формулы </w:t>
      </w:r>
      <w:r>
        <w:rPr>
          <w:rFonts w:ascii="Arial" w:hAnsi="Arial" w:cs="Arial"/>
          <w:sz w:val="22"/>
          <w:szCs w:val="22"/>
          <w:lang w:val="en-US"/>
        </w:rPr>
        <w:t>MDE</w:t>
      </w:r>
      <w:r>
        <w:rPr>
          <w:rFonts w:ascii="Arial" w:hAnsi="Arial" w:cs="Arial"/>
          <w:sz w:val="22"/>
          <w:szCs w:val="22"/>
        </w:rPr>
        <w:t xml:space="preserve">: зная, какой у нас ежедневный трафик, мы можем рассчитать необходимое значение </w:t>
      </w:r>
      <w:r>
        <w:rPr>
          <w:rFonts w:ascii="Arial" w:hAnsi="Arial" w:cs="Arial"/>
          <w:sz w:val="22"/>
          <w:szCs w:val="22"/>
          <w:lang w:val="en-US"/>
        </w:rPr>
        <w:t>n</w:t>
      </w:r>
      <w:r>
        <w:rPr>
          <w:rFonts w:ascii="Arial" w:hAnsi="Arial" w:cs="Arial"/>
          <w:sz w:val="22"/>
          <w:szCs w:val="22"/>
        </w:rPr>
        <w:t>, разделить на этот ежедневный трафик (500) и получить длительность теста:</w:t>
      </w:r>
    </w:p>
    <w:p w:rsidR="007C10D3" w:rsidRPr="007C10D3" w:rsidRDefault="007C10D3" w:rsidP="004F22B3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standardContextual"/>
        </w:rPr>
        <w:drawing>
          <wp:inline distT="0" distB="0" distL="0" distR="0">
            <wp:extent cx="2451370" cy="687715"/>
            <wp:effectExtent l="0" t="0" r="0" b="0"/>
            <wp:docPr id="19012498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49819" name="Рисунок 19012498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674" cy="69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6BA" w:rsidRPr="007C10D3" w:rsidRDefault="00E126BA" w:rsidP="004F22B3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Чтобы рассчитать, нам необходимо знать значение </w:t>
      </w:r>
      <m:oMath>
        <m:sSub>
          <m:sSubPr>
            <m:ctrlPr>
              <w:rPr>
                <w:rStyle w:val="af3"/>
                <w:rFonts w:ascii="Cambria Math" w:eastAsiaTheme="minorHAnsi" w:hAnsi="Cambria Math" w:cs="Arial"/>
                <w:iCs w:val="0"/>
                <w:kern w:val="2"/>
                <w:sz w:val="22"/>
                <w:szCs w:val="22"/>
                <w:lang w:eastAsia="en-US"/>
                <w14:ligatures w14:val="standardContextual"/>
              </w:rPr>
            </m:ctrlPr>
          </m:sSubPr>
          <m:e>
            <m:r>
              <w:rPr>
                <w:rStyle w:val="af3"/>
                <w:rFonts w:ascii="Cambria Math" w:hAnsi="Cambria Math" w:cs="Arial"/>
                <w:sz w:val="22"/>
                <w:szCs w:val="22"/>
              </w:rPr>
              <m:t>μ</m:t>
            </m:r>
          </m:e>
          <m:sub>
            <m:r>
              <m:rPr>
                <m:sty m:val="p"/>
              </m:rPr>
              <w:rPr>
                <w:rStyle w:val="af3"/>
                <w:rFonts w:ascii="Cambria Math" w:hAnsi="Cambria Math" w:cs="Arial"/>
                <w:sz w:val="22"/>
                <w:szCs w:val="22"/>
              </w:rPr>
              <m:t>А</m:t>
            </m:r>
          </m:sub>
        </m:sSub>
      </m:oMath>
    </w:p>
    <w:p w:rsidR="00926237" w:rsidRPr="00103331" w:rsidRDefault="00926237" w:rsidP="004F22B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:rsidR="004F22B3" w:rsidRPr="004F22B3" w:rsidRDefault="004F22B3" w:rsidP="004F22B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4) </w:t>
      </w:r>
      <w:r w:rsidRPr="004F22B3">
        <w:rPr>
          <w:rFonts w:ascii="Arial" w:hAnsi="Arial" w:cs="Arial"/>
          <w:b/>
          <w:bCs/>
          <w:sz w:val="22"/>
          <w:szCs w:val="22"/>
        </w:rPr>
        <w:t>Описание возможных рисков </w:t>
      </w:r>
      <w:r w:rsidRPr="004F22B3">
        <w:rPr>
          <w:rFonts w:ascii="Arial" w:eastAsiaTheme="majorEastAsia" w:hAnsi="Arial" w:cs="Arial"/>
          <w:b/>
          <w:bCs/>
          <w:sz w:val="22"/>
          <w:szCs w:val="22"/>
        </w:rPr>
        <w:t>и следующие шаги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9A6E0F" w:rsidTr="00A41807">
        <w:tc>
          <w:tcPr>
            <w:tcW w:w="3114" w:type="dxa"/>
          </w:tcPr>
          <w:p w:rsidR="009A6E0F" w:rsidRDefault="009A6E0F" w:rsidP="009A6E0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Риск</w:t>
            </w:r>
          </w:p>
        </w:tc>
        <w:tc>
          <w:tcPr>
            <w:tcW w:w="6231" w:type="dxa"/>
          </w:tcPr>
          <w:p w:rsidR="009A6E0F" w:rsidRDefault="009A6E0F" w:rsidP="009A6E0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Минимизация риска</w:t>
            </w:r>
          </w:p>
        </w:tc>
      </w:tr>
      <w:tr w:rsidR="009A6E0F" w:rsidTr="00A41807">
        <w:tc>
          <w:tcPr>
            <w:tcW w:w="3114" w:type="dxa"/>
          </w:tcPr>
          <w:p w:rsidR="009A6E0F" w:rsidRPr="009A6E0F" w:rsidRDefault="009A6E0F" w:rsidP="004F22B3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Один продавец управляет несколькими аккаунтами (и, как результат, учитывает прогноз на аккаунте из контрольной группы)</w:t>
            </w:r>
          </w:p>
        </w:tc>
        <w:tc>
          <w:tcPr>
            <w:tcW w:w="6231" w:type="dxa"/>
          </w:tcPr>
          <w:p w:rsidR="009A6E0F" w:rsidRPr="009A6E0F" w:rsidRDefault="009A6E0F" w:rsidP="004F22B3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Не берём аккаунты продавцов, которые в карточках на разных аккаунтах указывают одинаковые адреса/контакты для связи</w:t>
            </w:r>
            <w:r w:rsidR="00F07D5B">
              <w:rPr>
                <w:rFonts w:ascii="Arial" w:hAnsi="Arial" w:cs="Arial"/>
                <w:sz w:val="22"/>
                <w:szCs w:val="22"/>
              </w:rPr>
              <w:t xml:space="preserve"> (простое решение; сложная альтернатива – кластеризация </w:t>
            </w:r>
            <w:proofErr w:type="spellStart"/>
            <w:r w:rsidR="00F07D5B">
              <w:rPr>
                <w:rFonts w:ascii="Arial" w:hAnsi="Arial" w:cs="Arial"/>
                <w:sz w:val="22"/>
                <w:szCs w:val="22"/>
              </w:rPr>
              <w:t>мультиаккаунтов</w:t>
            </w:r>
            <w:proofErr w:type="spellEnd"/>
            <w:r w:rsidR="00F07D5B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9A6E0F" w:rsidTr="00A41807">
        <w:tc>
          <w:tcPr>
            <w:tcW w:w="3114" w:type="dxa"/>
          </w:tcPr>
          <w:p w:rsidR="009A6E0F" w:rsidRPr="009A6E0F" w:rsidRDefault="009A6E0F" w:rsidP="004F22B3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Сезонность</w:t>
            </w:r>
          </w:p>
        </w:tc>
        <w:tc>
          <w:tcPr>
            <w:tcW w:w="6231" w:type="dxa"/>
          </w:tcPr>
          <w:p w:rsidR="009A6E0F" w:rsidRPr="00926237" w:rsidRDefault="00F07D5B" w:rsidP="004F22B3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Корректировка на сезонность</w:t>
            </w:r>
            <w:r w:rsidR="009A6E0F">
              <w:rPr>
                <w:rFonts w:ascii="Arial" w:hAnsi="Arial" w:cs="Arial"/>
                <w:sz w:val="22"/>
                <w:szCs w:val="22"/>
              </w:rPr>
              <w:t xml:space="preserve">. Перепроверка по истории </w:t>
            </w:r>
            <w:r w:rsidR="009A6E0F">
              <w:rPr>
                <w:rFonts w:ascii="Arial" w:hAnsi="Arial" w:cs="Arial"/>
                <w:sz w:val="22"/>
                <w:szCs w:val="22"/>
                <w:lang w:val="en-US"/>
              </w:rPr>
              <w:t>VAS</w:t>
            </w:r>
            <w:r w:rsidR="009A6E0F" w:rsidRPr="008B1CD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A6E0F">
              <w:rPr>
                <w:rFonts w:ascii="Arial" w:hAnsi="Arial" w:cs="Arial"/>
                <w:sz w:val="22"/>
                <w:szCs w:val="22"/>
                <w:lang w:val="en-US"/>
              </w:rPr>
              <w:t>revenue</w:t>
            </w:r>
            <w:r w:rsidR="009A6E0F">
              <w:rPr>
                <w:rFonts w:ascii="Arial" w:hAnsi="Arial" w:cs="Arial"/>
                <w:sz w:val="22"/>
                <w:szCs w:val="22"/>
              </w:rPr>
              <w:t xml:space="preserve"> за последние 12 месяцев</w:t>
            </w:r>
            <w:r w:rsidR="00926237">
              <w:rPr>
                <w:rFonts w:ascii="Arial" w:hAnsi="Arial" w:cs="Arial"/>
                <w:sz w:val="22"/>
                <w:szCs w:val="22"/>
              </w:rPr>
              <w:t xml:space="preserve"> для конкретного продавца и по </w:t>
            </w:r>
            <w:r w:rsidR="00926237">
              <w:rPr>
                <w:rFonts w:ascii="Arial" w:hAnsi="Arial" w:cs="Arial"/>
                <w:sz w:val="22"/>
                <w:szCs w:val="22"/>
                <w:lang w:val="en-US"/>
              </w:rPr>
              <w:t>VAS</w:t>
            </w:r>
            <w:r w:rsidR="00926237" w:rsidRPr="008B1CD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26237">
              <w:rPr>
                <w:rFonts w:ascii="Arial" w:hAnsi="Arial" w:cs="Arial"/>
                <w:sz w:val="22"/>
                <w:szCs w:val="22"/>
                <w:lang w:val="en-US"/>
              </w:rPr>
              <w:t>revenue</w:t>
            </w:r>
            <w:r w:rsidR="00926237">
              <w:rPr>
                <w:rFonts w:ascii="Arial" w:hAnsi="Arial" w:cs="Arial"/>
                <w:sz w:val="22"/>
                <w:szCs w:val="22"/>
              </w:rPr>
              <w:t xml:space="preserve"> в целом в нише по годам (для понимания сезонности)</w:t>
            </w:r>
          </w:p>
        </w:tc>
      </w:tr>
      <w:tr w:rsidR="009A6E0F" w:rsidTr="00A41807">
        <w:tc>
          <w:tcPr>
            <w:tcW w:w="3114" w:type="dxa"/>
          </w:tcPr>
          <w:p w:rsidR="009A6E0F" w:rsidRPr="009A6E0F" w:rsidRDefault="00A41807" w:rsidP="004F22B3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Слишком много вопросов в</w:t>
            </w:r>
            <w:r w:rsidRPr="00A41807">
              <w:rPr>
                <w:rFonts w:ascii="Arial" w:hAnsi="Arial" w:cs="Arial"/>
                <w:sz w:val="22"/>
                <w:szCs w:val="22"/>
              </w:rPr>
              <w:t xml:space="preserve"> поддержк</w:t>
            </w:r>
            <w:r>
              <w:rPr>
                <w:rFonts w:ascii="Arial" w:hAnsi="Arial" w:cs="Arial"/>
                <w:sz w:val="22"/>
                <w:szCs w:val="22"/>
              </w:rPr>
              <w:t>у из-за непонимания, как работает предсказание эффекта, или некорректной работы прогноза</w:t>
            </w:r>
          </w:p>
        </w:tc>
        <w:tc>
          <w:tcPr>
            <w:tcW w:w="6231" w:type="dxa"/>
          </w:tcPr>
          <w:p w:rsidR="009A6E0F" w:rsidRPr="009A6E0F" w:rsidRDefault="00A41807" w:rsidP="004F22B3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Вручную делаем расчёт так, чтобы он был более-менее реалистичным. Не берём в эксперимент пользователей, для которых очень сложно рассчитать эффект. По принципу 80/20 даём объяснение, как высчитан эффект. Глубоко прорабатываем возможные обращения в поддержку, опираемся на проведённые интервью, предвосхищая вопросы</w:t>
            </w:r>
          </w:p>
        </w:tc>
      </w:tr>
    </w:tbl>
    <w:p w:rsidR="004F22B3" w:rsidRPr="004F22B3" w:rsidRDefault="004F22B3" w:rsidP="004F22B3">
      <w:pPr>
        <w:spacing w:after="160" w:line="276" w:lineRule="auto"/>
        <w:rPr>
          <w:rFonts w:ascii="Arial" w:eastAsiaTheme="minorHAnsi" w:hAnsi="Arial" w:cs="Arial"/>
          <w:b/>
          <w:bCs/>
          <w:kern w:val="2"/>
          <w:sz w:val="22"/>
          <w:szCs w:val="22"/>
          <w:lang w:eastAsia="en-US"/>
          <w14:ligatures w14:val="standardContextual"/>
        </w:rPr>
      </w:pPr>
    </w:p>
    <w:p w:rsidR="004F22B3" w:rsidRDefault="009A6E0F" w:rsidP="009B273A">
      <w:pPr>
        <w:spacing w:line="276" w:lineRule="auto"/>
        <w:rPr>
          <w:rFonts w:ascii="Arial" w:hAnsi="Arial" w:cs="Arial"/>
          <w:sz w:val="22"/>
          <w:szCs w:val="22"/>
        </w:rPr>
      </w:pPr>
      <w:r w:rsidRPr="009A6E0F">
        <w:rPr>
          <w:rFonts w:ascii="Arial" w:hAnsi="Arial" w:cs="Arial"/>
          <w:b/>
          <w:bCs/>
          <w:sz w:val="22"/>
          <w:szCs w:val="22"/>
        </w:rPr>
        <w:t>Если тест дал серый результат</w:t>
      </w:r>
      <w:r w:rsidR="00A41807">
        <w:rPr>
          <w:rFonts w:ascii="Arial" w:hAnsi="Arial" w:cs="Arial"/>
          <w:b/>
          <w:bCs/>
          <w:sz w:val="22"/>
          <w:szCs w:val="22"/>
        </w:rPr>
        <w:t xml:space="preserve"> (в порядке очерёдности)</w:t>
      </w:r>
      <w:r>
        <w:rPr>
          <w:rFonts w:ascii="Arial" w:hAnsi="Arial" w:cs="Arial"/>
          <w:sz w:val="22"/>
          <w:szCs w:val="22"/>
        </w:rPr>
        <w:t>:</w:t>
      </w:r>
    </w:p>
    <w:p w:rsidR="00A41807" w:rsidRDefault="00A41807" w:rsidP="00A41807">
      <w:pPr>
        <w:pStyle w:val="a7"/>
        <w:numPr>
          <w:ilvl w:val="0"/>
          <w:numId w:val="15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Проверяем, что тест работал корректно: предсказание эффекта действительно показывалось пользователям? Этот блок не пропадал через 1 показ? Не было критичных багов? Тест вообще был запущен?</w:t>
      </w:r>
    </w:p>
    <w:p w:rsidR="00A41807" w:rsidRDefault="00A41807" w:rsidP="00A41807">
      <w:pPr>
        <w:pStyle w:val="a7"/>
        <w:numPr>
          <w:ilvl w:val="0"/>
          <w:numId w:val="15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Смотрим на различия в сегментах (разные вертикали, разные ниши, разные сегменты внутри </w:t>
      </w:r>
      <w:proofErr w:type="spellStart"/>
      <w:r>
        <w:rPr>
          <w:rFonts w:ascii="Arial" w:hAnsi="Arial" w:cs="Arial"/>
          <w:sz w:val="22"/>
          <w:szCs w:val="22"/>
        </w:rPr>
        <w:t>нашего</w:t>
      </w:r>
      <w:proofErr w:type="spellEnd"/>
      <w:r>
        <w:rPr>
          <w:rFonts w:ascii="Arial" w:hAnsi="Arial" w:cs="Arial"/>
          <w:sz w:val="22"/>
          <w:szCs w:val="22"/>
        </w:rPr>
        <w:t xml:space="preserve"> большого сегмента)</w:t>
      </w:r>
    </w:p>
    <w:p w:rsidR="00A41807" w:rsidRDefault="00A41807" w:rsidP="00A41807">
      <w:pPr>
        <w:pStyle w:val="a7"/>
        <w:numPr>
          <w:ilvl w:val="0"/>
          <w:numId w:val="15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Собираем обратную связь от пользователей</w:t>
      </w:r>
    </w:p>
    <w:p w:rsidR="00A41807" w:rsidRPr="00A41807" w:rsidRDefault="00A41807" w:rsidP="00A41807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На основе всего этого принимаем решение, что делать дальше (повторный тест, отказ от идеи)</w:t>
      </w:r>
    </w:p>
    <w:sectPr w:rsidR="00A41807" w:rsidRPr="00A418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1E56" w:rsidRDefault="00E21E56" w:rsidP="00631403">
      <w:r>
        <w:separator/>
      </w:r>
    </w:p>
  </w:endnote>
  <w:endnote w:type="continuationSeparator" w:id="0">
    <w:p w:rsidR="00E21E56" w:rsidRDefault="00E21E56" w:rsidP="00631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1E56" w:rsidRDefault="00E21E56" w:rsidP="00631403">
      <w:r>
        <w:separator/>
      </w:r>
    </w:p>
  </w:footnote>
  <w:footnote w:type="continuationSeparator" w:id="0">
    <w:p w:rsidR="00E21E56" w:rsidRDefault="00E21E56" w:rsidP="006314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A553D"/>
    <w:multiLevelType w:val="hybridMultilevel"/>
    <w:tmpl w:val="FA1CCA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4433B"/>
    <w:multiLevelType w:val="hybridMultilevel"/>
    <w:tmpl w:val="FD0411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B84B09"/>
    <w:multiLevelType w:val="hybridMultilevel"/>
    <w:tmpl w:val="304637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40228A"/>
    <w:multiLevelType w:val="hybridMultilevel"/>
    <w:tmpl w:val="467A2A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8F30CB"/>
    <w:multiLevelType w:val="hybridMultilevel"/>
    <w:tmpl w:val="032638B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826FA7"/>
    <w:multiLevelType w:val="hybridMultilevel"/>
    <w:tmpl w:val="46046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A75D9A"/>
    <w:multiLevelType w:val="hybridMultilevel"/>
    <w:tmpl w:val="74A8ECC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D696C"/>
    <w:multiLevelType w:val="hybridMultilevel"/>
    <w:tmpl w:val="4148B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F6725A"/>
    <w:multiLevelType w:val="hybridMultilevel"/>
    <w:tmpl w:val="5F26D1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EB1F62"/>
    <w:multiLevelType w:val="hybridMultilevel"/>
    <w:tmpl w:val="6A084D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F218E3"/>
    <w:multiLevelType w:val="hybridMultilevel"/>
    <w:tmpl w:val="C308AE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C43F2C"/>
    <w:multiLevelType w:val="hybridMultilevel"/>
    <w:tmpl w:val="9580B5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16074C"/>
    <w:multiLevelType w:val="hybridMultilevel"/>
    <w:tmpl w:val="20BE9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9348BC"/>
    <w:multiLevelType w:val="hybridMultilevel"/>
    <w:tmpl w:val="0CA8CC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CD37F5"/>
    <w:multiLevelType w:val="hybridMultilevel"/>
    <w:tmpl w:val="97F878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300981">
    <w:abstractNumId w:val="11"/>
  </w:num>
  <w:num w:numId="2" w16cid:durableId="2035228729">
    <w:abstractNumId w:val="9"/>
  </w:num>
  <w:num w:numId="3" w16cid:durableId="279849258">
    <w:abstractNumId w:val="10"/>
  </w:num>
  <w:num w:numId="4" w16cid:durableId="1579830964">
    <w:abstractNumId w:val="3"/>
  </w:num>
  <w:num w:numId="5" w16cid:durableId="937981007">
    <w:abstractNumId w:val="14"/>
  </w:num>
  <w:num w:numId="6" w16cid:durableId="2020615646">
    <w:abstractNumId w:val="0"/>
  </w:num>
  <w:num w:numId="7" w16cid:durableId="171147008">
    <w:abstractNumId w:val="4"/>
  </w:num>
  <w:num w:numId="8" w16cid:durableId="950207663">
    <w:abstractNumId w:val="6"/>
  </w:num>
  <w:num w:numId="9" w16cid:durableId="2140103640">
    <w:abstractNumId w:val="1"/>
  </w:num>
  <w:num w:numId="10" w16cid:durableId="1216044625">
    <w:abstractNumId w:val="2"/>
  </w:num>
  <w:num w:numId="11" w16cid:durableId="893977004">
    <w:abstractNumId w:val="8"/>
  </w:num>
  <w:num w:numId="12" w16cid:durableId="669139776">
    <w:abstractNumId w:val="5"/>
  </w:num>
  <w:num w:numId="13" w16cid:durableId="1394155691">
    <w:abstractNumId w:val="13"/>
  </w:num>
  <w:num w:numId="14" w16cid:durableId="1956910754">
    <w:abstractNumId w:val="12"/>
  </w:num>
  <w:num w:numId="15" w16cid:durableId="11208051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BBA"/>
    <w:rsid w:val="00056009"/>
    <w:rsid w:val="00090547"/>
    <w:rsid w:val="00094B3A"/>
    <w:rsid w:val="000C7D80"/>
    <w:rsid w:val="00103331"/>
    <w:rsid w:val="00106E50"/>
    <w:rsid w:val="00145D79"/>
    <w:rsid w:val="00170EF6"/>
    <w:rsid w:val="00195AA9"/>
    <w:rsid w:val="001A3592"/>
    <w:rsid w:val="001D106F"/>
    <w:rsid w:val="002270F8"/>
    <w:rsid w:val="002436EF"/>
    <w:rsid w:val="0034149F"/>
    <w:rsid w:val="00351840"/>
    <w:rsid w:val="00400E5A"/>
    <w:rsid w:val="00486E61"/>
    <w:rsid w:val="004B3803"/>
    <w:rsid w:val="004C0683"/>
    <w:rsid w:val="004E6C5D"/>
    <w:rsid w:val="004F22B3"/>
    <w:rsid w:val="00504F51"/>
    <w:rsid w:val="0054151E"/>
    <w:rsid w:val="0055399B"/>
    <w:rsid w:val="00572A47"/>
    <w:rsid w:val="005D0890"/>
    <w:rsid w:val="005D16F1"/>
    <w:rsid w:val="00631403"/>
    <w:rsid w:val="00635BBA"/>
    <w:rsid w:val="00654A84"/>
    <w:rsid w:val="0071149E"/>
    <w:rsid w:val="00723BA0"/>
    <w:rsid w:val="00726A02"/>
    <w:rsid w:val="007B5798"/>
    <w:rsid w:val="007C10D3"/>
    <w:rsid w:val="007D3CFA"/>
    <w:rsid w:val="007F3D78"/>
    <w:rsid w:val="008359B7"/>
    <w:rsid w:val="00837DB3"/>
    <w:rsid w:val="008815A4"/>
    <w:rsid w:val="008B1CD2"/>
    <w:rsid w:val="00916564"/>
    <w:rsid w:val="00926237"/>
    <w:rsid w:val="009629CA"/>
    <w:rsid w:val="009816C9"/>
    <w:rsid w:val="009A6E0F"/>
    <w:rsid w:val="009B273A"/>
    <w:rsid w:val="009C05B2"/>
    <w:rsid w:val="009F01E6"/>
    <w:rsid w:val="009F12EC"/>
    <w:rsid w:val="00A01EA7"/>
    <w:rsid w:val="00A27410"/>
    <w:rsid w:val="00A41807"/>
    <w:rsid w:val="00A41C5C"/>
    <w:rsid w:val="00A45F0D"/>
    <w:rsid w:val="00A93295"/>
    <w:rsid w:val="00AE2EED"/>
    <w:rsid w:val="00B11DAC"/>
    <w:rsid w:val="00B432A0"/>
    <w:rsid w:val="00B672C5"/>
    <w:rsid w:val="00B77FC1"/>
    <w:rsid w:val="00BA413E"/>
    <w:rsid w:val="00BB7671"/>
    <w:rsid w:val="00BE7A8C"/>
    <w:rsid w:val="00C055D6"/>
    <w:rsid w:val="00C35788"/>
    <w:rsid w:val="00C40D93"/>
    <w:rsid w:val="00C964C2"/>
    <w:rsid w:val="00D56FB0"/>
    <w:rsid w:val="00D92C88"/>
    <w:rsid w:val="00DA4BFF"/>
    <w:rsid w:val="00DC3E8E"/>
    <w:rsid w:val="00DC726C"/>
    <w:rsid w:val="00E04DAC"/>
    <w:rsid w:val="00E126BA"/>
    <w:rsid w:val="00E21E56"/>
    <w:rsid w:val="00E24B2D"/>
    <w:rsid w:val="00E45AFB"/>
    <w:rsid w:val="00E84DA8"/>
    <w:rsid w:val="00EB064A"/>
    <w:rsid w:val="00EB3B75"/>
    <w:rsid w:val="00F07D5B"/>
    <w:rsid w:val="00F36F52"/>
    <w:rsid w:val="00F5594C"/>
    <w:rsid w:val="00F83F44"/>
    <w:rsid w:val="00FF3FEF"/>
    <w:rsid w:val="00FF6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B515F3"/>
  <w15:chartTrackingRefBased/>
  <w15:docId w15:val="{08BE9AD5-F644-1041-B63F-AF2E3A58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0D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55D6"/>
    <w:pPr>
      <w:spacing w:after="160" w:line="276" w:lineRule="auto"/>
      <w:jc w:val="center"/>
      <w:outlineLvl w:val="0"/>
    </w:pPr>
    <w:rPr>
      <w:rFonts w:ascii="Arial" w:eastAsiaTheme="minorHAnsi" w:hAnsi="Arial" w:cs="Arial"/>
      <w:b/>
      <w:bCs/>
      <w:kern w:val="2"/>
      <w:sz w:val="22"/>
      <w:szCs w:val="22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055D6"/>
    <w:pPr>
      <w:spacing w:after="160" w:line="276" w:lineRule="auto"/>
      <w:outlineLvl w:val="1"/>
    </w:pPr>
    <w:rPr>
      <w:rFonts w:ascii="Arial" w:eastAsiaTheme="minorHAnsi" w:hAnsi="Arial" w:cs="Arial"/>
      <w:b/>
      <w:bCs/>
      <w:kern w:val="2"/>
      <w:sz w:val="22"/>
      <w:szCs w:val="2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635BB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BB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BB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BB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BB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BB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BB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55D6"/>
    <w:rPr>
      <w:rFonts w:ascii="Arial" w:hAnsi="Arial" w:cs="Arial"/>
      <w:b/>
      <w:bCs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rsid w:val="00C055D6"/>
    <w:rPr>
      <w:rFonts w:ascii="Arial" w:hAnsi="Arial" w:cs="Arial"/>
      <w:b/>
      <w:bCs/>
      <w:sz w:val="22"/>
      <w:szCs w:val="22"/>
    </w:rPr>
  </w:style>
  <w:style w:type="character" w:customStyle="1" w:styleId="30">
    <w:name w:val="Заголовок 3 Знак"/>
    <w:basedOn w:val="a0"/>
    <w:link w:val="3"/>
    <w:uiPriority w:val="9"/>
    <w:rsid w:val="00635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5B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5B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5B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5B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5B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5B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5B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35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5BB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35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5BB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35B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5BB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635B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5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35B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5BBA"/>
    <w:rPr>
      <w:b/>
      <w:bCs/>
      <w:smallCaps/>
      <w:color w:val="2F5496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631403"/>
    <w:rPr>
      <w:rFonts w:asciiTheme="minorHAnsi" w:eastAsiaTheme="minorHAnsi" w:hAnsiTheme="minorHAnsi" w:cstheme="minorBidi"/>
      <w:kern w:val="2"/>
      <w:sz w:val="20"/>
      <w:szCs w:val="20"/>
      <w:lang w:eastAsia="en-US"/>
      <w14:ligatures w14:val="standardContextual"/>
    </w:rPr>
  </w:style>
  <w:style w:type="character" w:customStyle="1" w:styleId="ad">
    <w:name w:val="Текст сноски Знак"/>
    <w:basedOn w:val="a0"/>
    <w:link w:val="ac"/>
    <w:uiPriority w:val="99"/>
    <w:semiHidden/>
    <w:rsid w:val="00631403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631403"/>
    <w:rPr>
      <w:vertAlign w:val="superscript"/>
    </w:rPr>
  </w:style>
  <w:style w:type="character" w:styleId="af">
    <w:name w:val="Hyperlink"/>
    <w:basedOn w:val="a0"/>
    <w:uiPriority w:val="99"/>
    <w:unhideWhenUsed/>
    <w:rsid w:val="00631403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3140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504F51"/>
    <w:rPr>
      <w:color w:val="954F72" w:themeColor="followedHyperlink"/>
      <w:u w:val="single"/>
    </w:rPr>
  </w:style>
  <w:style w:type="table" w:styleId="af2">
    <w:name w:val="Table Grid"/>
    <w:basedOn w:val="a1"/>
    <w:uiPriority w:val="39"/>
    <w:rsid w:val="00835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Emphasis"/>
    <w:basedOn w:val="a0"/>
    <w:uiPriority w:val="20"/>
    <w:qFormat/>
    <w:rsid w:val="008359B7"/>
    <w:rPr>
      <w:i/>
      <w:iCs/>
    </w:rPr>
  </w:style>
  <w:style w:type="character" w:styleId="af4">
    <w:name w:val="Strong"/>
    <w:basedOn w:val="a0"/>
    <w:uiPriority w:val="22"/>
    <w:qFormat/>
    <w:rsid w:val="008359B7"/>
    <w:rPr>
      <w:b/>
      <w:bCs/>
    </w:rPr>
  </w:style>
  <w:style w:type="character" w:customStyle="1" w:styleId="apple-converted-space">
    <w:name w:val="apple-converted-space"/>
    <w:basedOn w:val="a0"/>
    <w:rsid w:val="008359B7"/>
  </w:style>
  <w:style w:type="character" w:styleId="af5">
    <w:name w:val="Placeholder Text"/>
    <w:basedOn w:val="a0"/>
    <w:uiPriority w:val="99"/>
    <w:semiHidden/>
    <w:rsid w:val="008B1C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htt</b:Tag>
    <b:SourceType>InternetSite</b:SourceType>
    <b:Guid>{0AABE6F3-138C-4B4B-BE99-5B1C425E3A28}</b:Guid>
    <b:URL>https://www.kommersant.ru/doc/7801198</b:URL>
    <b:RefOrder>1</b:RefOrder>
  </b:Source>
</b:Sources>
</file>

<file path=customXml/itemProps1.xml><?xml version="1.0" encoding="utf-8"?>
<ds:datastoreItem xmlns:ds="http://schemas.openxmlformats.org/officeDocument/2006/customXml" ds:itemID="{2A09242D-80BA-AA49-9B2D-7CD792407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Дмитренко Иван</dc:creator>
  <cp:keywords/>
  <dc:description/>
  <cp:lastModifiedBy>Дмитренко Иван</cp:lastModifiedBy>
  <cp:revision>3</cp:revision>
  <cp:lastPrinted>2025-10-22T20:44:00Z</cp:lastPrinted>
  <dcterms:created xsi:type="dcterms:W3CDTF">2025-10-22T20:44:00Z</dcterms:created>
  <dcterms:modified xsi:type="dcterms:W3CDTF">2025-10-22T20:57:00Z</dcterms:modified>
</cp:coreProperties>
</file>