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27AD" w14:textId="77777777" w:rsidR="009A536F" w:rsidRPr="003C3B3F" w:rsidRDefault="00000000">
      <w:pPr>
        <w:pStyle w:val="aa"/>
        <w:jc w:val="center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ДЗ №4. Планирование затрат, </w:t>
      </w:r>
      <w:proofErr w:type="spellStart"/>
      <w:r w:rsidRPr="003C3B3F">
        <w:rPr>
          <w:rFonts w:ascii="Arial" w:hAnsi="Arial" w:cs="Arial"/>
          <w:color w:val="000000" w:themeColor="text1"/>
          <w:sz w:val="22"/>
          <w:szCs w:val="22"/>
        </w:rPr>
        <w:t>PnL</w:t>
      </w:r>
      <w:proofErr w:type="spellEnd"/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 и </w:t>
      </w:r>
      <w:proofErr w:type="spellStart"/>
      <w:r w:rsidRPr="003C3B3F">
        <w:rPr>
          <w:rFonts w:ascii="Arial" w:hAnsi="Arial" w:cs="Arial"/>
          <w:color w:val="000000" w:themeColor="text1"/>
          <w:sz w:val="22"/>
          <w:szCs w:val="22"/>
        </w:rPr>
        <w:t>CashFlow</w:t>
      </w:r>
      <w:proofErr w:type="spellEnd"/>
    </w:p>
    <w:p w14:paraId="60DBE5EC" w14:textId="7000F4E6" w:rsidR="009A536F" w:rsidRPr="003C3B3F" w:rsidRDefault="00000000" w:rsidP="003C3B3F">
      <w:pPr>
        <w:jc w:val="center"/>
        <w:rPr>
          <w:rFonts w:ascii="Arial" w:hAnsi="Arial" w:cs="Arial"/>
          <w:color w:val="000000" w:themeColor="text1"/>
        </w:rPr>
      </w:pPr>
      <w:proofErr w:type="spellStart"/>
      <w:r w:rsidRPr="003C3B3F">
        <w:rPr>
          <w:rFonts w:ascii="Arial" w:hAnsi="Arial" w:cs="Arial"/>
          <w:i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i/>
          <w:color w:val="000000" w:themeColor="text1"/>
          <w:lang w:val="ru-RU"/>
        </w:rPr>
        <w:t xml:space="preserve"> «Мода и одежда» | </w:t>
      </w:r>
      <w:proofErr w:type="spellStart"/>
      <w:r w:rsidRPr="003C3B3F">
        <w:rPr>
          <w:rFonts w:ascii="Arial" w:hAnsi="Arial" w:cs="Arial"/>
          <w:i/>
          <w:color w:val="000000" w:themeColor="text1"/>
          <w:lang w:val="ru-RU"/>
        </w:rPr>
        <w:t>Елатонцева</w:t>
      </w:r>
      <w:proofErr w:type="spellEnd"/>
      <w:r w:rsidRPr="003C3B3F">
        <w:rPr>
          <w:rFonts w:ascii="Arial" w:hAnsi="Arial" w:cs="Arial"/>
          <w:i/>
          <w:color w:val="000000" w:themeColor="text1"/>
          <w:lang w:val="ru-RU"/>
        </w:rPr>
        <w:t xml:space="preserve"> П.В.</w:t>
      </w:r>
    </w:p>
    <w:p w14:paraId="6F10814C" w14:textId="77777777" w:rsidR="009A536F" w:rsidRPr="003C3B3F" w:rsidRDefault="00000000">
      <w:pPr>
        <w:pStyle w:val="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>1. Напоминание контекста</w:t>
      </w:r>
    </w:p>
    <w:p w14:paraId="673D3665" w14:textId="77777777" w:rsidR="009A536F" w:rsidRPr="003C3B3F" w:rsidRDefault="00000000">
      <w:pPr>
        <w:pStyle w:val="2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>1.1 Направление</w:t>
      </w:r>
    </w:p>
    <w:p w14:paraId="325CAF36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«Мода и одежда» — </w:t>
      </w:r>
      <w:r w:rsidRPr="003C3B3F">
        <w:rPr>
          <w:rFonts w:ascii="Arial" w:hAnsi="Arial" w:cs="Arial"/>
          <w:color w:val="000000" w:themeColor="text1"/>
        </w:rPr>
        <w:t>C</w:t>
      </w:r>
      <w:r w:rsidRPr="003C3B3F">
        <w:rPr>
          <w:rFonts w:ascii="Arial" w:hAnsi="Arial" w:cs="Arial"/>
          <w:color w:val="000000" w:themeColor="text1"/>
          <w:lang w:val="ru-RU"/>
        </w:rPr>
        <w:t>2</w:t>
      </w:r>
      <w:r w:rsidRPr="003C3B3F">
        <w:rPr>
          <w:rFonts w:ascii="Arial" w:hAnsi="Arial" w:cs="Arial"/>
          <w:color w:val="000000" w:themeColor="text1"/>
        </w:rPr>
        <w:t>C</w:t>
      </w:r>
      <w:r w:rsidRPr="003C3B3F">
        <w:rPr>
          <w:rFonts w:ascii="Arial" w:hAnsi="Arial" w:cs="Arial"/>
          <w:color w:val="000000" w:themeColor="text1"/>
          <w:lang w:val="ru-RU"/>
        </w:rPr>
        <w:t xml:space="preserve">-площадка для купли-продажи одежды, обуви и аксессуаров. Вертикаль входит в экосистему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(308 млн визитов/мес, 9 млн </w:t>
      </w:r>
      <w:r w:rsidRPr="003C3B3F">
        <w:rPr>
          <w:rFonts w:ascii="Arial" w:hAnsi="Arial" w:cs="Arial"/>
          <w:color w:val="000000" w:themeColor="text1"/>
        </w:rPr>
        <w:t>MAU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в </w:t>
      </w:r>
      <w:r w:rsidRPr="003C3B3F">
        <w:rPr>
          <w:rFonts w:ascii="Arial" w:hAnsi="Arial" w:cs="Arial"/>
          <w:color w:val="000000" w:themeColor="text1"/>
        </w:rPr>
        <w:t>fashion</w:t>
      </w:r>
      <w:r w:rsidRPr="003C3B3F">
        <w:rPr>
          <w:rFonts w:ascii="Arial" w:hAnsi="Arial" w:cs="Arial"/>
          <w:color w:val="000000" w:themeColor="text1"/>
          <w:lang w:val="ru-RU"/>
        </w:rPr>
        <w:t xml:space="preserve">-категории). </w:t>
      </w:r>
      <w:r w:rsidRPr="003C3B3F">
        <w:rPr>
          <w:rFonts w:ascii="Arial" w:hAnsi="Arial" w:cs="Arial"/>
          <w:color w:val="000000" w:themeColor="text1"/>
        </w:rPr>
        <w:t>NSM</w:t>
      </w:r>
      <w:r w:rsidRPr="003C3B3F">
        <w:rPr>
          <w:rFonts w:ascii="Arial" w:hAnsi="Arial" w:cs="Arial"/>
          <w:color w:val="000000" w:themeColor="text1"/>
          <w:lang w:val="ru-RU"/>
        </w:rPr>
        <w:t xml:space="preserve"> = </w:t>
      </w:r>
      <w:r w:rsidRPr="003C3B3F">
        <w:rPr>
          <w:rFonts w:ascii="Arial" w:hAnsi="Arial" w:cs="Arial"/>
          <w:color w:val="000000" w:themeColor="text1"/>
        </w:rPr>
        <w:t>Orders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Fulfilled</w:t>
      </w:r>
      <w:r w:rsidRPr="003C3B3F">
        <w:rPr>
          <w:rFonts w:ascii="Arial" w:hAnsi="Arial" w:cs="Arial"/>
          <w:color w:val="000000" w:themeColor="text1"/>
          <w:lang w:val="ru-RU"/>
        </w:rPr>
        <w:t xml:space="preserve">, </w:t>
      </w:r>
      <w:r w:rsidRPr="003C3B3F">
        <w:rPr>
          <w:rFonts w:ascii="Arial" w:hAnsi="Arial" w:cs="Arial"/>
          <w:color w:val="000000" w:themeColor="text1"/>
        </w:rPr>
        <w:t>Key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Driver</w:t>
      </w:r>
      <w:r w:rsidRPr="003C3B3F">
        <w:rPr>
          <w:rFonts w:ascii="Arial" w:hAnsi="Arial" w:cs="Arial"/>
          <w:color w:val="000000" w:themeColor="text1"/>
          <w:lang w:val="ru-RU"/>
        </w:rPr>
        <w:t xml:space="preserve"> = </w:t>
      </w:r>
      <w:r w:rsidRPr="003C3B3F">
        <w:rPr>
          <w:rFonts w:ascii="Arial" w:hAnsi="Arial" w:cs="Arial"/>
          <w:color w:val="000000" w:themeColor="text1"/>
        </w:rPr>
        <w:t>GMV</w:t>
      </w:r>
      <w:r w:rsidRPr="003C3B3F">
        <w:rPr>
          <w:rFonts w:ascii="Arial" w:hAnsi="Arial" w:cs="Arial"/>
          <w:color w:val="000000" w:themeColor="text1"/>
          <w:lang w:val="ru-RU"/>
        </w:rPr>
        <w:t>.</w:t>
      </w:r>
    </w:p>
    <w:p w14:paraId="28BA8163" w14:textId="77777777" w:rsidR="009A536F" w:rsidRPr="003C3B3F" w:rsidRDefault="00000000">
      <w:pPr>
        <w:pStyle w:val="2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>1.2 Гипотезы роста</w:t>
      </w:r>
    </w:p>
    <w:p w14:paraId="1602737B" w14:textId="77777777" w:rsidR="009A536F" w:rsidRPr="003C3B3F" w:rsidRDefault="00000000">
      <w:pPr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</w:rPr>
        <w:t>H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1 — </w:t>
      </w:r>
      <w:r w:rsidRPr="003C3B3F">
        <w:rPr>
          <w:rFonts w:ascii="Arial" w:hAnsi="Arial" w:cs="Arial"/>
          <w:b/>
          <w:color w:val="000000" w:themeColor="text1"/>
        </w:rPr>
        <w:t>Bundle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b/>
          <w:color w:val="000000" w:themeColor="text1"/>
        </w:rPr>
        <w:t>Offers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(Покупка комплектом): </w:t>
      </w:r>
      <w:r w:rsidRPr="003C3B3F">
        <w:rPr>
          <w:rFonts w:ascii="Arial" w:hAnsi="Arial" w:cs="Arial"/>
          <w:color w:val="000000" w:themeColor="text1"/>
          <w:lang w:val="ru-RU"/>
        </w:rPr>
        <w:t xml:space="preserve">Внедрение механики «комплектов» из нескольких товаров одного продавца в одну посылку. Прогнозируемый эффект: +15% </w:t>
      </w:r>
      <w:r w:rsidRPr="003C3B3F">
        <w:rPr>
          <w:rFonts w:ascii="Arial" w:hAnsi="Arial" w:cs="Arial"/>
          <w:color w:val="000000" w:themeColor="text1"/>
        </w:rPr>
        <w:t>Items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per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Order</w:t>
      </w:r>
      <w:r w:rsidRPr="003C3B3F">
        <w:rPr>
          <w:rFonts w:ascii="Arial" w:hAnsi="Arial" w:cs="Arial"/>
          <w:color w:val="000000" w:themeColor="text1"/>
          <w:lang w:val="ru-RU"/>
        </w:rPr>
        <w:t xml:space="preserve"> у охваченных пользователей, +10% </w:t>
      </w:r>
      <w:r w:rsidRPr="003C3B3F">
        <w:rPr>
          <w:rFonts w:ascii="Arial" w:hAnsi="Arial" w:cs="Arial"/>
          <w:color w:val="000000" w:themeColor="text1"/>
        </w:rPr>
        <w:t>AOV</w:t>
      </w:r>
      <w:r w:rsidRPr="003C3B3F">
        <w:rPr>
          <w:rFonts w:ascii="Arial" w:hAnsi="Arial" w:cs="Arial"/>
          <w:color w:val="000000" w:themeColor="text1"/>
          <w:lang w:val="ru-RU"/>
        </w:rPr>
        <w:t xml:space="preserve"> (вторичная метрика). Раскатка: 10%/мес → 100% к сент 2026.</w:t>
      </w:r>
    </w:p>
    <w:p w14:paraId="7714F838" w14:textId="77777777" w:rsidR="009A536F" w:rsidRPr="003C3B3F" w:rsidRDefault="00000000">
      <w:pPr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</w:rPr>
        <w:t>H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2 — </w:t>
      </w:r>
      <w:r w:rsidRPr="003C3B3F">
        <w:rPr>
          <w:rFonts w:ascii="Arial" w:hAnsi="Arial" w:cs="Arial"/>
          <w:b/>
          <w:color w:val="000000" w:themeColor="text1"/>
        </w:rPr>
        <w:t>AI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b/>
          <w:color w:val="000000" w:themeColor="text1"/>
        </w:rPr>
        <w:t>Recommendations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(Персонализированная витрина): </w:t>
      </w:r>
      <w:r w:rsidRPr="003C3B3F">
        <w:rPr>
          <w:rFonts w:ascii="Arial" w:hAnsi="Arial" w:cs="Arial"/>
          <w:color w:val="000000" w:themeColor="text1"/>
        </w:rPr>
        <w:t>AI</w:t>
      </w:r>
      <w:r w:rsidRPr="003C3B3F">
        <w:rPr>
          <w:rFonts w:ascii="Arial" w:hAnsi="Arial" w:cs="Arial"/>
          <w:color w:val="000000" w:themeColor="text1"/>
          <w:lang w:val="ru-RU"/>
        </w:rPr>
        <w:t xml:space="preserve">-рекомендации на основе истории просмотров и покупок. Прогнозируемый эффект: +15% </w:t>
      </w:r>
      <w:r w:rsidRPr="003C3B3F">
        <w:rPr>
          <w:rFonts w:ascii="Arial" w:hAnsi="Arial" w:cs="Arial"/>
          <w:color w:val="000000" w:themeColor="text1"/>
        </w:rPr>
        <w:t>GMV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per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buyer</w:t>
      </w:r>
      <w:r w:rsidRPr="003C3B3F">
        <w:rPr>
          <w:rFonts w:ascii="Arial" w:hAnsi="Arial" w:cs="Arial"/>
          <w:color w:val="000000" w:themeColor="text1"/>
          <w:lang w:val="ru-RU"/>
        </w:rPr>
        <w:t xml:space="preserve">, +5% </w:t>
      </w:r>
      <w:r w:rsidRPr="003C3B3F">
        <w:rPr>
          <w:rFonts w:ascii="Arial" w:hAnsi="Arial" w:cs="Arial"/>
          <w:color w:val="000000" w:themeColor="text1"/>
        </w:rPr>
        <w:t>retention</w:t>
      </w:r>
      <w:r w:rsidRPr="003C3B3F">
        <w:rPr>
          <w:rFonts w:ascii="Arial" w:hAnsi="Arial" w:cs="Arial"/>
          <w:color w:val="000000" w:themeColor="text1"/>
          <w:lang w:val="ru-RU"/>
        </w:rPr>
        <w:t xml:space="preserve">. Побочный эффект: -3% каннибализация органического поиска, -2% </w:t>
      </w:r>
      <w:r w:rsidRPr="003C3B3F">
        <w:rPr>
          <w:rFonts w:ascii="Arial" w:hAnsi="Arial" w:cs="Arial"/>
          <w:color w:val="000000" w:themeColor="text1"/>
        </w:rPr>
        <w:t>VAS</w:t>
      </w:r>
      <w:r w:rsidRPr="003C3B3F">
        <w:rPr>
          <w:rFonts w:ascii="Arial" w:hAnsi="Arial" w:cs="Arial"/>
          <w:color w:val="000000" w:themeColor="text1"/>
          <w:lang w:val="ru-RU"/>
        </w:rPr>
        <w:t>. Раскатка: 15%/мес → 100% к июлю 2026.</w:t>
      </w:r>
    </w:p>
    <w:p w14:paraId="7A836192" w14:textId="77777777" w:rsidR="009A536F" w:rsidRPr="003C3B3F" w:rsidRDefault="00000000">
      <w:pPr>
        <w:pStyle w:val="2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>1.3 Модель монетизации</w:t>
      </w:r>
    </w:p>
    <w:p w14:paraId="1D43072A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color w:val="000000" w:themeColor="text1"/>
        </w:rPr>
        <w:t>Transactional</w:t>
      </w:r>
      <w:r w:rsidRPr="003C3B3F">
        <w:rPr>
          <w:rFonts w:ascii="Arial" w:hAnsi="Arial" w:cs="Arial"/>
          <w:color w:val="000000" w:themeColor="text1"/>
          <w:lang w:val="ru-RU"/>
        </w:rPr>
        <w:t xml:space="preserve"> + </w:t>
      </w:r>
      <w:r w:rsidRPr="003C3B3F">
        <w:rPr>
          <w:rFonts w:ascii="Arial" w:hAnsi="Arial" w:cs="Arial"/>
          <w:color w:val="000000" w:themeColor="text1"/>
        </w:rPr>
        <w:t>CPA</w:t>
      </w:r>
      <w:r w:rsidRPr="003C3B3F">
        <w:rPr>
          <w:rFonts w:ascii="Arial" w:hAnsi="Arial" w:cs="Arial"/>
          <w:color w:val="000000" w:themeColor="text1"/>
          <w:lang w:val="ru-RU"/>
        </w:rPr>
        <w:t>:</w:t>
      </w:r>
      <w:r w:rsidRPr="003C3B3F">
        <w:rPr>
          <w:rFonts w:ascii="Arial" w:hAnsi="Arial" w:cs="Arial"/>
          <w:color w:val="000000" w:themeColor="text1"/>
          <w:lang w:val="ru-RU"/>
        </w:rPr>
        <w:br/>
        <w:t xml:space="preserve">• Комиссия 7% с каждой сделки через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Доставку (</w:t>
      </w:r>
      <w:r w:rsidRPr="003C3B3F">
        <w:rPr>
          <w:rFonts w:ascii="Arial" w:hAnsi="Arial" w:cs="Arial"/>
          <w:color w:val="000000" w:themeColor="text1"/>
        </w:rPr>
        <w:t>Take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Rate</w:t>
      </w:r>
      <w:r w:rsidRPr="003C3B3F">
        <w:rPr>
          <w:rFonts w:ascii="Arial" w:hAnsi="Arial" w:cs="Arial"/>
          <w:color w:val="000000" w:themeColor="text1"/>
          <w:lang w:val="ru-RU"/>
        </w:rPr>
        <w:t>).</w:t>
      </w:r>
      <w:r w:rsidRPr="003C3B3F">
        <w:rPr>
          <w:rFonts w:ascii="Arial" w:hAnsi="Arial" w:cs="Arial"/>
          <w:color w:val="000000" w:themeColor="text1"/>
          <w:lang w:val="ru-RU"/>
        </w:rPr>
        <w:br/>
        <w:t xml:space="preserve">• </w:t>
      </w:r>
      <w:r w:rsidRPr="003C3B3F">
        <w:rPr>
          <w:rFonts w:ascii="Arial" w:hAnsi="Arial" w:cs="Arial"/>
          <w:color w:val="000000" w:themeColor="text1"/>
        </w:rPr>
        <w:t>CPA</w:t>
      </w:r>
      <w:r w:rsidRPr="003C3B3F">
        <w:rPr>
          <w:rFonts w:ascii="Arial" w:hAnsi="Arial" w:cs="Arial"/>
          <w:color w:val="000000" w:themeColor="text1"/>
          <w:lang w:val="ru-RU"/>
        </w:rPr>
        <w:t>-продвижение 5% при продаже — для продавцов, подключивших платное продвижение.</w:t>
      </w:r>
      <w:r w:rsidRPr="003C3B3F">
        <w:rPr>
          <w:rFonts w:ascii="Arial" w:hAnsi="Arial" w:cs="Arial"/>
          <w:color w:val="000000" w:themeColor="text1"/>
          <w:lang w:val="ru-RU"/>
        </w:rPr>
        <w:br/>
        <w:t xml:space="preserve">• </w:t>
      </w:r>
      <w:r w:rsidRPr="003C3B3F">
        <w:rPr>
          <w:rFonts w:ascii="Arial" w:hAnsi="Arial" w:cs="Arial"/>
          <w:color w:val="000000" w:themeColor="text1"/>
        </w:rPr>
        <w:t>VAS</w:t>
      </w:r>
      <w:r w:rsidRPr="003C3B3F">
        <w:rPr>
          <w:rFonts w:ascii="Arial" w:hAnsi="Arial" w:cs="Arial"/>
          <w:color w:val="000000" w:themeColor="text1"/>
          <w:lang w:val="ru-RU"/>
        </w:rPr>
        <w:t xml:space="preserve"> (поднятие, выделение объявления) — дополнительный доход.</w:t>
      </w:r>
      <w:r w:rsidRPr="003C3B3F">
        <w:rPr>
          <w:rFonts w:ascii="Arial" w:hAnsi="Arial" w:cs="Arial"/>
          <w:color w:val="000000" w:themeColor="text1"/>
          <w:lang w:val="ru-RU"/>
        </w:rPr>
        <w:br/>
      </w:r>
      <w:r w:rsidRPr="003C3B3F">
        <w:rPr>
          <w:rFonts w:ascii="Arial" w:hAnsi="Arial" w:cs="Arial"/>
          <w:color w:val="000000" w:themeColor="text1"/>
        </w:rPr>
        <w:t>H</w:t>
      </w:r>
      <w:r w:rsidRPr="003C3B3F">
        <w:rPr>
          <w:rFonts w:ascii="Arial" w:hAnsi="Arial" w:cs="Arial"/>
          <w:color w:val="000000" w:themeColor="text1"/>
          <w:lang w:val="ru-RU"/>
        </w:rPr>
        <w:t>1+</w:t>
      </w:r>
      <w:r w:rsidRPr="003C3B3F">
        <w:rPr>
          <w:rFonts w:ascii="Arial" w:hAnsi="Arial" w:cs="Arial"/>
          <w:color w:val="000000" w:themeColor="text1"/>
        </w:rPr>
        <w:t>H</w:t>
      </w:r>
      <w:r w:rsidRPr="003C3B3F">
        <w:rPr>
          <w:rFonts w:ascii="Arial" w:hAnsi="Arial" w:cs="Arial"/>
          <w:color w:val="000000" w:themeColor="text1"/>
          <w:lang w:val="ru-RU"/>
        </w:rPr>
        <w:t xml:space="preserve">2 суммарно дают: </w:t>
      </w:r>
      <w:r w:rsidRPr="003C3B3F">
        <w:rPr>
          <w:rFonts w:ascii="Arial" w:hAnsi="Arial" w:cs="Arial"/>
          <w:color w:val="000000" w:themeColor="text1"/>
        </w:rPr>
        <w:t>AOV</w:t>
      </w:r>
      <w:r w:rsidRPr="003C3B3F">
        <w:rPr>
          <w:rFonts w:ascii="Arial" w:hAnsi="Arial" w:cs="Arial"/>
          <w:color w:val="000000" w:themeColor="text1"/>
          <w:lang w:val="ru-RU"/>
        </w:rPr>
        <w:t xml:space="preserve"> ×1.10 и </w:t>
      </w:r>
      <w:r w:rsidRPr="003C3B3F">
        <w:rPr>
          <w:rFonts w:ascii="Arial" w:hAnsi="Arial" w:cs="Arial"/>
          <w:color w:val="000000" w:themeColor="text1"/>
        </w:rPr>
        <w:t>Take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Rate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эффективно растёт через рост </w:t>
      </w:r>
      <w:r w:rsidRPr="003C3B3F">
        <w:rPr>
          <w:rFonts w:ascii="Arial" w:hAnsi="Arial" w:cs="Arial"/>
          <w:color w:val="000000" w:themeColor="text1"/>
        </w:rPr>
        <w:t>GMV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и </w:t>
      </w:r>
      <w:r w:rsidRPr="003C3B3F">
        <w:rPr>
          <w:rFonts w:ascii="Arial" w:hAnsi="Arial" w:cs="Arial"/>
          <w:color w:val="000000" w:themeColor="text1"/>
        </w:rPr>
        <w:t>AI</w:t>
      </w:r>
      <w:r w:rsidRPr="003C3B3F">
        <w:rPr>
          <w:rFonts w:ascii="Arial" w:hAnsi="Arial" w:cs="Arial"/>
          <w:color w:val="000000" w:themeColor="text1"/>
          <w:lang w:val="ru-RU"/>
        </w:rPr>
        <w:t>-синергию.</w:t>
      </w:r>
    </w:p>
    <w:p w14:paraId="2F76AA1B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i/>
          <w:color w:val="000000" w:themeColor="text1"/>
          <w:lang w:val="ru-RU"/>
        </w:rPr>
        <w:t>Ссылка на ДЗ №1–3: файл Елатонцева_ПВ_ДЗ1-3.</w:t>
      </w:r>
      <w:r w:rsidRPr="003C3B3F">
        <w:rPr>
          <w:rFonts w:ascii="Arial" w:hAnsi="Arial" w:cs="Arial"/>
          <w:i/>
          <w:color w:val="000000" w:themeColor="text1"/>
        </w:rPr>
        <w:t>xlsx</w:t>
      </w:r>
      <w:r w:rsidRPr="003C3B3F">
        <w:rPr>
          <w:rFonts w:ascii="Arial" w:hAnsi="Arial" w:cs="Arial"/>
          <w:i/>
          <w:color w:val="000000" w:themeColor="text1"/>
          <w:lang w:val="ru-RU"/>
        </w:rPr>
        <w:t xml:space="preserve"> (листы: </w:t>
      </w:r>
      <w:r w:rsidRPr="003C3B3F">
        <w:rPr>
          <w:rFonts w:ascii="Arial" w:hAnsi="Arial" w:cs="Arial"/>
          <w:i/>
          <w:color w:val="000000" w:themeColor="text1"/>
        </w:rPr>
        <w:t>Assumptions</w:t>
      </w:r>
      <w:r w:rsidRPr="003C3B3F">
        <w:rPr>
          <w:rFonts w:ascii="Arial" w:hAnsi="Arial" w:cs="Arial"/>
          <w:i/>
          <w:color w:val="000000" w:themeColor="text1"/>
          <w:lang w:val="ru-RU"/>
        </w:rPr>
        <w:t xml:space="preserve">, </w:t>
      </w:r>
      <w:r w:rsidRPr="003C3B3F">
        <w:rPr>
          <w:rFonts w:ascii="Arial" w:hAnsi="Arial" w:cs="Arial"/>
          <w:i/>
          <w:color w:val="000000" w:themeColor="text1"/>
        </w:rPr>
        <w:t>Traction</w:t>
      </w:r>
      <w:r w:rsidRPr="003C3B3F">
        <w:rPr>
          <w:rFonts w:ascii="Arial" w:hAnsi="Arial" w:cs="Arial"/>
          <w:i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i/>
          <w:color w:val="000000" w:themeColor="text1"/>
        </w:rPr>
        <w:t>model</w:t>
      </w:r>
      <w:r w:rsidRPr="003C3B3F">
        <w:rPr>
          <w:rFonts w:ascii="Arial" w:hAnsi="Arial" w:cs="Arial"/>
          <w:i/>
          <w:color w:val="000000" w:themeColor="text1"/>
          <w:lang w:val="ru-RU"/>
        </w:rPr>
        <w:t xml:space="preserve">, Монетизация и юнит, </w:t>
      </w:r>
      <w:r w:rsidRPr="003C3B3F">
        <w:rPr>
          <w:rFonts w:ascii="Arial" w:hAnsi="Arial" w:cs="Arial"/>
          <w:i/>
          <w:color w:val="000000" w:themeColor="text1"/>
        </w:rPr>
        <w:t>Checkers</w:t>
      </w:r>
      <w:r w:rsidRPr="003C3B3F">
        <w:rPr>
          <w:rFonts w:ascii="Arial" w:hAnsi="Arial" w:cs="Arial"/>
          <w:i/>
          <w:color w:val="000000" w:themeColor="text1"/>
          <w:lang w:val="ru-RU"/>
        </w:rPr>
        <w:t>).</w:t>
      </w:r>
    </w:p>
    <w:p w14:paraId="76688B19" w14:textId="77777777" w:rsidR="009A536F" w:rsidRPr="003C3B3F" w:rsidRDefault="009A536F">
      <w:pPr>
        <w:rPr>
          <w:rFonts w:ascii="Arial" w:hAnsi="Arial" w:cs="Arial"/>
          <w:color w:val="000000" w:themeColor="text1"/>
          <w:lang w:val="ru-RU"/>
        </w:rPr>
      </w:pPr>
    </w:p>
    <w:p w14:paraId="23AD2E40" w14:textId="77777777" w:rsidR="009A536F" w:rsidRPr="003C3B3F" w:rsidRDefault="00000000">
      <w:pPr>
        <w:pStyle w:val="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2. Планирование численности и </w:t>
      </w:r>
      <w:proofErr w:type="spellStart"/>
      <w:r w:rsidRPr="003C3B3F">
        <w:rPr>
          <w:rFonts w:ascii="Arial" w:hAnsi="Arial" w:cs="Arial"/>
          <w:color w:val="000000" w:themeColor="text1"/>
          <w:sz w:val="22"/>
          <w:szCs w:val="22"/>
        </w:rPr>
        <w:t>TtM</w:t>
      </w:r>
      <w:proofErr w:type="spellEnd"/>
    </w:p>
    <w:p w14:paraId="45D423F1" w14:textId="77777777" w:rsidR="009A536F" w:rsidRPr="003C3B3F" w:rsidRDefault="00000000">
      <w:pPr>
        <w:pStyle w:val="2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>2.1 Состав команды и обоснование ролей</w:t>
      </w:r>
    </w:p>
    <w:p w14:paraId="7673B475" w14:textId="77777777" w:rsidR="009A536F" w:rsidRPr="003C3B3F" w:rsidRDefault="00000000">
      <w:pPr>
        <w:rPr>
          <w:rFonts w:ascii="Arial" w:hAnsi="Arial" w:cs="Arial"/>
          <w:color w:val="000000" w:themeColor="text1"/>
        </w:rPr>
      </w:pPr>
      <w:r w:rsidRPr="003C3B3F">
        <w:rPr>
          <w:rFonts w:ascii="Arial" w:hAnsi="Arial" w:cs="Arial"/>
          <w:color w:val="000000" w:themeColor="text1"/>
          <w:lang w:val="ru-RU"/>
        </w:rPr>
        <w:t>Для реализации двух гипотез (</w:t>
      </w:r>
      <w:r w:rsidRPr="003C3B3F">
        <w:rPr>
          <w:rFonts w:ascii="Arial" w:hAnsi="Arial" w:cs="Arial"/>
          <w:color w:val="000000" w:themeColor="text1"/>
        </w:rPr>
        <w:t>H</w:t>
      </w:r>
      <w:r w:rsidRPr="003C3B3F">
        <w:rPr>
          <w:rFonts w:ascii="Arial" w:hAnsi="Arial" w:cs="Arial"/>
          <w:color w:val="000000" w:themeColor="text1"/>
          <w:lang w:val="ru-RU"/>
        </w:rPr>
        <w:t xml:space="preserve">1 </w:t>
      </w:r>
      <w:r w:rsidRPr="003C3B3F">
        <w:rPr>
          <w:rFonts w:ascii="Arial" w:hAnsi="Arial" w:cs="Arial"/>
          <w:color w:val="000000" w:themeColor="text1"/>
        </w:rPr>
        <w:t>Bundle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+ </w:t>
      </w:r>
      <w:r w:rsidRPr="003C3B3F">
        <w:rPr>
          <w:rFonts w:ascii="Arial" w:hAnsi="Arial" w:cs="Arial"/>
          <w:color w:val="000000" w:themeColor="text1"/>
        </w:rPr>
        <w:t>H</w:t>
      </w:r>
      <w:r w:rsidRPr="003C3B3F">
        <w:rPr>
          <w:rFonts w:ascii="Arial" w:hAnsi="Arial" w:cs="Arial"/>
          <w:color w:val="000000" w:themeColor="text1"/>
          <w:lang w:val="ru-RU"/>
        </w:rPr>
        <w:t xml:space="preserve">2 </w:t>
      </w:r>
      <w:r w:rsidRPr="003C3B3F">
        <w:rPr>
          <w:rFonts w:ascii="Arial" w:hAnsi="Arial" w:cs="Arial"/>
          <w:color w:val="000000" w:themeColor="text1"/>
        </w:rPr>
        <w:t>AI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Reco</w:t>
      </w:r>
      <w:r w:rsidRPr="003C3B3F">
        <w:rPr>
          <w:rFonts w:ascii="Arial" w:hAnsi="Arial" w:cs="Arial"/>
          <w:color w:val="000000" w:themeColor="text1"/>
          <w:lang w:val="ru-RU"/>
        </w:rPr>
        <w:t xml:space="preserve">) требуется кросс-функциональная </w:t>
      </w:r>
      <w:r w:rsidRPr="003C3B3F">
        <w:rPr>
          <w:rFonts w:ascii="Arial" w:hAnsi="Arial" w:cs="Arial"/>
          <w:color w:val="000000" w:themeColor="text1"/>
        </w:rPr>
        <w:t>product</w:t>
      </w:r>
      <w:r w:rsidRPr="003C3B3F">
        <w:rPr>
          <w:rFonts w:ascii="Arial" w:hAnsi="Arial" w:cs="Arial"/>
          <w:color w:val="000000" w:themeColor="text1"/>
          <w:lang w:val="ru-RU"/>
        </w:rPr>
        <w:t>-</w:t>
      </w:r>
      <w:r w:rsidRPr="003C3B3F">
        <w:rPr>
          <w:rFonts w:ascii="Arial" w:hAnsi="Arial" w:cs="Arial"/>
          <w:color w:val="000000" w:themeColor="text1"/>
        </w:rPr>
        <w:t>team</w:t>
      </w:r>
      <w:r w:rsidRPr="003C3B3F">
        <w:rPr>
          <w:rFonts w:ascii="Arial" w:hAnsi="Arial" w:cs="Arial"/>
          <w:color w:val="000000" w:themeColor="text1"/>
          <w:lang w:val="ru-RU"/>
        </w:rPr>
        <w:t xml:space="preserve">. </w:t>
      </w:r>
      <w:r w:rsidRPr="003C3B3F">
        <w:rPr>
          <w:rFonts w:ascii="Arial" w:hAnsi="Arial" w:cs="Arial"/>
          <w:color w:val="000000" w:themeColor="text1"/>
        </w:rPr>
        <w:t>Состав обоснован следующим образом: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2"/>
        <w:gridCol w:w="1745"/>
        <w:gridCol w:w="2135"/>
        <w:gridCol w:w="3843"/>
      </w:tblGrid>
      <w:tr w:rsidR="009A536F" w:rsidRPr="003C3B3F" w14:paraId="52255348" w14:textId="77777777">
        <w:tc>
          <w:tcPr>
            <w:tcW w:w="2422" w:type="dxa"/>
            <w:shd w:val="clear" w:color="auto" w:fill="8FAADC"/>
          </w:tcPr>
          <w:p w14:paraId="4FDED986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Роль</w:t>
            </w:r>
          </w:p>
        </w:tc>
        <w:tc>
          <w:tcPr>
            <w:tcW w:w="2422" w:type="dxa"/>
            <w:shd w:val="clear" w:color="auto" w:fill="8FAADC"/>
          </w:tcPr>
          <w:p w14:paraId="334BCE9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FTE</w:t>
            </w:r>
          </w:p>
        </w:tc>
        <w:tc>
          <w:tcPr>
            <w:tcW w:w="2422" w:type="dxa"/>
            <w:shd w:val="clear" w:color="auto" w:fill="8FAADC"/>
          </w:tcPr>
          <w:p w14:paraId="7E4203D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ЗП (тыс.руб/год)</w:t>
            </w:r>
          </w:p>
        </w:tc>
        <w:tc>
          <w:tcPr>
            <w:tcW w:w="2422" w:type="dxa"/>
            <w:shd w:val="clear" w:color="auto" w:fill="8FAADC"/>
          </w:tcPr>
          <w:p w14:paraId="459A791E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Обоснование роли</w:t>
            </w:r>
          </w:p>
        </w:tc>
      </w:tr>
      <w:tr w:rsidR="009A536F" w:rsidRPr="003C3B3F" w14:paraId="7E4A59E3" w14:textId="77777777">
        <w:tc>
          <w:tcPr>
            <w:tcW w:w="2551" w:type="dxa"/>
          </w:tcPr>
          <w:p w14:paraId="7CF8D3C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 xml:space="preserve">Tech </w:t>
            </w:r>
            <w:proofErr w:type="gramStart"/>
            <w:r w:rsidRPr="003C3B3F">
              <w:rPr>
                <w:rFonts w:ascii="Arial" w:hAnsi="Arial" w:cs="Arial"/>
                <w:color w:val="000000" w:themeColor="text1"/>
              </w:rPr>
              <w:t>Lead</w:t>
            </w:r>
            <w:proofErr w:type="gramEnd"/>
            <w:r w:rsidRPr="003C3B3F">
              <w:rPr>
                <w:rFonts w:ascii="Arial" w:hAnsi="Arial" w:cs="Arial"/>
                <w:color w:val="000000" w:themeColor="text1"/>
              </w:rPr>
              <w:t xml:space="preserve"> (Тимлид)</w:t>
            </w:r>
          </w:p>
        </w:tc>
        <w:tc>
          <w:tcPr>
            <w:tcW w:w="850" w:type="dxa"/>
          </w:tcPr>
          <w:p w14:paraId="70E0BB2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701" w:type="dxa"/>
          </w:tcPr>
          <w:p w14:paraId="7879975E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6 000</w:t>
            </w:r>
          </w:p>
        </w:tc>
        <w:tc>
          <w:tcPr>
            <w:tcW w:w="4819" w:type="dxa"/>
          </w:tcPr>
          <w:p w14:paraId="6BB0F23F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Архитектура backend-сервиса Bundle, CPA-API, ML-инфраструктуры. Координация команды.</w:t>
            </w:r>
          </w:p>
        </w:tc>
      </w:tr>
      <w:tr w:rsidR="009A536F" w:rsidRPr="003C3B3F" w14:paraId="2742265E" w14:textId="77777777">
        <w:tc>
          <w:tcPr>
            <w:tcW w:w="2551" w:type="dxa"/>
          </w:tcPr>
          <w:p w14:paraId="0567552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 xml:space="preserve">Backend (Senior) × </w:t>
            </w:r>
            <w:r w:rsidRPr="003C3B3F">
              <w:rPr>
                <w:rFonts w:ascii="Arial" w:hAnsi="Arial" w:cs="Arial"/>
                <w:color w:val="000000" w:themeColor="text1"/>
              </w:rPr>
              <w:lastRenderedPageBreak/>
              <w:t>2</w:t>
            </w:r>
          </w:p>
        </w:tc>
        <w:tc>
          <w:tcPr>
            <w:tcW w:w="850" w:type="dxa"/>
          </w:tcPr>
          <w:p w14:paraId="683B4EA0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lastRenderedPageBreak/>
              <w:t>2</w:t>
            </w:r>
          </w:p>
        </w:tc>
        <w:tc>
          <w:tcPr>
            <w:tcW w:w="1701" w:type="dxa"/>
          </w:tcPr>
          <w:p w14:paraId="46444191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5 400 × 2</w:t>
            </w:r>
          </w:p>
        </w:tc>
        <w:tc>
          <w:tcPr>
            <w:tcW w:w="4819" w:type="dxa"/>
          </w:tcPr>
          <w:p w14:paraId="439431AA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Bundle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: изменение модели заказа 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lastRenderedPageBreak/>
              <w:t xml:space="preserve">+ групповой </w:t>
            </w:r>
            <w:r w:rsidRPr="003C3B3F">
              <w:rPr>
                <w:rFonts w:ascii="Arial" w:hAnsi="Arial" w:cs="Arial"/>
                <w:color w:val="000000" w:themeColor="text1"/>
              </w:rPr>
              <w:t>checkout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. </w:t>
            </w:r>
            <w:r w:rsidRPr="003C3B3F">
              <w:rPr>
                <w:rFonts w:ascii="Arial" w:hAnsi="Arial" w:cs="Arial"/>
                <w:color w:val="000000" w:themeColor="text1"/>
              </w:rPr>
              <w:t>CPA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: </w:t>
            </w:r>
            <w:r w:rsidRPr="003C3B3F">
              <w:rPr>
                <w:rFonts w:ascii="Arial" w:hAnsi="Arial" w:cs="Arial"/>
                <w:color w:val="000000" w:themeColor="text1"/>
              </w:rPr>
              <w:t>bi</w:t>
            </w:r>
            <w:proofErr w:type="spellStart"/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динг</w:t>
            </w:r>
            <w:proofErr w:type="spellEnd"/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-логика, аналитика </w:t>
            </w:r>
            <w:r w:rsidRPr="003C3B3F">
              <w:rPr>
                <w:rFonts w:ascii="Arial" w:hAnsi="Arial" w:cs="Arial"/>
                <w:color w:val="000000" w:themeColor="text1"/>
              </w:rPr>
              <w:t>CTR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. </w:t>
            </w:r>
            <w:r w:rsidRPr="003C3B3F">
              <w:rPr>
                <w:rFonts w:ascii="Arial" w:hAnsi="Arial" w:cs="Arial"/>
                <w:color w:val="000000" w:themeColor="text1"/>
              </w:rPr>
              <w:t>AI Reco: feature engineering API.</w:t>
            </w:r>
          </w:p>
        </w:tc>
      </w:tr>
      <w:tr w:rsidR="009A536F" w:rsidRPr="003C3B3F" w14:paraId="0D477E52" w14:textId="77777777">
        <w:tc>
          <w:tcPr>
            <w:tcW w:w="2551" w:type="dxa"/>
          </w:tcPr>
          <w:p w14:paraId="2FC6B54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lastRenderedPageBreak/>
              <w:t>Frontend (Senior)</w:t>
            </w:r>
          </w:p>
        </w:tc>
        <w:tc>
          <w:tcPr>
            <w:tcW w:w="850" w:type="dxa"/>
          </w:tcPr>
          <w:p w14:paraId="7525F395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701" w:type="dxa"/>
          </w:tcPr>
          <w:p w14:paraId="4BFE8633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4 800</w:t>
            </w:r>
          </w:p>
        </w:tc>
        <w:tc>
          <w:tcPr>
            <w:tcW w:w="4819" w:type="dxa"/>
          </w:tcPr>
          <w:p w14:paraId="7E6F421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  <w:lang w:val="ru-RU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Bundle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 </w:t>
            </w:r>
            <w:r w:rsidRPr="003C3B3F">
              <w:rPr>
                <w:rFonts w:ascii="Arial" w:hAnsi="Arial" w:cs="Arial"/>
                <w:color w:val="000000" w:themeColor="text1"/>
              </w:rPr>
              <w:t>UI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: корзина, комплект-сборщик. </w:t>
            </w:r>
            <w:r w:rsidRPr="003C3B3F">
              <w:rPr>
                <w:rFonts w:ascii="Arial" w:hAnsi="Arial" w:cs="Arial"/>
                <w:color w:val="000000" w:themeColor="text1"/>
              </w:rPr>
              <w:t>CPA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: витрина продвижения. </w:t>
            </w:r>
            <w:r w:rsidRPr="003C3B3F">
              <w:rPr>
                <w:rFonts w:ascii="Arial" w:hAnsi="Arial" w:cs="Arial"/>
                <w:color w:val="000000" w:themeColor="text1"/>
              </w:rPr>
              <w:t>AI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: карточки рекомендаций.</w:t>
            </w:r>
          </w:p>
        </w:tc>
      </w:tr>
      <w:tr w:rsidR="009A536F" w:rsidRPr="003C3B3F" w14:paraId="3B126A38" w14:textId="77777777">
        <w:tc>
          <w:tcPr>
            <w:tcW w:w="2551" w:type="dxa"/>
          </w:tcPr>
          <w:p w14:paraId="0AC5BCF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iOS (Senior)</w:t>
            </w:r>
          </w:p>
        </w:tc>
        <w:tc>
          <w:tcPr>
            <w:tcW w:w="850" w:type="dxa"/>
          </w:tcPr>
          <w:p w14:paraId="5EEF643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701" w:type="dxa"/>
          </w:tcPr>
          <w:p w14:paraId="20E55273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5 000</w:t>
            </w:r>
          </w:p>
        </w:tc>
        <w:tc>
          <w:tcPr>
            <w:tcW w:w="4819" w:type="dxa"/>
          </w:tcPr>
          <w:p w14:paraId="1898DAE6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  <w:lang w:val="ru-RU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Mobile-first: 60%+ трафика Avito Fashion через приложение. Bundle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 </w:t>
            </w:r>
            <w:r w:rsidRPr="003C3B3F">
              <w:rPr>
                <w:rFonts w:ascii="Arial" w:hAnsi="Arial" w:cs="Arial"/>
                <w:color w:val="000000" w:themeColor="text1"/>
              </w:rPr>
              <w:t>UI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 + </w:t>
            </w:r>
            <w:r w:rsidRPr="003C3B3F">
              <w:rPr>
                <w:rFonts w:ascii="Arial" w:hAnsi="Arial" w:cs="Arial"/>
                <w:color w:val="000000" w:themeColor="text1"/>
              </w:rPr>
              <w:t>AI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-рекомендации в ленте </w:t>
            </w:r>
            <w:r w:rsidRPr="003C3B3F">
              <w:rPr>
                <w:rFonts w:ascii="Arial" w:hAnsi="Arial" w:cs="Arial"/>
                <w:color w:val="000000" w:themeColor="text1"/>
              </w:rPr>
              <w:t>iOS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.</w:t>
            </w:r>
          </w:p>
        </w:tc>
      </w:tr>
      <w:tr w:rsidR="009A536F" w:rsidRPr="003C3B3F" w14:paraId="136BF4F3" w14:textId="77777777">
        <w:tc>
          <w:tcPr>
            <w:tcW w:w="2551" w:type="dxa"/>
          </w:tcPr>
          <w:p w14:paraId="4C81B6D1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Android (Senior)</w:t>
            </w:r>
          </w:p>
        </w:tc>
        <w:tc>
          <w:tcPr>
            <w:tcW w:w="850" w:type="dxa"/>
          </w:tcPr>
          <w:p w14:paraId="274F4CEA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701" w:type="dxa"/>
          </w:tcPr>
          <w:p w14:paraId="2846707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4 800</w:t>
            </w:r>
          </w:p>
        </w:tc>
        <w:tc>
          <w:tcPr>
            <w:tcW w:w="4819" w:type="dxa"/>
          </w:tcPr>
          <w:p w14:paraId="31548B2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  <w:lang w:val="ru-RU"/>
              </w:rPr>
            </w:pP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Аналогично </w:t>
            </w:r>
            <w:r w:rsidRPr="003C3B3F">
              <w:rPr>
                <w:rFonts w:ascii="Arial" w:hAnsi="Arial" w:cs="Arial"/>
                <w:color w:val="000000" w:themeColor="text1"/>
              </w:rPr>
              <w:t>iOS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, </w:t>
            </w:r>
            <w:r w:rsidRPr="003C3B3F">
              <w:rPr>
                <w:rFonts w:ascii="Arial" w:hAnsi="Arial" w:cs="Arial"/>
                <w:color w:val="000000" w:themeColor="text1"/>
              </w:rPr>
              <w:t>Android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 (40% мобильного трафика).</w:t>
            </w:r>
          </w:p>
        </w:tc>
      </w:tr>
      <w:tr w:rsidR="009A536F" w:rsidRPr="003C3B3F" w14:paraId="6D873C32" w14:textId="77777777">
        <w:tc>
          <w:tcPr>
            <w:tcW w:w="2551" w:type="dxa"/>
          </w:tcPr>
          <w:p w14:paraId="2FA0B936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QA-</w:t>
            </w:r>
            <w:proofErr w:type="spellStart"/>
            <w:r w:rsidRPr="003C3B3F">
              <w:rPr>
                <w:rFonts w:ascii="Arial" w:hAnsi="Arial" w:cs="Arial"/>
                <w:color w:val="000000" w:themeColor="text1"/>
              </w:rPr>
              <w:t>инженер</w:t>
            </w:r>
            <w:proofErr w:type="spellEnd"/>
          </w:p>
        </w:tc>
        <w:tc>
          <w:tcPr>
            <w:tcW w:w="850" w:type="dxa"/>
          </w:tcPr>
          <w:p w14:paraId="43EE2987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701" w:type="dxa"/>
          </w:tcPr>
          <w:p w14:paraId="22BC02E0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3 400</w:t>
            </w:r>
          </w:p>
        </w:tc>
        <w:tc>
          <w:tcPr>
            <w:tcW w:w="4819" w:type="dxa"/>
          </w:tcPr>
          <w:p w14:paraId="21C7154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Manual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 + </w:t>
            </w:r>
            <w:r w:rsidRPr="003C3B3F">
              <w:rPr>
                <w:rFonts w:ascii="Arial" w:hAnsi="Arial" w:cs="Arial"/>
                <w:color w:val="000000" w:themeColor="text1"/>
              </w:rPr>
              <w:t>Automation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: тесты корзины, </w:t>
            </w:r>
            <w:r w:rsidRPr="003C3B3F">
              <w:rPr>
                <w:rFonts w:ascii="Arial" w:hAnsi="Arial" w:cs="Arial"/>
                <w:color w:val="000000" w:themeColor="text1"/>
              </w:rPr>
              <w:t>CPA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-расчёта комиссий, рекомендательного движка. </w:t>
            </w:r>
            <w:r w:rsidRPr="003C3B3F">
              <w:rPr>
                <w:rFonts w:ascii="Arial" w:hAnsi="Arial" w:cs="Arial"/>
                <w:color w:val="000000" w:themeColor="text1"/>
              </w:rPr>
              <w:t>Нагрузочные тесты.</w:t>
            </w:r>
          </w:p>
        </w:tc>
      </w:tr>
      <w:tr w:rsidR="009A536F" w:rsidRPr="003C3B3F" w14:paraId="7617E39B" w14:textId="77777777">
        <w:tc>
          <w:tcPr>
            <w:tcW w:w="2551" w:type="dxa"/>
          </w:tcPr>
          <w:p w14:paraId="781D455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Продуктовый дизайнер</w:t>
            </w:r>
          </w:p>
        </w:tc>
        <w:tc>
          <w:tcPr>
            <w:tcW w:w="850" w:type="dxa"/>
          </w:tcPr>
          <w:p w14:paraId="15FA327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701" w:type="dxa"/>
          </w:tcPr>
          <w:p w14:paraId="3A6FA014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3 600</w:t>
            </w:r>
          </w:p>
        </w:tc>
        <w:tc>
          <w:tcPr>
            <w:tcW w:w="4819" w:type="dxa"/>
          </w:tcPr>
          <w:p w14:paraId="675D01B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  <w:lang w:val="ru-RU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Bundle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 </w:t>
            </w:r>
            <w:r w:rsidRPr="003C3B3F">
              <w:rPr>
                <w:rFonts w:ascii="Arial" w:hAnsi="Arial" w:cs="Arial"/>
                <w:color w:val="000000" w:themeColor="text1"/>
              </w:rPr>
              <w:t>UI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/</w:t>
            </w:r>
            <w:r w:rsidRPr="003C3B3F">
              <w:rPr>
                <w:rFonts w:ascii="Arial" w:hAnsi="Arial" w:cs="Arial"/>
                <w:color w:val="000000" w:themeColor="text1"/>
              </w:rPr>
              <w:t>UX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 (сложная сборка комплекта = ключевой </w:t>
            </w:r>
            <w:r w:rsidRPr="003C3B3F">
              <w:rPr>
                <w:rFonts w:ascii="Arial" w:hAnsi="Arial" w:cs="Arial"/>
                <w:color w:val="000000" w:themeColor="text1"/>
              </w:rPr>
              <w:t>UX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-риск). </w:t>
            </w:r>
            <w:r w:rsidRPr="003C3B3F">
              <w:rPr>
                <w:rFonts w:ascii="Arial" w:hAnsi="Arial" w:cs="Arial"/>
                <w:color w:val="000000" w:themeColor="text1"/>
              </w:rPr>
              <w:t>CPA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-форма для продавца. </w:t>
            </w:r>
            <w:r w:rsidRPr="003C3B3F">
              <w:rPr>
                <w:rFonts w:ascii="Arial" w:hAnsi="Arial" w:cs="Arial"/>
                <w:color w:val="000000" w:themeColor="text1"/>
              </w:rPr>
              <w:t>AI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-лента.</w:t>
            </w:r>
          </w:p>
        </w:tc>
      </w:tr>
      <w:tr w:rsidR="009A536F" w:rsidRPr="003C3B3F" w14:paraId="07A69DA6" w14:textId="77777777">
        <w:tc>
          <w:tcPr>
            <w:tcW w:w="2551" w:type="dxa"/>
          </w:tcPr>
          <w:p w14:paraId="0D83A381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Продуктовый аналитик</w:t>
            </w:r>
          </w:p>
        </w:tc>
        <w:tc>
          <w:tcPr>
            <w:tcW w:w="850" w:type="dxa"/>
          </w:tcPr>
          <w:p w14:paraId="0E243873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701" w:type="dxa"/>
          </w:tcPr>
          <w:p w14:paraId="1E964A2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3 800</w:t>
            </w:r>
          </w:p>
        </w:tc>
        <w:tc>
          <w:tcPr>
            <w:tcW w:w="4819" w:type="dxa"/>
          </w:tcPr>
          <w:p w14:paraId="06A8753F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A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/</w:t>
            </w:r>
            <w:r w:rsidRPr="003C3B3F">
              <w:rPr>
                <w:rFonts w:ascii="Arial" w:hAnsi="Arial" w:cs="Arial"/>
                <w:color w:val="000000" w:themeColor="text1"/>
              </w:rPr>
              <w:t>B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 тестирование гипотез, расчёт </w:t>
            </w:r>
            <w:r w:rsidRPr="003C3B3F">
              <w:rPr>
                <w:rFonts w:ascii="Arial" w:hAnsi="Arial" w:cs="Arial"/>
                <w:color w:val="000000" w:themeColor="text1"/>
              </w:rPr>
              <w:t>p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-</w:t>
            </w:r>
            <w:r w:rsidRPr="003C3B3F">
              <w:rPr>
                <w:rFonts w:ascii="Arial" w:hAnsi="Arial" w:cs="Arial"/>
                <w:color w:val="000000" w:themeColor="text1"/>
              </w:rPr>
              <w:t>value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, сезонность. </w:t>
            </w:r>
            <w:r w:rsidRPr="003C3B3F">
              <w:rPr>
                <w:rFonts w:ascii="Arial" w:hAnsi="Arial" w:cs="Arial"/>
                <w:color w:val="000000" w:themeColor="text1"/>
              </w:rPr>
              <w:t>Мониторинг NSM = Orders Fulfilled.</w:t>
            </w:r>
          </w:p>
        </w:tc>
      </w:tr>
      <w:tr w:rsidR="009A536F" w:rsidRPr="003C3B3F" w14:paraId="35246CBE" w14:textId="77777777">
        <w:tc>
          <w:tcPr>
            <w:tcW w:w="2551" w:type="dxa"/>
            <w:shd w:val="clear" w:color="auto" w:fill="FFF2CC"/>
          </w:tcPr>
          <w:p w14:paraId="1DFA9FC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ИТОГО (вся команда)</w:t>
            </w:r>
          </w:p>
        </w:tc>
        <w:tc>
          <w:tcPr>
            <w:tcW w:w="850" w:type="dxa"/>
            <w:shd w:val="clear" w:color="auto" w:fill="FFF2CC"/>
          </w:tcPr>
          <w:p w14:paraId="32D0712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9 FTE</w:t>
            </w:r>
          </w:p>
        </w:tc>
        <w:tc>
          <w:tcPr>
            <w:tcW w:w="1701" w:type="dxa"/>
            <w:shd w:val="clear" w:color="auto" w:fill="FFF2CC"/>
          </w:tcPr>
          <w:p w14:paraId="0191D98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42 200</w:t>
            </w:r>
          </w:p>
        </w:tc>
        <w:tc>
          <w:tcPr>
            <w:tcW w:w="4819" w:type="dxa"/>
            <w:shd w:val="clear" w:color="auto" w:fill="FFF2CC"/>
          </w:tcPr>
          <w:p w14:paraId="5353139E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</w:tr>
    </w:tbl>
    <w:p w14:paraId="516C79E2" w14:textId="77777777" w:rsidR="009A536F" w:rsidRPr="003C3B3F" w:rsidRDefault="009A536F">
      <w:pPr>
        <w:rPr>
          <w:rFonts w:ascii="Arial" w:hAnsi="Arial" w:cs="Arial"/>
          <w:color w:val="000000" w:themeColor="text1"/>
        </w:rPr>
      </w:pPr>
    </w:p>
    <w:p w14:paraId="498CAA2B" w14:textId="77777777" w:rsidR="009A536F" w:rsidRPr="003C3B3F" w:rsidRDefault="00000000">
      <w:pPr>
        <w:pStyle w:val="21"/>
        <w:rPr>
          <w:rFonts w:ascii="Arial" w:hAnsi="Arial" w:cs="Arial"/>
          <w:color w:val="000000" w:themeColor="text1"/>
          <w:sz w:val="22"/>
          <w:szCs w:val="22"/>
        </w:rPr>
      </w:pPr>
      <w:r w:rsidRPr="003C3B3F">
        <w:rPr>
          <w:rFonts w:ascii="Arial" w:hAnsi="Arial" w:cs="Arial"/>
          <w:color w:val="000000" w:themeColor="text1"/>
          <w:sz w:val="22"/>
          <w:szCs w:val="22"/>
        </w:rPr>
        <w:t>2.2 TtM: фазы и трудозатраты</w:t>
      </w:r>
    </w:p>
    <w:p w14:paraId="34691002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proofErr w:type="spellStart"/>
      <w:r w:rsidRPr="003C3B3F">
        <w:rPr>
          <w:rFonts w:ascii="Arial" w:hAnsi="Arial" w:cs="Arial"/>
          <w:color w:val="000000" w:themeColor="text1"/>
        </w:rPr>
        <w:t>TtM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= 8 месяцев (Вариант 1 — Базовый). Старт: январь 2026, запуск: сентябрь 2026.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9A536F" w:rsidRPr="003C3B3F" w14:paraId="04179DE5" w14:textId="77777777">
        <w:tc>
          <w:tcPr>
            <w:tcW w:w="1938" w:type="dxa"/>
            <w:shd w:val="clear" w:color="auto" w:fill="8FAADC"/>
          </w:tcPr>
          <w:p w14:paraId="3D97F524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3B3F">
              <w:rPr>
                <w:rFonts w:ascii="Arial" w:hAnsi="Arial" w:cs="Arial"/>
                <w:b/>
                <w:color w:val="000000" w:themeColor="text1"/>
              </w:rPr>
              <w:t>Фаза</w:t>
            </w:r>
            <w:proofErr w:type="spellEnd"/>
          </w:p>
        </w:tc>
        <w:tc>
          <w:tcPr>
            <w:tcW w:w="1938" w:type="dxa"/>
            <w:shd w:val="clear" w:color="auto" w:fill="8FAADC"/>
          </w:tcPr>
          <w:p w14:paraId="09A44CCF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Дл.</w:t>
            </w:r>
          </w:p>
        </w:tc>
        <w:tc>
          <w:tcPr>
            <w:tcW w:w="1938" w:type="dxa"/>
            <w:shd w:val="clear" w:color="auto" w:fill="8FAADC"/>
          </w:tcPr>
          <w:p w14:paraId="7F2355C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Команда</w:t>
            </w:r>
          </w:p>
        </w:tc>
        <w:tc>
          <w:tcPr>
            <w:tcW w:w="1938" w:type="dxa"/>
            <w:shd w:val="clear" w:color="auto" w:fill="8FAADC"/>
          </w:tcPr>
          <w:p w14:paraId="099F6095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Выход</w:t>
            </w:r>
          </w:p>
        </w:tc>
        <w:tc>
          <w:tcPr>
            <w:tcW w:w="1938" w:type="dxa"/>
            <w:shd w:val="clear" w:color="auto" w:fill="8FAADC"/>
          </w:tcPr>
          <w:p w14:paraId="4248F624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Стоим. тыс.руб</w:t>
            </w:r>
          </w:p>
        </w:tc>
      </w:tr>
      <w:tr w:rsidR="009A536F" w:rsidRPr="003C3B3F" w14:paraId="4BC50D34" w14:textId="77777777">
        <w:tc>
          <w:tcPr>
            <w:tcW w:w="1938" w:type="dxa"/>
          </w:tcPr>
          <w:p w14:paraId="1911135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Фаза 1: Discovery &amp; Design</w:t>
            </w:r>
          </w:p>
        </w:tc>
        <w:tc>
          <w:tcPr>
            <w:tcW w:w="1938" w:type="dxa"/>
          </w:tcPr>
          <w:p w14:paraId="3F20A0F7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1 мес</w:t>
            </w:r>
          </w:p>
        </w:tc>
        <w:tc>
          <w:tcPr>
            <w:tcW w:w="1938" w:type="dxa"/>
          </w:tcPr>
          <w:p w14:paraId="61CBF6D3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Тимлид + Аналитик + Дизайнер (3 FTE)</w:t>
            </w:r>
          </w:p>
        </w:tc>
        <w:tc>
          <w:tcPr>
            <w:tcW w:w="1938" w:type="dxa"/>
          </w:tcPr>
          <w:p w14:paraId="68C8E75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Scope, wireframes, CPA-договор, ML data audit</w:t>
            </w:r>
          </w:p>
        </w:tc>
        <w:tc>
          <w:tcPr>
            <w:tcW w:w="1938" w:type="dxa"/>
          </w:tcPr>
          <w:p w14:paraId="7E60345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~1 283</w:t>
            </w:r>
          </w:p>
        </w:tc>
      </w:tr>
      <w:tr w:rsidR="009A536F" w:rsidRPr="003C3B3F" w14:paraId="06C7F22F" w14:textId="77777777">
        <w:tc>
          <w:tcPr>
            <w:tcW w:w="1938" w:type="dxa"/>
          </w:tcPr>
          <w:p w14:paraId="619859AF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Фаза 2: Development</w:t>
            </w:r>
          </w:p>
        </w:tc>
        <w:tc>
          <w:tcPr>
            <w:tcW w:w="1938" w:type="dxa"/>
          </w:tcPr>
          <w:p w14:paraId="2CB56797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4 мес</w:t>
            </w:r>
          </w:p>
        </w:tc>
        <w:tc>
          <w:tcPr>
            <w:tcW w:w="1938" w:type="dxa"/>
          </w:tcPr>
          <w:p w14:paraId="4653DD9A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Вся команда (9 FTE, 10 слотов)</w:t>
            </w:r>
          </w:p>
        </w:tc>
        <w:tc>
          <w:tcPr>
            <w:tcW w:w="1938" w:type="dxa"/>
          </w:tcPr>
          <w:p w14:paraId="1A693D4E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Backend API, frontend UI, mobile apps (iOS+Android), QA-автоматизация</w:t>
            </w:r>
          </w:p>
        </w:tc>
        <w:tc>
          <w:tcPr>
            <w:tcW w:w="1938" w:type="dxa"/>
          </w:tcPr>
          <w:p w14:paraId="5261A370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~16 173</w:t>
            </w:r>
          </w:p>
        </w:tc>
      </w:tr>
      <w:tr w:rsidR="009A536F" w:rsidRPr="003C3B3F" w14:paraId="7AE2E93E" w14:textId="77777777">
        <w:tc>
          <w:tcPr>
            <w:tcW w:w="1938" w:type="dxa"/>
          </w:tcPr>
          <w:p w14:paraId="3FA2972B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Фаза 3: QA &amp; Stabilization</w:t>
            </w:r>
          </w:p>
        </w:tc>
        <w:tc>
          <w:tcPr>
            <w:tcW w:w="1938" w:type="dxa"/>
          </w:tcPr>
          <w:p w14:paraId="5B8E18E6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1.5 мес</w:t>
            </w:r>
          </w:p>
        </w:tc>
        <w:tc>
          <w:tcPr>
            <w:tcW w:w="1938" w:type="dxa"/>
          </w:tcPr>
          <w:p w14:paraId="755E05F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Тимлид + Backend×2 + QA + Аналитик (5 FTE)</w:t>
            </w:r>
          </w:p>
        </w:tc>
        <w:tc>
          <w:tcPr>
            <w:tcW w:w="1938" w:type="dxa"/>
          </w:tcPr>
          <w:p w14:paraId="3316FF50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  <w:lang w:val="ru-RU"/>
              </w:rPr>
            </w:pP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Полное тест-покрытие, нагрузочные тесты, </w:t>
            </w:r>
            <w:r w:rsidRPr="003C3B3F">
              <w:rPr>
                <w:rFonts w:ascii="Arial" w:hAnsi="Arial" w:cs="Arial"/>
                <w:color w:val="000000" w:themeColor="text1"/>
              </w:rPr>
              <w:t>pre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-</w:t>
            </w:r>
            <w:r w:rsidRPr="003C3B3F">
              <w:rPr>
                <w:rFonts w:ascii="Arial" w:hAnsi="Arial" w:cs="Arial"/>
                <w:color w:val="000000" w:themeColor="text1"/>
              </w:rPr>
              <w:t>launch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 </w:t>
            </w:r>
            <w:r w:rsidRPr="003C3B3F">
              <w:rPr>
                <w:rFonts w:ascii="Arial" w:hAnsi="Arial" w:cs="Arial"/>
                <w:color w:val="000000" w:themeColor="text1"/>
              </w:rPr>
              <w:t>review</w:t>
            </w:r>
          </w:p>
        </w:tc>
        <w:tc>
          <w:tcPr>
            <w:tcW w:w="1938" w:type="dxa"/>
          </w:tcPr>
          <w:p w14:paraId="144D7735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~3 450</w:t>
            </w:r>
          </w:p>
        </w:tc>
      </w:tr>
      <w:tr w:rsidR="009A536F" w:rsidRPr="003C3B3F" w14:paraId="5B224CB2" w14:textId="77777777">
        <w:tc>
          <w:tcPr>
            <w:tcW w:w="1938" w:type="dxa"/>
          </w:tcPr>
          <w:p w14:paraId="6E1AEA2E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Фаза 4: A/B Launch</w:t>
            </w:r>
          </w:p>
        </w:tc>
        <w:tc>
          <w:tcPr>
            <w:tcW w:w="1938" w:type="dxa"/>
          </w:tcPr>
          <w:p w14:paraId="1996CDE4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1.5 мес</w:t>
            </w:r>
          </w:p>
        </w:tc>
        <w:tc>
          <w:tcPr>
            <w:tcW w:w="1938" w:type="dxa"/>
          </w:tcPr>
          <w:p w14:paraId="49655BF3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Тимлид + Backend×1 + QA + Аналитик (4 FTE)</w:t>
            </w:r>
          </w:p>
        </w:tc>
        <w:tc>
          <w:tcPr>
            <w:tcW w:w="1938" w:type="dxa"/>
          </w:tcPr>
          <w:p w14:paraId="508554F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  <w:lang w:val="ru-RU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A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/</w:t>
            </w:r>
            <w:r w:rsidRPr="003C3B3F">
              <w:rPr>
                <w:rFonts w:ascii="Arial" w:hAnsi="Arial" w:cs="Arial"/>
                <w:color w:val="000000" w:themeColor="text1"/>
              </w:rPr>
              <w:t>B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-раскатка 10%→100% </w:t>
            </w:r>
            <w:r w:rsidRPr="003C3B3F">
              <w:rPr>
                <w:rFonts w:ascii="Arial" w:hAnsi="Arial" w:cs="Arial"/>
                <w:color w:val="000000" w:themeColor="text1"/>
              </w:rPr>
              <w:t>MAU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, мониторинг </w:t>
            </w:r>
            <w:r w:rsidRPr="003C3B3F">
              <w:rPr>
                <w:rFonts w:ascii="Arial" w:hAnsi="Arial" w:cs="Arial"/>
                <w:color w:val="000000" w:themeColor="text1"/>
              </w:rPr>
              <w:t>NSM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, быстрый баг-фикс</w:t>
            </w:r>
          </w:p>
        </w:tc>
        <w:tc>
          <w:tcPr>
            <w:tcW w:w="1938" w:type="dxa"/>
          </w:tcPr>
          <w:p w14:paraId="261A5457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~2 678</w:t>
            </w:r>
          </w:p>
        </w:tc>
      </w:tr>
      <w:tr w:rsidR="009A536F" w:rsidRPr="003C3B3F" w14:paraId="7885D98C" w14:textId="77777777">
        <w:tc>
          <w:tcPr>
            <w:tcW w:w="1938" w:type="dxa"/>
          </w:tcPr>
          <w:p w14:paraId="4DE52041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lastRenderedPageBreak/>
              <w:t>Поддержка (4 мес, 2026)</w:t>
            </w:r>
          </w:p>
        </w:tc>
        <w:tc>
          <w:tcPr>
            <w:tcW w:w="1938" w:type="dxa"/>
          </w:tcPr>
          <w:p w14:paraId="6A13446A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4 мес</w:t>
            </w:r>
          </w:p>
        </w:tc>
        <w:tc>
          <w:tcPr>
            <w:tcW w:w="1938" w:type="dxa"/>
          </w:tcPr>
          <w:p w14:paraId="00347871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  <w:lang w:val="ru-RU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Backend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×1 + </w:t>
            </w:r>
            <w:r w:rsidRPr="003C3B3F">
              <w:rPr>
                <w:rFonts w:ascii="Arial" w:hAnsi="Arial" w:cs="Arial"/>
                <w:color w:val="000000" w:themeColor="text1"/>
              </w:rPr>
              <w:t>QA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×0.5 + Аналитик + Дизайнер×0.5 (3 </w:t>
            </w:r>
            <w:r w:rsidRPr="003C3B3F">
              <w:rPr>
                <w:rFonts w:ascii="Arial" w:hAnsi="Arial" w:cs="Arial"/>
                <w:color w:val="000000" w:themeColor="text1"/>
              </w:rPr>
              <w:t>FTE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)</w:t>
            </w:r>
          </w:p>
        </w:tc>
        <w:tc>
          <w:tcPr>
            <w:tcW w:w="1938" w:type="dxa"/>
          </w:tcPr>
          <w:p w14:paraId="77FD4A0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3B3F">
              <w:rPr>
                <w:rFonts w:ascii="Arial" w:hAnsi="Arial" w:cs="Arial"/>
                <w:color w:val="000000" w:themeColor="text1"/>
              </w:rPr>
              <w:t>Мониторинг</w:t>
            </w:r>
            <w:proofErr w:type="spellEnd"/>
            <w:r w:rsidRPr="003C3B3F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3C3B3F">
              <w:rPr>
                <w:rFonts w:ascii="Arial" w:hAnsi="Arial" w:cs="Arial"/>
                <w:color w:val="000000" w:themeColor="text1"/>
              </w:rPr>
              <w:t>оптимизация</w:t>
            </w:r>
            <w:proofErr w:type="spellEnd"/>
            <w:r w:rsidRPr="003C3B3F">
              <w:rPr>
                <w:rFonts w:ascii="Arial" w:hAnsi="Arial" w:cs="Arial"/>
                <w:color w:val="000000" w:themeColor="text1"/>
              </w:rPr>
              <w:t>, small improvements</w:t>
            </w:r>
          </w:p>
        </w:tc>
        <w:tc>
          <w:tcPr>
            <w:tcW w:w="1938" w:type="dxa"/>
          </w:tcPr>
          <w:p w14:paraId="4B0E23F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~4 868</w:t>
            </w:r>
          </w:p>
        </w:tc>
      </w:tr>
      <w:tr w:rsidR="009A536F" w:rsidRPr="003C3B3F" w14:paraId="473988D9" w14:textId="77777777">
        <w:tc>
          <w:tcPr>
            <w:tcW w:w="1938" w:type="dxa"/>
          </w:tcPr>
          <w:p w14:paraId="41F7B98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ИТОГО 2026</w:t>
            </w:r>
          </w:p>
        </w:tc>
        <w:tc>
          <w:tcPr>
            <w:tcW w:w="1938" w:type="dxa"/>
          </w:tcPr>
          <w:p w14:paraId="57948E6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8 мес</w:t>
            </w:r>
          </w:p>
        </w:tc>
        <w:tc>
          <w:tcPr>
            <w:tcW w:w="1938" w:type="dxa"/>
          </w:tcPr>
          <w:p w14:paraId="7928385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1938" w:type="dxa"/>
          </w:tcPr>
          <w:p w14:paraId="17067EE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1938" w:type="dxa"/>
          </w:tcPr>
          <w:p w14:paraId="6F3E61C4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~28 452</w:t>
            </w:r>
          </w:p>
        </w:tc>
      </w:tr>
    </w:tbl>
    <w:p w14:paraId="0543D536" w14:textId="77777777" w:rsidR="009A536F" w:rsidRPr="003C3B3F" w:rsidRDefault="009A536F">
      <w:pPr>
        <w:rPr>
          <w:rFonts w:ascii="Arial" w:hAnsi="Arial" w:cs="Arial"/>
          <w:color w:val="000000" w:themeColor="text1"/>
        </w:rPr>
      </w:pPr>
    </w:p>
    <w:p w14:paraId="16572D12" w14:textId="77777777" w:rsidR="009A536F" w:rsidRPr="003C3B3F" w:rsidRDefault="00000000">
      <w:pPr>
        <w:pStyle w:val="21"/>
        <w:rPr>
          <w:rFonts w:ascii="Arial" w:hAnsi="Arial" w:cs="Arial"/>
          <w:color w:val="000000" w:themeColor="text1"/>
          <w:sz w:val="22"/>
          <w:szCs w:val="22"/>
        </w:rPr>
      </w:pPr>
      <w:r w:rsidRPr="003C3B3F">
        <w:rPr>
          <w:rFonts w:ascii="Arial" w:hAnsi="Arial" w:cs="Arial"/>
          <w:color w:val="000000" w:themeColor="text1"/>
          <w:sz w:val="22"/>
          <w:szCs w:val="22"/>
        </w:rPr>
        <w:t>2.3 Варианты TtM (факультативно)</w:t>
      </w:r>
    </w:p>
    <w:p w14:paraId="2968C4B6" w14:textId="77777777" w:rsidR="009A536F" w:rsidRPr="003C3B3F" w:rsidRDefault="00000000">
      <w:pPr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 xml:space="preserve">Вариант 1: Базовый — 8 месяцев (выбранный). </w:t>
      </w:r>
      <w:r w:rsidRPr="003C3B3F">
        <w:rPr>
          <w:rFonts w:ascii="Arial" w:hAnsi="Arial" w:cs="Arial"/>
          <w:color w:val="000000" w:themeColor="text1"/>
        </w:rPr>
        <w:t>H</w:t>
      </w:r>
      <w:r w:rsidRPr="003C3B3F">
        <w:rPr>
          <w:rFonts w:ascii="Arial" w:hAnsi="Arial" w:cs="Arial"/>
          <w:color w:val="000000" w:themeColor="text1"/>
          <w:lang w:val="ru-RU"/>
        </w:rPr>
        <w:t xml:space="preserve">1 и </w:t>
      </w:r>
      <w:r w:rsidRPr="003C3B3F">
        <w:rPr>
          <w:rFonts w:ascii="Arial" w:hAnsi="Arial" w:cs="Arial"/>
          <w:color w:val="000000" w:themeColor="text1"/>
        </w:rPr>
        <w:t>H</w:t>
      </w:r>
      <w:r w:rsidRPr="003C3B3F">
        <w:rPr>
          <w:rFonts w:ascii="Arial" w:hAnsi="Arial" w:cs="Arial"/>
          <w:color w:val="000000" w:themeColor="text1"/>
          <w:lang w:val="ru-RU"/>
        </w:rPr>
        <w:t xml:space="preserve">2 разрабатываются параллельно. </w:t>
      </w:r>
      <w:r w:rsidRPr="003C3B3F">
        <w:rPr>
          <w:rFonts w:ascii="Arial" w:hAnsi="Arial" w:cs="Arial"/>
          <w:color w:val="000000" w:themeColor="text1"/>
        </w:rPr>
        <w:t>AI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Reco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начинается после </w:t>
      </w:r>
      <w:r w:rsidRPr="003C3B3F">
        <w:rPr>
          <w:rFonts w:ascii="Arial" w:hAnsi="Arial" w:cs="Arial"/>
          <w:color w:val="000000" w:themeColor="text1"/>
        </w:rPr>
        <w:t>MVP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Bundle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(месяц 3). Оптимальное соотношение скорость/стоимость. Общий бюджет команды 2026: ~28.5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руб.</w:t>
      </w:r>
    </w:p>
    <w:p w14:paraId="334F444C" w14:textId="77777777" w:rsidR="009A536F" w:rsidRPr="003C3B3F" w:rsidRDefault="00000000">
      <w:pPr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 xml:space="preserve">Вариант 2: Консервативный — 10 месяцев. </w:t>
      </w:r>
      <w:r w:rsidRPr="003C3B3F">
        <w:rPr>
          <w:rFonts w:ascii="Arial" w:hAnsi="Arial" w:cs="Arial"/>
          <w:color w:val="000000" w:themeColor="text1"/>
          <w:lang w:val="ru-RU"/>
        </w:rPr>
        <w:t xml:space="preserve">Буфер +25% на внешние зависимости (интеграция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Доставка </w:t>
      </w:r>
      <w:r w:rsidRPr="003C3B3F">
        <w:rPr>
          <w:rFonts w:ascii="Arial" w:hAnsi="Arial" w:cs="Arial"/>
          <w:color w:val="000000" w:themeColor="text1"/>
        </w:rPr>
        <w:t>API</w:t>
      </w:r>
      <w:r w:rsidRPr="003C3B3F">
        <w:rPr>
          <w:rFonts w:ascii="Arial" w:hAnsi="Arial" w:cs="Arial"/>
          <w:color w:val="000000" w:themeColor="text1"/>
          <w:lang w:val="ru-RU"/>
        </w:rPr>
        <w:t xml:space="preserve">, согласование </w:t>
      </w:r>
      <w:r w:rsidRPr="003C3B3F">
        <w:rPr>
          <w:rFonts w:ascii="Arial" w:hAnsi="Arial" w:cs="Arial"/>
          <w:color w:val="000000" w:themeColor="text1"/>
        </w:rPr>
        <w:t>CPA</w:t>
      </w:r>
      <w:r w:rsidRPr="003C3B3F">
        <w:rPr>
          <w:rFonts w:ascii="Arial" w:hAnsi="Arial" w:cs="Arial"/>
          <w:color w:val="000000" w:themeColor="text1"/>
          <w:lang w:val="ru-RU"/>
        </w:rPr>
        <w:t xml:space="preserve">-оферты). Поддержка-фаза начинается на 2 месяца позже, общий бюджет 2026 вырастает на ~4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proofErr w:type="spellStart"/>
      <w:r w:rsidRPr="003C3B3F">
        <w:rPr>
          <w:rFonts w:ascii="Arial" w:hAnsi="Arial" w:cs="Arial"/>
          <w:color w:val="000000" w:themeColor="text1"/>
          <w:lang w:val="ru-RU"/>
        </w:rPr>
        <w:t>руб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(доп. фазы </w:t>
      </w:r>
      <w:r w:rsidRPr="003C3B3F">
        <w:rPr>
          <w:rFonts w:ascii="Arial" w:hAnsi="Arial" w:cs="Arial"/>
          <w:color w:val="000000" w:themeColor="text1"/>
        </w:rPr>
        <w:t>QA</w:t>
      </w:r>
      <w:r w:rsidRPr="003C3B3F">
        <w:rPr>
          <w:rFonts w:ascii="Arial" w:hAnsi="Arial" w:cs="Arial"/>
          <w:color w:val="000000" w:themeColor="text1"/>
          <w:lang w:val="ru-RU"/>
        </w:rPr>
        <w:t>/</w:t>
      </w:r>
      <w:r w:rsidRPr="003C3B3F">
        <w:rPr>
          <w:rFonts w:ascii="Arial" w:hAnsi="Arial" w:cs="Arial"/>
          <w:color w:val="000000" w:themeColor="text1"/>
        </w:rPr>
        <w:t>Launch</w:t>
      </w:r>
      <w:r w:rsidRPr="003C3B3F">
        <w:rPr>
          <w:rFonts w:ascii="Arial" w:hAnsi="Arial" w:cs="Arial"/>
          <w:color w:val="000000" w:themeColor="text1"/>
          <w:lang w:val="ru-RU"/>
        </w:rPr>
        <w:t xml:space="preserve">). Рекомендуется при высоком регуляторном риске </w:t>
      </w:r>
      <w:r w:rsidRPr="003C3B3F">
        <w:rPr>
          <w:rFonts w:ascii="Arial" w:hAnsi="Arial" w:cs="Arial"/>
          <w:color w:val="000000" w:themeColor="text1"/>
        </w:rPr>
        <w:t>CPA</w:t>
      </w:r>
      <w:r w:rsidRPr="003C3B3F">
        <w:rPr>
          <w:rFonts w:ascii="Arial" w:hAnsi="Arial" w:cs="Arial"/>
          <w:color w:val="000000" w:themeColor="text1"/>
          <w:lang w:val="ru-RU"/>
        </w:rPr>
        <w:t>.</w:t>
      </w:r>
    </w:p>
    <w:p w14:paraId="02FBEAB5" w14:textId="77777777" w:rsidR="009A536F" w:rsidRPr="003C3B3F" w:rsidRDefault="00000000">
      <w:pPr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 xml:space="preserve">Вариант 3: Ускоренный — 6 месяцев. </w:t>
      </w:r>
      <w:r w:rsidRPr="003C3B3F">
        <w:rPr>
          <w:rFonts w:ascii="Arial" w:hAnsi="Arial" w:cs="Arial"/>
          <w:color w:val="000000" w:themeColor="text1"/>
          <w:lang w:val="ru-RU"/>
        </w:rPr>
        <w:t xml:space="preserve">Аутсорс </w:t>
      </w:r>
      <w:r w:rsidRPr="003C3B3F">
        <w:rPr>
          <w:rFonts w:ascii="Arial" w:hAnsi="Arial" w:cs="Arial"/>
          <w:color w:val="000000" w:themeColor="text1"/>
        </w:rPr>
        <w:t>iOS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и </w:t>
      </w:r>
      <w:r w:rsidRPr="003C3B3F">
        <w:rPr>
          <w:rFonts w:ascii="Arial" w:hAnsi="Arial" w:cs="Arial"/>
          <w:color w:val="000000" w:themeColor="text1"/>
        </w:rPr>
        <w:t>Android</w:t>
      </w:r>
      <w:r w:rsidRPr="003C3B3F">
        <w:rPr>
          <w:rFonts w:ascii="Arial" w:hAnsi="Arial" w:cs="Arial"/>
          <w:color w:val="000000" w:themeColor="text1"/>
          <w:lang w:val="ru-RU"/>
        </w:rPr>
        <w:t xml:space="preserve"> разработки (ещё 2 </w:t>
      </w:r>
      <w:r w:rsidRPr="003C3B3F">
        <w:rPr>
          <w:rFonts w:ascii="Arial" w:hAnsi="Arial" w:cs="Arial"/>
          <w:color w:val="000000" w:themeColor="text1"/>
        </w:rPr>
        <w:t>FTE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аутсорс ~+15% к стоимости мобильной части). </w:t>
      </w:r>
      <w:r w:rsidRPr="003C3B3F">
        <w:rPr>
          <w:rFonts w:ascii="Arial" w:hAnsi="Arial" w:cs="Arial"/>
          <w:color w:val="000000" w:themeColor="text1"/>
        </w:rPr>
        <w:t>Bundle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готов в месяц 5, </w:t>
      </w:r>
      <w:r w:rsidRPr="003C3B3F">
        <w:rPr>
          <w:rFonts w:ascii="Arial" w:hAnsi="Arial" w:cs="Arial"/>
          <w:color w:val="000000" w:themeColor="text1"/>
        </w:rPr>
        <w:t>AI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Reco</w:t>
      </w:r>
      <w:r w:rsidRPr="003C3B3F">
        <w:rPr>
          <w:rFonts w:ascii="Arial" w:hAnsi="Arial" w:cs="Arial"/>
          <w:color w:val="000000" w:themeColor="text1"/>
          <w:lang w:val="ru-RU"/>
        </w:rPr>
        <w:t xml:space="preserve"> — в месяц 6. Риск: качество мобильного </w:t>
      </w:r>
      <w:r w:rsidRPr="003C3B3F">
        <w:rPr>
          <w:rFonts w:ascii="Arial" w:hAnsi="Arial" w:cs="Arial"/>
          <w:color w:val="000000" w:themeColor="text1"/>
        </w:rPr>
        <w:t>UX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ниже; увеличение затрат на интеграцию ~+3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руб.</w:t>
      </w:r>
    </w:p>
    <w:p w14:paraId="1567E617" w14:textId="77777777" w:rsidR="009A536F" w:rsidRPr="003C3B3F" w:rsidRDefault="009A536F">
      <w:pPr>
        <w:rPr>
          <w:rFonts w:ascii="Arial" w:hAnsi="Arial" w:cs="Arial"/>
          <w:color w:val="000000" w:themeColor="text1"/>
          <w:lang w:val="ru-RU"/>
        </w:rPr>
      </w:pPr>
    </w:p>
    <w:p w14:paraId="4DF2CD02" w14:textId="77777777" w:rsidR="009A536F" w:rsidRPr="003C3B3F" w:rsidRDefault="00000000">
      <w:pPr>
        <w:pStyle w:val="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3. Построение </w:t>
      </w:r>
      <w:proofErr w:type="spellStart"/>
      <w:r w:rsidRPr="003C3B3F">
        <w:rPr>
          <w:rFonts w:ascii="Arial" w:hAnsi="Arial" w:cs="Arial"/>
          <w:color w:val="000000" w:themeColor="text1"/>
          <w:sz w:val="22"/>
          <w:szCs w:val="22"/>
        </w:rPr>
        <w:t>PnL</w:t>
      </w:r>
      <w:proofErr w:type="spellEnd"/>
    </w:p>
    <w:p w14:paraId="76AFAF99" w14:textId="77777777" w:rsidR="009A536F" w:rsidRPr="003C3B3F" w:rsidRDefault="00000000">
      <w:pPr>
        <w:pStyle w:val="2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3.1 Структура </w:t>
      </w:r>
      <w:r w:rsidRPr="003C3B3F">
        <w:rPr>
          <w:rFonts w:ascii="Arial" w:hAnsi="Arial" w:cs="Arial"/>
          <w:color w:val="000000" w:themeColor="text1"/>
          <w:sz w:val="22"/>
          <w:szCs w:val="22"/>
        </w:rPr>
        <w:t>P</w:t>
      </w: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>&amp;</w:t>
      </w:r>
      <w:r w:rsidRPr="003C3B3F">
        <w:rPr>
          <w:rFonts w:ascii="Arial" w:hAnsi="Arial" w:cs="Arial"/>
          <w:color w:val="000000" w:themeColor="text1"/>
          <w:sz w:val="22"/>
          <w:szCs w:val="22"/>
        </w:rPr>
        <w:t>L</w:t>
      </w:r>
    </w:p>
    <w:p w14:paraId="4CF073AC" w14:textId="77777777" w:rsidR="009A536F" w:rsidRPr="003C3B3F" w:rsidRDefault="00000000">
      <w:pPr>
        <w:rPr>
          <w:rFonts w:ascii="Arial" w:hAnsi="Arial" w:cs="Arial"/>
          <w:color w:val="000000" w:themeColor="text1"/>
        </w:rPr>
      </w:pPr>
      <w:proofErr w:type="spellStart"/>
      <w:r w:rsidRPr="003C3B3F">
        <w:rPr>
          <w:rFonts w:ascii="Arial" w:hAnsi="Arial" w:cs="Arial"/>
          <w:color w:val="000000" w:themeColor="text1"/>
        </w:rPr>
        <w:t>PnL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построен в лист «</w:t>
      </w:r>
      <w:proofErr w:type="spellStart"/>
      <w:r w:rsidRPr="003C3B3F">
        <w:rPr>
          <w:rFonts w:ascii="Arial" w:hAnsi="Arial" w:cs="Arial"/>
          <w:color w:val="000000" w:themeColor="text1"/>
        </w:rPr>
        <w:t>PnL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>» файла Елатонцева_ПВ_ДЗ4.</w:t>
      </w:r>
      <w:r w:rsidRPr="003C3B3F">
        <w:rPr>
          <w:rFonts w:ascii="Arial" w:hAnsi="Arial" w:cs="Arial"/>
          <w:color w:val="000000" w:themeColor="text1"/>
        </w:rPr>
        <w:t>xlsx</w:t>
      </w:r>
      <w:r w:rsidRPr="003C3B3F">
        <w:rPr>
          <w:rFonts w:ascii="Arial" w:hAnsi="Arial" w:cs="Arial"/>
          <w:color w:val="000000" w:themeColor="text1"/>
          <w:lang w:val="ru-RU"/>
        </w:rPr>
        <w:t>. Доходы берутся напрямую из листа «</w:t>
      </w:r>
      <w:r w:rsidRPr="003C3B3F">
        <w:rPr>
          <w:rFonts w:ascii="Arial" w:hAnsi="Arial" w:cs="Arial"/>
          <w:color w:val="000000" w:themeColor="text1"/>
        </w:rPr>
        <w:t>Traction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model</w:t>
      </w:r>
      <w:r w:rsidRPr="003C3B3F">
        <w:rPr>
          <w:rFonts w:ascii="Arial" w:hAnsi="Arial" w:cs="Arial"/>
          <w:color w:val="000000" w:themeColor="text1"/>
          <w:lang w:val="ru-RU"/>
        </w:rPr>
        <w:t xml:space="preserve">» ДЗ №3 (ячейки </w:t>
      </w:r>
      <w:r w:rsidRPr="003C3B3F">
        <w:rPr>
          <w:rFonts w:ascii="Arial" w:hAnsi="Arial" w:cs="Arial"/>
          <w:color w:val="000000" w:themeColor="text1"/>
        </w:rPr>
        <w:t>BL</w:t>
      </w:r>
      <w:r w:rsidRPr="003C3B3F">
        <w:rPr>
          <w:rFonts w:ascii="Arial" w:hAnsi="Arial" w:cs="Arial"/>
          <w:color w:val="000000" w:themeColor="text1"/>
          <w:lang w:val="ru-RU"/>
        </w:rPr>
        <w:t>67:</w:t>
      </w:r>
      <w:r w:rsidRPr="003C3B3F">
        <w:rPr>
          <w:rFonts w:ascii="Arial" w:hAnsi="Arial" w:cs="Arial"/>
          <w:color w:val="000000" w:themeColor="text1"/>
        </w:rPr>
        <w:t>BP</w:t>
      </w:r>
      <w:r w:rsidRPr="003C3B3F">
        <w:rPr>
          <w:rFonts w:ascii="Arial" w:hAnsi="Arial" w:cs="Arial"/>
          <w:color w:val="000000" w:themeColor="text1"/>
          <w:lang w:val="ru-RU"/>
        </w:rPr>
        <w:t xml:space="preserve">67 — </w:t>
      </w:r>
      <w:r w:rsidRPr="003C3B3F">
        <w:rPr>
          <w:rFonts w:ascii="Arial" w:hAnsi="Arial" w:cs="Arial"/>
          <w:color w:val="000000" w:themeColor="text1"/>
        </w:rPr>
        <w:t>Total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Revenue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Case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с гипотезами). </w:t>
      </w:r>
      <w:r w:rsidRPr="003C3B3F">
        <w:rPr>
          <w:rFonts w:ascii="Arial" w:hAnsi="Arial" w:cs="Arial"/>
          <w:color w:val="000000" w:themeColor="text1"/>
        </w:rPr>
        <w:t xml:space="preserve">CAPEX = 0: </w:t>
      </w:r>
      <w:proofErr w:type="spellStart"/>
      <w:r w:rsidRPr="003C3B3F">
        <w:rPr>
          <w:rFonts w:ascii="Arial" w:hAnsi="Arial" w:cs="Arial"/>
          <w:color w:val="000000" w:themeColor="text1"/>
        </w:rPr>
        <w:t>вся</w:t>
      </w:r>
      <w:proofErr w:type="spellEnd"/>
      <w:r w:rsidRPr="003C3B3F">
        <w:rPr>
          <w:rFonts w:ascii="Arial" w:hAnsi="Arial" w:cs="Arial"/>
          <w:color w:val="000000" w:themeColor="text1"/>
        </w:rPr>
        <w:t xml:space="preserve"> инфраструктура — cloud IaaS (OPEX).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14"/>
        <w:gridCol w:w="1873"/>
        <w:gridCol w:w="1217"/>
        <w:gridCol w:w="1217"/>
        <w:gridCol w:w="1217"/>
        <w:gridCol w:w="1217"/>
        <w:gridCol w:w="1650"/>
      </w:tblGrid>
      <w:tr w:rsidR="009A536F" w:rsidRPr="003C3B3F" w14:paraId="3D6893F5" w14:textId="77777777">
        <w:tc>
          <w:tcPr>
            <w:tcW w:w="1384" w:type="dxa"/>
            <w:shd w:val="clear" w:color="auto" w:fill="2F5496"/>
          </w:tcPr>
          <w:p w14:paraId="3F926753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Показатель</w:t>
            </w:r>
          </w:p>
        </w:tc>
        <w:tc>
          <w:tcPr>
            <w:tcW w:w="1384" w:type="dxa"/>
            <w:shd w:val="clear" w:color="auto" w:fill="2F5496"/>
          </w:tcPr>
          <w:p w14:paraId="6E92ACD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2026</w:t>
            </w:r>
          </w:p>
        </w:tc>
        <w:tc>
          <w:tcPr>
            <w:tcW w:w="1384" w:type="dxa"/>
            <w:shd w:val="clear" w:color="auto" w:fill="2F5496"/>
          </w:tcPr>
          <w:p w14:paraId="0BFCF40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2027</w:t>
            </w:r>
          </w:p>
        </w:tc>
        <w:tc>
          <w:tcPr>
            <w:tcW w:w="1384" w:type="dxa"/>
            <w:shd w:val="clear" w:color="auto" w:fill="2F5496"/>
          </w:tcPr>
          <w:p w14:paraId="022B184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2028</w:t>
            </w:r>
          </w:p>
        </w:tc>
        <w:tc>
          <w:tcPr>
            <w:tcW w:w="1384" w:type="dxa"/>
            <w:shd w:val="clear" w:color="auto" w:fill="2F5496"/>
          </w:tcPr>
          <w:p w14:paraId="4A4FEE54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2029</w:t>
            </w:r>
          </w:p>
        </w:tc>
        <w:tc>
          <w:tcPr>
            <w:tcW w:w="1384" w:type="dxa"/>
            <w:shd w:val="clear" w:color="auto" w:fill="2F5496"/>
          </w:tcPr>
          <w:p w14:paraId="7776FAB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2030</w:t>
            </w:r>
          </w:p>
        </w:tc>
        <w:tc>
          <w:tcPr>
            <w:tcW w:w="1384" w:type="dxa"/>
            <w:shd w:val="clear" w:color="auto" w:fill="2F5496"/>
          </w:tcPr>
          <w:p w14:paraId="2A7DF68F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Примечание</w:t>
            </w:r>
          </w:p>
        </w:tc>
      </w:tr>
      <w:tr w:rsidR="009A536F" w:rsidRPr="003C3B3F" w14:paraId="1AA0EEDC" w14:textId="77777777">
        <w:tc>
          <w:tcPr>
            <w:tcW w:w="1384" w:type="dxa"/>
          </w:tcPr>
          <w:p w14:paraId="7000E6D5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Revenue Baseline (AS IS)</w:t>
            </w:r>
          </w:p>
        </w:tc>
        <w:tc>
          <w:tcPr>
            <w:tcW w:w="1384" w:type="dxa"/>
          </w:tcPr>
          <w:p w14:paraId="6DA4687F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из TM</w:t>
            </w:r>
          </w:p>
        </w:tc>
        <w:tc>
          <w:tcPr>
            <w:tcW w:w="1384" w:type="dxa"/>
          </w:tcPr>
          <w:p w14:paraId="5749B85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из TM</w:t>
            </w:r>
          </w:p>
        </w:tc>
        <w:tc>
          <w:tcPr>
            <w:tcW w:w="1384" w:type="dxa"/>
          </w:tcPr>
          <w:p w14:paraId="423294B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из TM</w:t>
            </w:r>
          </w:p>
        </w:tc>
        <w:tc>
          <w:tcPr>
            <w:tcW w:w="1384" w:type="dxa"/>
          </w:tcPr>
          <w:p w14:paraId="2980DF0B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из TM</w:t>
            </w:r>
          </w:p>
        </w:tc>
        <w:tc>
          <w:tcPr>
            <w:tcW w:w="1384" w:type="dxa"/>
          </w:tcPr>
          <w:p w14:paraId="4FF96E4E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из TM</w:t>
            </w:r>
          </w:p>
        </w:tc>
        <w:tc>
          <w:tcPr>
            <w:tcW w:w="1384" w:type="dxa"/>
          </w:tcPr>
          <w:p w14:paraId="2F0980DA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Traction model BL37:BP37</w:t>
            </w:r>
          </w:p>
        </w:tc>
      </w:tr>
      <w:tr w:rsidR="009A536F" w:rsidRPr="003C3B3F" w14:paraId="3545D2EE" w14:textId="77777777">
        <w:tc>
          <w:tcPr>
            <w:tcW w:w="1384" w:type="dxa"/>
          </w:tcPr>
          <w:p w14:paraId="2AF8223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Revenue Case (TO BE)</w:t>
            </w:r>
          </w:p>
        </w:tc>
        <w:tc>
          <w:tcPr>
            <w:tcW w:w="1384" w:type="dxa"/>
          </w:tcPr>
          <w:p w14:paraId="0C45B64F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из TM</w:t>
            </w:r>
          </w:p>
        </w:tc>
        <w:tc>
          <w:tcPr>
            <w:tcW w:w="1384" w:type="dxa"/>
          </w:tcPr>
          <w:p w14:paraId="696FA0C1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из TM</w:t>
            </w:r>
          </w:p>
        </w:tc>
        <w:tc>
          <w:tcPr>
            <w:tcW w:w="1384" w:type="dxa"/>
          </w:tcPr>
          <w:p w14:paraId="7A7704D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из TM</w:t>
            </w:r>
          </w:p>
        </w:tc>
        <w:tc>
          <w:tcPr>
            <w:tcW w:w="1384" w:type="dxa"/>
          </w:tcPr>
          <w:p w14:paraId="4300DE0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из TM</w:t>
            </w:r>
          </w:p>
        </w:tc>
        <w:tc>
          <w:tcPr>
            <w:tcW w:w="1384" w:type="dxa"/>
          </w:tcPr>
          <w:p w14:paraId="1352A86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из TM</w:t>
            </w:r>
          </w:p>
        </w:tc>
        <w:tc>
          <w:tcPr>
            <w:tcW w:w="1384" w:type="dxa"/>
          </w:tcPr>
          <w:p w14:paraId="65136CE7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Traction model BL67:BP67</w:t>
            </w:r>
          </w:p>
        </w:tc>
      </w:tr>
      <w:tr w:rsidR="009A536F" w:rsidRPr="003C3B3F" w14:paraId="4389875E" w14:textId="77777777">
        <w:tc>
          <w:tcPr>
            <w:tcW w:w="1384" w:type="dxa"/>
          </w:tcPr>
          <w:p w14:paraId="52B9B55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Δ Increment Revenue</w:t>
            </w:r>
          </w:p>
        </w:tc>
        <w:tc>
          <w:tcPr>
            <w:tcW w:w="1384" w:type="dxa"/>
          </w:tcPr>
          <w:p w14:paraId="396EFCB6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Case−Base</w:t>
            </w:r>
          </w:p>
        </w:tc>
        <w:tc>
          <w:tcPr>
            <w:tcW w:w="1384" w:type="dxa"/>
          </w:tcPr>
          <w:p w14:paraId="71E1A2B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782D1794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74EE90C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7F345663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15E3142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  <w:lang w:val="ru-RU"/>
              </w:rPr>
            </w:pP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 xml:space="preserve">Рост от гипотез </w:t>
            </w:r>
            <w:r w:rsidRPr="003C3B3F">
              <w:rPr>
                <w:rFonts w:ascii="Arial" w:hAnsi="Arial" w:cs="Arial"/>
                <w:color w:val="000000" w:themeColor="text1"/>
              </w:rPr>
              <w:t>H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1+</w:t>
            </w:r>
            <w:r w:rsidRPr="003C3B3F">
              <w:rPr>
                <w:rFonts w:ascii="Arial" w:hAnsi="Arial" w:cs="Arial"/>
                <w:color w:val="000000" w:themeColor="text1"/>
              </w:rPr>
              <w:t>H</w:t>
            </w:r>
            <w:r w:rsidRPr="003C3B3F">
              <w:rPr>
                <w:rFonts w:ascii="Arial" w:hAnsi="Arial" w:cs="Arial"/>
                <w:color w:val="000000" w:themeColor="text1"/>
                <w:lang w:val="ru-RU"/>
              </w:rPr>
              <w:t>2</w:t>
            </w:r>
          </w:p>
        </w:tc>
      </w:tr>
      <w:tr w:rsidR="009A536F" w:rsidRPr="003C3B3F" w14:paraId="0C15B6B8" w14:textId="77777777">
        <w:tc>
          <w:tcPr>
            <w:tcW w:w="1384" w:type="dxa"/>
          </w:tcPr>
          <w:p w14:paraId="0E1B018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CoS (−)</w:t>
            </w:r>
          </w:p>
        </w:tc>
        <w:tc>
          <w:tcPr>
            <w:tcW w:w="1384" w:type="dxa"/>
          </w:tcPr>
          <w:p w14:paraId="3D15A255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Case GMV×DS×2.5%</w:t>
            </w:r>
          </w:p>
        </w:tc>
        <w:tc>
          <w:tcPr>
            <w:tcW w:w="1384" w:type="dxa"/>
          </w:tcPr>
          <w:p w14:paraId="02016303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0A400C30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5620335A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2C5EF115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515384A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Эквайринг + партнёры доставки</w:t>
            </w:r>
          </w:p>
        </w:tc>
      </w:tr>
      <w:tr w:rsidR="009A536F" w:rsidRPr="003C3B3F" w14:paraId="092E19D5" w14:textId="77777777">
        <w:tc>
          <w:tcPr>
            <w:tcW w:w="1384" w:type="dxa"/>
          </w:tcPr>
          <w:p w14:paraId="380F6A77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Staff Costs (−)</w:t>
            </w:r>
          </w:p>
        </w:tc>
        <w:tc>
          <w:tcPr>
            <w:tcW w:w="1384" w:type="dxa"/>
          </w:tcPr>
          <w:p w14:paraId="427424DB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~28.5 mln</w:t>
            </w:r>
          </w:p>
        </w:tc>
        <w:tc>
          <w:tcPr>
            <w:tcW w:w="1384" w:type="dxa"/>
          </w:tcPr>
          <w:p w14:paraId="7CB6C64A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~22.5 mln</w:t>
            </w:r>
          </w:p>
        </w:tc>
        <w:tc>
          <w:tcPr>
            <w:tcW w:w="1384" w:type="dxa"/>
          </w:tcPr>
          <w:p w14:paraId="0AE1F1D5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~17.7 mln</w:t>
            </w:r>
          </w:p>
        </w:tc>
        <w:tc>
          <w:tcPr>
            <w:tcW w:w="1384" w:type="dxa"/>
          </w:tcPr>
          <w:p w14:paraId="19072FE7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~19.5 mln</w:t>
            </w:r>
          </w:p>
        </w:tc>
        <w:tc>
          <w:tcPr>
            <w:tcW w:w="1384" w:type="dxa"/>
          </w:tcPr>
          <w:p w14:paraId="43C57B3F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~21.4 mln</w:t>
            </w:r>
          </w:p>
        </w:tc>
        <w:tc>
          <w:tcPr>
            <w:tcW w:w="1384" w:type="dxa"/>
          </w:tcPr>
          <w:p w14:paraId="0A1600E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Dev+Support, +10% инфляция/год</w:t>
            </w:r>
          </w:p>
        </w:tc>
      </w:tr>
      <w:tr w:rsidR="009A536F" w:rsidRPr="003C3B3F" w14:paraId="10AB3982" w14:textId="77777777">
        <w:tc>
          <w:tcPr>
            <w:tcW w:w="1384" w:type="dxa"/>
          </w:tcPr>
          <w:p w14:paraId="48A1A76B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IT Infrastructure (−)</w:t>
            </w:r>
          </w:p>
        </w:tc>
        <w:tc>
          <w:tcPr>
            <w:tcW w:w="1384" w:type="dxa"/>
          </w:tcPr>
          <w:p w14:paraId="7CA07FB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~1.5 mln</w:t>
            </w:r>
          </w:p>
        </w:tc>
        <w:tc>
          <w:tcPr>
            <w:tcW w:w="1384" w:type="dxa"/>
          </w:tcPr>
          <w:p w14:paraId="344FC8F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~5.0 mln</w:t>
            </w:r>
          </w:p>
        </w:tc>
        <w:tc>
          <w:tcPr>
            <w:tcW w:w="1384" w:type="dxa"/>
          </w:tcPr>
          <w:p w14:paraId="73DDD54A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~5.5 mln</w:t>
            </w:r>
          </w:p>
        </w:tc>
        <w:tc>
          <w:tcPr>
            <w:tcW w:w="1384" w:type="dxa"/>
          </w:tcPr>
          <w:p w14:paraId="204C7A1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~6.0 mln</w:t>
            </w:r>
          </w:p>
        </w:tc>
        <w:tc>
          <w:tcPr>
            <w:tcW w:w="1384" w:type="dxa"/>
          </w:tcPr>
          <w:p w14:paraId="30F5522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~6.5 mln</w:t>
            </w:r>
          </w:p>
        </w:tc>
        <w:tc>
          <w:tcPr>
            <w:tcW w:w="1384" w:type="dxa"/>
          </w:tcPr>
          <w:p w14:paraId="4E5E3F3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GPU/MLOps cloud, OPEX, без CAPEX</w:t>
            </w:r>
          </w:p>
        </w:tc>
      </w:tr>
      <w:tr w:rsidR="009A536F" w:rsidRPr="003C3B3F" w14:paraId="1E9AC419" w14:textId="77777777">
        <w:tc>
          <w:tcPr>
            <w:tcW w:w="1384" w:type="dxa"/>
          </w:tcPr>
          <w:p w14:paraId="13C9E9A0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lastRenderedPageBreak/>
              <w:t>Marketing (−)</w:t>
            </w:r>
          </w:p>
        </w:tc>
        <w:tc>
          <w:tcPr>
            <w:tcW w:w="1384" w:type="dxa"/>
          </w:tcPr>
          <w:p w14:paraId="441457D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~3.0 mln</w:t>
            </w:r>
          </w:p>
        </w:tc>
        <w:tc>
          <w:tcPr>
            <w:tcW w:w="1384" w:type="dxa"/>
          </w:tcPr>
          <w:p w14:paraId="5B7AE690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~2.0 mln</w:t>
            </w:r>
          </w:p>
        </w:tc>
        <w:tc>
          <w:tcPr>
            <w:tcW w:w="1384" w:type="dxa"/>
          </w:tcPr>
          <w:p w14:paraId="14EC0E23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~2.0 mln</w:t>
            </w:r>
          </w:p>
        </w:tc>
        <w:tc>
          <w:tcPr>
            <w:tcW w:w="1384" w:type="dxa"/>
          </w:tcPr>
          <w:p w14:paraId="3EE716CD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~2.0 mln</w:t>
            </w:r>
          </w:p>
        </w:tc>
        <w:tc>
          <w:tcPr>
            <w:tcW w:w="1384" w:type="dxa"/>
          </w:tcPr>
          <w:p w14:paraId="42629841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~2.0 mln</w:t>
            </w:r>
          </w:p>
        </w:tc>
        <w:tc>
          <w:tcPr>
            <w:tcW w:w="1384" w:type="dxa"/>
          </w:tcPr>
          <w:p w14:paraId="5B77D106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CPA onboarding, Bundle adoption</w:t>
            </w:r>
          </w:p>
        </w:tc>
      </w:tr>
      <w:tr w:rsidR="009A536F" w:rsidRPr="003C3B3F" w14:paraId="40CF464D" w14:textId="77777777">
        <w:tc>
          <w:tcPr>
            <w:tcW w:w="1384" w:type="dxa"/>
          </w:tcPr>
          <w:p w14:paraId="3261C2A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G&amp;A (−)</w:t>
            </w:r>
          </w:p>
        </w:tc>
        <w:tc>
          <w:tcPr>
            <w:tcW w:w="1384" w:type="dxa"/>
          </w:tcPr>
          <w:p w14:paraId="6B757D1F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~1.5 mln</w:t>
            </w:r>
          </w:p>
        </w:tc>
        <w:tc>
          <w:tcPr>
            <w:tcW w:w="1384" w:type="dxa"/>
          </w:tcPr>
          <w:p w14:paraId="154E0327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~2.0 mln</w:t>
            </w:r>
          </w:p>
        </w:tc>
        <w:tc>
          <w:tcPr>
            <w:tcW w:w="1384" w:type="dxa"/>
          </w:tcPr>
          <w:p w14:paraId="6CDBB06E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~2.0 mln</w:t>
            </w:r>
          </w:p>
        </w:tc>
        <w:tc>
          <w:tcPr>
            <w:tcW w:w="1384" w:type="dxa"/>
          </w:tcPr>
          <w:p w14:paraId="430C4DD1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~2.0 mln</w:t>
            </w:r>
          </w:p>
        </w:tc>
        <w:tc>
          <w:tcPr>
            <w:tcW w:w="1384" w:type="dxa"/>
          </w:tcPr>
          <w:p w14:paraId="4A122D4E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~2.0 mln</w:t>
            </w:r>
          </w:p>
        </w:tc>
        <w:tc>
          <w:tcPr>
            <w:tcW w:w="1384" w:type="dxa"/>
          </w:tcPr>
          <w:p w14:paraId="3660F62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color w:val="000000" w:themeColor="text1"/>
              </w:rPr>
              <w:t>Legal, compliance, overhead</w:t>
            </w:r>
          </w:p>
        </w:tc>
      </w:tr>
      <w:tr w:rsidR="009A536F" w:rsidRPr="003C3B3F" w14:paraId="249E50D6" w14:textId="77777777">
        <w:tc>
          <w:tcPr>
            <w:tcW w:w="1384" w:type="dxa"/>
          </w:tcPr>
          <w:p w14:paraId="6AC8CA8B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EBITDA</w:t>
            </w:r>
          </w:p>
        </w:tc>
        <w:tc>
          <w:tcPr>
            <w:tcW w:w="1384" w:type="dxa"/>
          </w:tcPr>
          <w:p w14:paraId="340F16C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Revenue+OPEX</w:t>
            </w:r>
          </w:p>
        </w:tc>
        <w:tc>
          <w:tcPr>
            <w:tcW w:w="1384" w:type="dxa"/>
          </w:tcPr>
          <w:p w14:paraId="41E9B9DE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3E8C50DE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2807189C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3347E8D9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68BC8DF1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Формула: =Revenue Case + Total OPEX</w:t>
            </w:r>
          </w:p>
        </w:tc>
      </w:tr>
      <w:tr w:rsidR="009A536F" w:rsidRPr="003C3B3F" w14:paraId="18E11925" w14:textId="77777777">
        <w:tc>
          <w:tcPr>
            <w:tcW w:w="1384" w:type="dxa"/>
          </w:tcPr>
          <w:p w14:paraId="688FE600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EBITDA Margin</w:t>
            </w:r>
          </w:p>
        </w:tc>
        <w:tc>
          <w:tcPr>
            <w:tcW w:w="1384" w:type="dxa"/>
          </w:tcPr>
          <w:p w14:paraId="73777A0B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EBITDA/Rev</w:t>
            </w:r>
          </w:p>
        </w:tc>
        <w:tc>
          <w:tcPr>
            <w:tcW w:w="1384" w:type="dxa"/>
          </w:tcPr>
          <w:p w14:paraId="4991F55A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7F7E532F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2C4A3BF2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36EA6EC8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—</w:t>
            </w:r>
          </w:p>
        </w:tc>
        <w:tc>
          <w:tcPr>
            <w:tcW w:w="1384" w:type="dxa"/>
          </w:tcPr>
          <w:p w14:paraId="5AA8CD84" w14:textId="77777777" w:rsidR="009A536F" w:rsidRPr="003C3B3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3C3B3F">
              <w:rPr>
                <w:rFonts w:ascii="Arial" w:hAnsi="Arial" w:cs="Arial"/>
                <w:b/>
                <w:color w:val="000000" w:themeColor="text1"/>
              </w:rPr>
              <w:t>Высокий (~80%): marketplace + органика</w:t>
            </w:r>
          </w:p>
        </w:tc>
      </w:tr>
    </w:tbl>
    <w:p w14:paraId="0E8E7244" w14:textId="77777777" w:rsidR="009A536F" w:rsidRPr="003C3B3F" w:rsidRDefault="009A536F">
      <w:pPr>
        <w:rPr>
          <w:rFonts w:ascii="Arial" w:hAnsi="Arial" w:cs="Arial"/>
          <w:color w:val="000000" w:themeColor="text1"/>
        </w:rPr>
      </w:pPr>
    </w:p>
    <w:p w14:paraId="09C25BAB" w14:textId="77777777" w:rsidR="009A536F" w:rsidRPr="003C3B3F" w:rsidRDefault="00000000">
      <w:pPr>
        <w:pStyle w:val="2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3.2 Ключевые </w:t>
      </w:r>
      <w:r w:rsidRPr="003C3B3F">
        <w:rPr>
          <w:rFonts w:ascii="Arial" w:hAnsi="Arial" w:cs="Arial"/>
          <w:color w:val="000000" w:themeColor="text1"/>
          <w:sz w:val="22"/>
          <w:szCs w:val="22"/>
        </w:rPr>
        <w:t>OPEX</w:t>
      </w: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-статьи и обоснование </w:t>
      </w:r>
      <w:r w:rsidRPr="003C3B3F">
        <w:rPr>
          <w:rFonts w:ascii="Arial" w:hAnsi="Arial" w:cs="Arial"/>
          <w:color w:val="000000" w:themeColor="text1"/>
          <w:sz w:val="22"/>
          <w:szCs w:val="22"/>
        </w:rPr>
        <w:t>CAPEX</w:t>
      </w: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 = 0</w:t>
      </w:r>
    </w:p>
    <w:p w14:paraId="0043751C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color w:val="000000" w:themeColor="text1"/>
        </w:rPr>
        <w:t>Staff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Costs</w:t>
      </w:r>
      <w:r w:rsidRPr="003C3B3F">
        <w:rPr>
          <w:rFonts w:ascii="Arial" w:hAnsi="Arial" w:cs="Arial"/>
          <w:color w:val="000000" w:themeColor="text1"/>
          <w:lang w:val="ru-RU"/>
        </w:rPr>
        <w:t xml:space="preserve">: рассчитаны по каждой фазе </w:t>
      </w:r>
      <w:proofErr w:type="spellStart"/>
      <w:r w:rsidRPr="003C3B3F">
        <w:rPr>
          <w:rFonts w:ascii="Arial" w:hAnsi="Arial" w:cs="Arial"/>
          <w:color w:val="000000" w:themeColor="text1"/>
        </w:rPr>
        <w:t>TtM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>. Ставки взяты из таблицы ДЗ №4. Социальные взносы — 15% (</w:t>
      </w:r>
      <w:r w:rsidRPr="003C3B3F">
        <w:rPr>
          <w:rFonts w:ascii="Arial" w:hAnsi="Arial" w:cs="Arial"/>
          <w:color w:val="000000" w:themeColor="text1"/>
        </w:rPr>
        <w:t>IT</w:t>
      </w:r>
      <w:r w:rsidRPr="003C3B3F">
        <w:rPr>
          <w:rFonts w:ascii="Arial" w:hAnsi="Arial" w:cs="Arial"/>
          <w:color w:val="000000" w:themeColor="text1"/>
          <w:lang w:val="ru-RU"/>
        </w:rPr>
        <w:t xml:space="preserve">-льгота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, аккредитованная </w:t>
      </w:r>
      <w:r w:rsidRPr="003C3B3F">
        <w:rPr>
          <w:rFonts w:ascii="Arial" w:hAnsi="Arial" w:cs="Arial"/>
          <w:color w:val="000000" w:themeColor="text1"/>
        </w:rPr>
        <w:t>IT</w:t>
      </w:r>
      <w:r w:rsidRPr="003C3B3F">
        <w:rPr>
          <w:rFonts w:ascii="Arial" w:hAnsi="Arial" w:cs="Arial"/>
          <w:color w:val="000000" w:themeColor="text1"/>
          <w:lang w:val="ru-RU"/>
        </w:rPr>
        <w:t>-компания). Индексация ЗП +10%/год от 2027.</w:t>
      </w:r>
    </w:p>
    <w:p w14:paraId="36F05950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</w:rPr>
      </w:pPr>
      <w:r w:rsidRPr="003C3B3F">
        <w:rPr>
          <w:rFonts w:ascii="Arial" w:hAnsi="Arial" w:cs="Arial"/>
          <w:color w:val="000000" w:themeColor="text1"/>
        </w:rPr>
        <w:t>IT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Инфраструктура — </w:t>
      </w:r>
      <w:r w:rsidRPr="003C3B3F">
        <w:rPr>
          <w:rFonts w:ascii="Arial" w:hAnsi="Arial" w:cs="Arial"/>
          <w:color w:val="000000" w:themeColor="text1"/>
        </w:rPr>
        <w:t>OPEX</w:t>
      </w:r>
      <w:r w:rsidRPr="003C3B3F">
        <w:rPr>
          <w:rFonts w:ascii="Arial" w:hAnsi="Arial" w:cs="Arial"/>
          <w:color w:val="000000" w:themeColor="text1"/>
          <w:lang w:val="ru-RU"/>
        </w:rPr>
        <w:t xml:space="preserve">, не </w:t>
      </w:r>
      <w:r w:rsidRPr="003C3B3F">
        <w:rPr>
          <w:rFonts w:ascii="Arial" w:hAnsi="Arial" w:cs="Arial"/>
          <w:color w:val="000000" w:themeColor="text1"/>
        </w:rPr>
        <w:t>CAPEX</w:t>
      </w:r>
      <w:r w:rsidRPr="003C3B3F">
        <w:rPr>
          <w:rFonts w:ascii="Arial" w:hAnsi="Arial" w:cs="Arial"/>
          <w:color w:val="000000" w:themeColor="text1"/>
          <w:lang w:val="ru-RU"/>
        </w:rPr>
        <w:t xml:space="preserve">: </w:t>
      </w:r>
      <w:r w:rsidRPr="003C3B3F">
        <w:rPr>
          <w:rFonts w:ascii="Arial" w:hAnsi="Arial" w:cs="Arial"/>
          <w:color w:val="000000" w:themeColor="text1"/>
        </w:rPr>
        <w:t>GPU</w:t>
      </w:r>
      <w:r w:rsidRPr="003C3B3F">
        <w:rPr>
          <w:rFonts w:ascii="Arial" w:hAnsi="Arial" w:cs="Arial"/>
          <w:color w:val="000000" w:themeColor="text1"/>
          <w:lang w:val="ru-RU"/>
        </w:rPr>
        <w:t xml:space="preserve">-инстансы для </w:t>
      </w:r>
      <w:r w:rsidRPr="003C3B3F">
        <w:rPr>
          <w:rFonts w:ascii="Arial" w:hAnsi="Arial" w:cs="Arial"/>
          <w:color w:val="000000" w:themeColor="text1"/>
        </w:rPr>
        <w:t>AI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Reco</w:t>
      </w:r>
      <w:r w:rsidRPr="003C3B3F">
        <w:rPr>
          <w:rFonts w:ascii="Arial" w:hAnsi="Arial" w:cs="Arial"/>
          <w:color w:val="000000" w:themeColor="text1"/>
          <w:lang w:val="ru-RU"/>
        </w:rPr>
        <w:t xml:space="preserve"> — облачная аренда (</w:t>
      </w:r>
      <w:r w:rsidRPr="003C3B3F">
        <w:rPr>
          <w:rFonts w:ascii="Arial" w:hAnsi="Arial" w:cs="Arial"/>
          <w:color w:val="000000" w:themeColor="text1"/>
        </w:rPr>
        <w:t>IaaS</w:t>
      </w:r>
      <w:r w:rsidRPr="003C3B3F">
        <w:rPr>
          <w:rFonts w:ascii="Arial" w:hAnsi="Arial" w:cs="Arial"/>
          <w:color w:val="000000" w:themeColor="text1"/>
          <w:lang w:val="ru-RU"/>
        </w:rPr>
        <w:t xml:space="preserve">, </w:t>
      </w:r>
      <w:r w:rsidRPr="003C3B3F">
        <w:rPr>
          <w:rFonts w:ascii="Arial" w:hAnsi="Arial" w:cs="Arial"/>
          <w:color w:val="000000" w:themeColor="text1"/>
        </w:rPr>
        <w:t>pay</w:t>
      </w:r>
      <w:r w:rsidRPr="003C3B3F">
        <w:rPr>
          <w:rFonts w:ascii="Arial" w:hAnsi="Arial" w:cs="Arial"/>
          <w:color w:val="000000" w:themeColor="text1"/>
          <w:lang w:val="ru-RU"/>
        </w:rPr>
        <w:t>-</w:t>
      </w:r>
      <w:r w:rsidRPr="003C3B3F">
        <w:rPr>
          <w:rFonts w:ascii="Arial" w:hAnsi="Arial" w:cs="Arial"/>
          <w:color w:val="000000" w:themeColor="text1"/>
        </w:rPr>
        <w:t>as</w:t>
      </w:r>
      <w:r w:rsidRPr="003C3B3F">
        <w:rPr>
          <w:rFonts w:ascii="Arial" w:hAnsi="Arial" w:cs="Arial"/>
          <w:color w:val="000000" w:themeColor="text1"/>
          <w:lang w:val="ru-RU"/>
        </w:rPr>
        <w:t>-</w:t>
      </w:r>
      <w:r w:rsidRPr="003C3B3F">
        <w:rPr>
          <w:rFonts w:ascii="Arial" w:hAnsi="Arial" w:cs="Arial"/>
          <w:color w:val="000000" w:themeColor="text1"/>
        </w:rPr>
        <w:t>you</w:t>
      </w:r>
      <w:r w:rsidRPr="003C3B3F">
        <w:rPr>
          <w:rFonts w:ascii="Arial" w:hAnsi="Arial" w:cs="Arial"/>
          <w:color w:val="000000" w:themeColor="text1"/>
          <w:lang w:val="ru-RU"/>
        </w:rPr>
        <w:t>-</w:t>
      </w:r>
      <w:r w:rsidRPr="003C3B3F">
        <w:rPr>
          <w:rFonts w:ascii="Arial" w:hAnsi="Arial" w:cs="Arial"/>
          <w:color w:val="000000" w:themeColor="text1"/>
        </w:rPr>
        <w:t>go</w:t>
      </w:r>
      <w:r w:rsidRPr="003C3B3F">
        <w:rPr>
          <w:rFonts w:ascii="Arial" w:hAnsi="Arial" w:cs="Arial"/>
          <w:color w:val="000000" w:themeColor="text1"/>
          <w:lang w:val="ru-RU"/>
        </w:rPr>
        <w:t xml:space="preserve">). </w:t>
      </w:r>
      <w:proofErr w:type="spellStart"/>
      <w:r w:rsidRPr="003C3B3F">
        <w:rPr>
          <w:rFonts w:ascii="Arial" w:hAnsi="Arial" w:cs="Arial"/>
          <w:color w:val="000000" w:themeColor="text1"/>
        </w:rPr>
        <w:t>MLOps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pipeline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— </w:t>
      </w:r>
      <w:r w:rsidRPr="003C3B3F">
        <w:rPr>
          <w:rFonts w:ascii="Arial" w:hAnsi="Arial" w:cs="Arial"/>
          <w:color w:val="000000" w:themeColor="text1"/>
        </w:rPr>
        <w:t>SaaS</w:t>
      </w:r>
      <w:r w:rsidRPr="003C3B3F">
        <w:rPr>
          <w:rFonts w:ascii="Arial" w:hAnsi="Arial" w:cs="Arial"/>
          <w:color w:val="000000" w:themeColor="text1"/>
          <w:lang w:val="ru-RU"/>
        </w:rPr>
        <w:t xml:space="preserve">.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не покупает оборудование, весь стек </w:t>
      </w:r>
      <w:r w:rsidRPr="003C3B3F">
        <w:rPr>
          <w:rFonts w:ascii="Arial" w:hAnsi="Arial" w:cs="Arial"/>
          <w:color w:val="000000" w:themeColor="text1"/>
        </w:rPr>
        <w:t>cloud</w:t>
      </w:r>
      <w:r w:rsidRPr="003C3B3F">
        <w:rPr>
          <w:rFonts w:ascii="Arial" w:hAnsi="Arial" w:cs="Arial"/>
          <w:color w:val="000000" w:themeColor="text1"/>
          <w:lang w:val="ru-RU"/>
        </w:rPr>
        <w:t>-</w:t>
      </w:r>
      <w:r w:rsidRPr="003C3B3F">
        <w:rPr>
          <w:rFonts w:ascii="Arial" w:hAnsi="Arial" w:cs="Arial"/>
          <w:color w:val="000000" w:themeColor="text1"/>
        </w:rPr>
        <w:t>native</w:t>
      </w:r>
      <w:r w:rsidRPr="003C3B3F">
        <w:rPr>
          <w:rFonts w:ascii="Arial" w:hAnsi="Arial" w:cs="Arial"/>
          <w:color w:val="000000" w:themeColor="text1"/>
          <w:lang w:val="ru-RU"/>
        </w:rPr>
        <w:t xml:space="preserve">. </w:t>
      </w:r>
      <w:r w:rsidRPr="003C3B3F">
        <w:rPr>
          <w:rFonts w:ascii="Arial" w:hAnsi="Arial" w:cs="Arial"/>
          <w:color w:val="000000" w:themeColor="text1"/>
        </w:rPr>
        <w:t>Нет амортизации, нет CAPEX.</w:t>
      </w:r>
    </w:p>
    <w:p w14:paraId="3D9F1700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</w:rPr>
      </w:pPr>
      <w:r w:rsidRPr="003C3B3F">
        <w:rPr>
          <w:rFonts w:ascii="Arial" w:hAnsi="Arial" w:cs="Arial"/>
          <w:color w:val="000000" w:themeColor="text1"/>
        </w:rPr>
        <w:t>CoS = Delivery GMV × 2.5%: эквайринг ~1.5% (платёжный провайдер) + комиссия партнёров Avito Доставка ~1%. Только доставленные заказы (Delivery Share = 37%).</w:t>
      </w:r>
    </w:p>
    <w:p w14:paraId="1B42210F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</w:rPr>
      </w:pPr>
      <w:r w:rsidRPr="003C3B3F">
        <w:rPr>
          <w:rFonts w:ascii="Arial" w:hAnsi="Arial" w:cs="Arial"/>
          <w:color w:val="000000" w:themeColor="text1"/>
        </w:rPr>
        <w:t>Marketing: на запуск — кампания среди продавцов (CPA onboarding, Bundle Adoption growth), ~3 mln. Поддержка — ~2 mln/год.</w:t>
      </w:r>
    </w:p>
    <w:p w14:paraId="52FB0FEB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color w:val="000000" w:themeColor="text1"/>
        </w:rPr>
        <w:t>G</w:t>
      </w:r>
      <w:r w:rsidRPr="003C3B3F">
        <w:rPr>
          <w:rFonts w:ascii="Arial" w:hAnsi="Arial" w:cs="Arial"/>
          <w:color w:val="000000" w:themeColor="text1"/>
          <w:lang w:val="ru-RU"/>
        </w:rPr>
        <w:t>&amp;</w:t>
      </w:r>
      <w:r w:rsidRPr="003C3B3F">
        <w:rPr>
          <w:rFonts w:ascii="Arial" w:hAnsi="Arial" w:cs="Arial"/>
          <w:color w:val="000000" w:themeColor="text1"/>
        </w:rPr>
        <w:t>A</w:t>
      </w:r>
      <w:r w:rsidRPr="003C3B3F">
        <w:rPr>
          <w:rFonts w:ascii="Arial" w:hAnsi="Arial" w:cs="Arial"/>
          <w:color w:val="000000" w:themeColor="text1"/>
          <w:lang w:val="ru-RU"/>
        </w:rPr>
        <w:t xml:space="preserve">: юридическое сопровождение </w:t>
      </w:r>
      <w:r w:rsidRPr="003C3B3F">
        <w:rPr>
          <w:rFonts w:ascii="Arial" w:hAnsi="Arial" w:cs="Arial"/>
          <w:color w:val="000000" w:themeColor="text1"/>
        </w:rPr>
        <w:t>CPA</w:t>
      </w:r>
      <w:r w:rsidRPr="003C3B3F">
        <w:rPr>
          <w:rFonts w:ascii="Arial" w:hAnsi="Arial" w:cs="Arial"/>
          <w:color w:val="000000" w:themeColor="text1"/>
          <w:lang w:val="ru-RU"/>
        </w:rPr>
        <w:t xml:space="preserve">-оферты, </w:t>
      </w:r>
      <w:r w:rsidRPr="003C3B3F">
        <w:rPr>
          <w:rFonts w:ascii="Arial" w:hAnsi="Arial" w:cs="Arial"/>
          <w:color w:val="000000" w:themeColor="text1"/>
        </w:rPr>
        <w:t>compliance</w:t>
      </w:r>
      <w:r w:rsidRPr="003C3B3F">
        <w:rPr>
          <w:rFonts w:ascii="Arial" w:hAnsi="Arial" w:cs="Arial"/>
          <w:color w:val="000000" w:themeColor="text1"/>
          <w:lang w:val="ru-RU"/>
        </w:rPr>
        <w:t>, аллокация накладных.</w:t>
      </w:r>
    </w:p>
    <w:p w14:paraId="049E918D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color w:val="000000" w:themeColor="text1"/>
        </w:rPr>
        <w:t>CAPEX</w:t>
      </w:r>
      <w:r w:rsidRPr="003C3B3F">
        <w:rPr>
          <w:rFonts w:ascii="Arial" w:hAnsi="Arial" w:cs="Arial"/>
          <w:color w:val="000000" w:themeColor="text1"/>
          <w:lang w:val="ru-RU"/>
        </w:rPr>
        <w:t xml:space="preserve"> = 0. Нет капитальных вложений, нет покупки серверов, нет создания НМА (</w:t>
      </w:r>
      <w:r w:rsidRPr="003C3B3F">
        <w:rPr>
          <w:rFonts w:ascii="Arial" w:hAnsi="Arial" w:cs="Arial"/>
          <w:color w:val="000000" w:themeColor="text1"/>
        </w:rPr>
        <w:t>intangibles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на балансе).</w:t>
      </w:r>
    </w:p>
    <w:p w14:paraId="52428645" w14:textId="77777777" w:rsidR="009A536F" w:rsidRPr="003C3B3F" w:rsidRDefault="009A536F">
      <w:pPr>
        <w:rPr>
          <w:rFonts w:ascii="Arial" w:hAnsi="Arial" w:cs="Arial"/>
          <w:color w:val="000000" w:themeColor="text1"/>
          <w:lang w:val="ru-RU"/>
        </w:rPr>
      </w:pPr>
    </w:p>
    <w:p w14:paraId="5D25D9CF" w14:textId="77777777" w:rsidR="009A536F" w:rsidRPr="003C3B3F" w:rsidRDefault="00000000">
      <w:pPr>
        <w:pStyle w:val="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4. </w:t>
      </w:r>
      <w:proofErr w:type="spellStart"/>
      <w:r w:rsidRPr="003C3B3F">
        <w:rPr>
          <w:rFonts w:ascii="Arial" w:hAnsi="Arial" w:cs="Arial"/>
          <w:color w:val="000000" w:themeColor="text1"/>
          <w:sz w:val="22"/>
          <w:szCs w:val="22"/>
        </w:rPr>
        <w:t>CashFlow</w:t>
      </w:r>
      <w:proofErr w:type="spellEnd"/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 прямым методом</w:t>
      </w:r>
    </w:p>
    <w:p w14:paraId="1021C4C0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color w:val="000000" w:themeColor="text1"/>
          <w:lang w:val="ru-RU"/>
        </w:rPr>
        <w:t>Прямой метод (</w:t>
      </w:r>
      <w:r w:rsidRPr="003C3B3F">
        <w:rPr>
          <w:rFonts w:ascii="Arial" w:hAnsi="Arial" w:cs="Arial"/>
          <w:color w:val="000000" w:themeColor="text1"/>
        </w:rPr>
        <w:t>direct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method</w:t>
      </w:r>
      <w:r w:rsidRPr="003C3B3F">
        <w:rPr>
          <w:rFonts w:ascii="Arial" w:hAnsi="Arial" w:cs="Arial"/>
          <w:color w:val="000000" w:themeColor="text1"/>
          <w:lang w:val="ru-RU"/>
        </w:rPr>
        <w:t>) — суммируем фактические денежные потоки:</w:t>
      </w:r>
    </w:p>
    <w:p w14:paraId="7A85B876" w14:textId="646D68BA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color w:val="000000" w:themeColor="text1"/>
          <w:lang w:val="ru-RU"/>
        </w:rPr>
        <w:t xml:space="preserve">(+) Поступления от покупателей: </w:t>
      </w:r>
      <w:r w:rsidRPr="003C3B3F">
        <w:rPr>
          <w:rFonts w:ascii="Arial" w:hAnsi="Arial" w:cs="Arial"/>
          <w:color w:val="000000" w:themeColor="text1"/>
        </w:rPr>
        <w:t>Revenue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Case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× 0.999 (дисконт 0.1% = лаг дебиторской задолженности ~3-5 дней</w:t>
      </w:r>
      <w:r w:rsidR="003C3B3F">
        <w:rPr>
          <w:rFonts w:ascii="Arial" w:hAnsi="Arial" w:cs="Arial"/>
          <w:color w:val="000000" w:themeColor="text1"/>
          <w:lang w:val="ru-RU"/>
        </w:rPr>
        <w:t xml:space="preserve"> Безопасная сделка</w:t>
      </w:r>
      <w:r w:rsidRPr="003C3B3F">
        <w:rPr>
          <w:rFonts w:ascii="Arial" w:hAnsi="Arial" w:cs="Arial"/>
          <w:color w:val="000000" w:themeColor="text1"/>
          <w:lang w:val="ru-RU"/>
        </w:rPr>
        <w:t>). Для годового горизонта несущественен.</w:t>
      </w:r>
    </w:p>
    <w:p w14:paraId="77028857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color w:val="000000" w:themeColor="text1"/>
          <w:lang w:val="ru-RU"/>
        </w:rPr>
        <w:t xml:space="preserve">(−) Выплаты сотрудникам: </w:t>
      </w:r>
      <w:r w:rsidRPr="003C3B3F">
        <w:rPr>
          <w:rFonts w:ascii="Arial" w:hAnsi="Arial" w:cs="Arial"/>
          <w:color w:val="000000" w:themeColor="text1"/>
        </w:rPr>
        <w:t>Staff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Costs</w:t>
      </w:r>
      <w:r w:rsidRPr="003C3B3F">
        <w:rPr>
          <w:rFonts w:ascii="Arial" w:hAnsi="Arial" w:cs="Arial"/>
          <w:color w:val="000000" w:themeColor="text1"/>
          <w:lang w:val="ru-RU"/>
        </w:rPr>
        <w:t xml:space="preserve"> (зарплаты + социальные взносы).</w:t>
      </w:r>
    </w:p>
    <w:p w14:paraId="37356D03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color w:val="000000" w:themeColor="text1"/>
          <w:lang w:val="ru-RU"/>
        </w:rPr>
        <w:t xml:space="preserve">(−) Выплаты платёжным провайдерам и партнёрам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Доставка: </w:t>
      </w:r>
      <w:proofErr w:type="spellStart"/>
      <w:r w:rsidRPr="003C3B3F">
        <w:rPr>
          <w:rFonts w:ascii="Arial" w:hAnsi="Arial" w:cs="Arial"/>
          <w:color w:val="000000" w:themeColor="text1"/>
        </w:rPr>
        <w:t>CoS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>.</w:t>
      </w:r>
    </w:p>
    <w:p w14:paraId="17A3EC3A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color w:val="000000" w:themeColor="text1"/>
          <w:lang w:val="ru-RU"/>
        </w:rPr>
        <w:t>(−) Выплаты облачным провайдерам (</w:t>
      </w:r>
      <w:r w:rsidRPr="003C3B3F">
        <w:rPr>
          <w:rFonts w:ascii="Arial" w:hAnsi="Arial" w:cs="Arial"/>
          <w:color w:val="000000" w:themeColor="text1"/>
        </w:rPr>
        <w:t>IT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Infrastructure</w:t>
      </w:r>
      <w:r w:rsidRPr="003C3B3F">
        <w:rPr>
          <w:rFonts w:ascii="Arial" w:hAnsi="Arial" w:cs="Arial"/>
          <w:color w:val="000000" w:themeColor="text1"/>
          <w:lang w:val="ru-RU"/>
        </w:rPr>
        <w:t xml:space="preserve">): </w:t>
      </w:r>
      <w:r w:rsidRPr="003C3B3F">
        <w:rPr>
          <w:rFonts w:ascii="Arial" w:hAnsi="Arial" w:cs="Arial"/>
          <w:color w:val="000000" w:themeColor="text1"/>
        </w:rPr>
        <w:t>GPU</w:t>
      </w:r>
      <w:r w:rsidRPr="003C3B3F">
        <w:rPr>
          <w:rFonts w:ascii="Arial" w:hAnsi="Arial" w:cs="Arial"/>
          <w:color w:val="000000" w:themeColor="text1"/>
          <w:lang w:val="ru-RU"/>
        </w:rPr>
        <w:t>/</w:t>
      </w:r>
      <w:r w:rsidRPr="003C3B3F">
        <w:rPr>
          <w:rFonts w:ascii="Arial" w:hAnsi="Arial" w:cs="Arial"/>
          <w:color w:val="000000" w:themeColor="text1"/>
        </w:rPr>
        <w:t>cloud</w:t>
      </w:r>
      <w:r w:rsidRPr="003C3B3F">
        <w:rPr>
          <w:rFonts w:ascii="Arial" w:hAnsi="Arial" w:cs="Arial"/>
          <w:color w:val="000000" w:themeColor="text1"/>
          <w:lang w:val="ru-RU"/>
        </w:rPr>
        <w:t>.</w:t>
      </w:r>
    </w:p>
    <w:p w14:paraId="06AA2246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</w:rPr>
      </w:pPr>
      <w:r w:rsidRPr="003C3B3F">
        <w:rPr>
          <w:rFonts w:ascii="Arial" w:hAnsi="Arial" w:cs="Arial"/>
          <w:color w:val="000000" w:themeColor="text1"/>
        </w:rPr>
        <w:t>(−) Выплаты по маркетингу.</w:t>
      </w:r>
    </w:p>
    <w:p w14:paraId="47F1898E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color w:val="000000" w:themeColor="text1"/>
          <w:lang w:val="ru-RU"/>
        </w:rPr>
        <w:t xml:space="preserve">(−) Выплаты по </w:t>
      </w:r>
      <w:r w:rsidRPr="003C3B3F">
        <w:rPr>
          <w:rFonts w:ascii="Arial" w:hAnsi="Arial" w:cs="Arial"/>
          <w:color w:val="000000" w:themeColor="text1"/>
        </w:rPr>
        <w:t>G</w:t>
      </w:r>
      <w:r w:rsidRPr="003C3B3F">
        <w:rPr>
          <w:rFonts w:ascii="Arial" w:hAnsi="Arial" w:cs="Arial"/>
          <w:color w:val="000000" w:themeColor="text1"/>
          <w:lang w:val="ru-RU"/>
        </w:rPr>
        <w:t>&amp;</w:t>
      </w:r>
      <w:r w:rsidRPr="003C3B3F">
        <w:rPr>
          <w:rFonts w:ascii="Arial" w:hAnsi="Arial" w:cs="Arial"/>
          <w:color w:val="000000" w:themeColor="text1"/>
        </w:rPr>
        <w:t>A</w:t>
      </w:r>
      <w:r w:rsidRPr="003C3B3F">
        <w:rPr>
          <w:rFonts w:ascii="Arial" w:hAnsi="Arial" w:cs="Arial"/>
          <w:color w:val="000000" w:themeColor="text1"/>
          <w:lang w:val="ru-RU"/>
        </w:rPr>
        <w:t xml:space="preserve"> (юр. сопровождение, </w:t>
      </w:r>
      <w:r w:rsidRPr="003C3B3F">
        <w:rPr>
          <w:rFonts w:ascii="Arial" w:hAnsi="Arial" w:cs="Arial"/>
          <w:color w:val="000000" w:themeColor="text1"/>
        </w:rPr>
        <w:t>compliance</w:t>
      </w:r>
      <w:r w:rsidRPr="003C3B3F">
        <w:rPr>
          <w:rFonts w:ascii="Arial" w:hAnsi="Arial" w:cs="Arial"/>
          <w:color w:val="000000" w:themeColor="text1"/>
          <w:lang w:val="ru-RU"/>
        </w:rPr>
        <w:t>).</w:t>
      </w:r>
    </w:p>
    <w:p w14:paraId="1836FA49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</w:rPr>
      </w:pPr>
      <w:r w:rsidRPr="003C3B3F">
        <w:rPr>
          <w:rFonts w:ascii="Arial" w:hAnsi="Arial" w:cs="Arial"/>
          <w:color w:val="000000" w:themeColor="text1"/>
        </w:rPr>
        <w:t>= Net Operating Cash Flow.</w:t>
      </w:r>
    </w:p>
    <w:p w14:paraId="102C7300" w14:textId="77777777" w:rsidR="009A536F" w:rsidRPr="003C3B3F" w:rsidRDefault="00000000">
      <w:pPr>
        <w:pStyle w:val="a0"/>
        <w:ind w:left="283"/>
        <w:rPr>
          <w:rFonts w:ascii="Arial" w:hAnsi="Arial" w:cs="Arial"/>
          <w:color w:val="000000" w:themeColor="text1"/>
        </w:rPr>
      </w:pPr>
      <w:r w:rsidRPr="003C3B3F">
        <w:rPr>
          <w:rFonts w:ascii="Arial" w:hAnsi="Arial" w:cs="Arial"/>
          <w:color w:val="000000" w:themeColor="text1"/>
        </w:rPr>
        <w:t>Cumulative CF строится нарастающим итогом (C{year} = CF_{year} + Cumul_{year-1}).</w:t>
      </w:r>
    </w:p>
    <w:p w14:paraId="14448E7C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i/>
          <w:color w:val="000000" w:themeColor="text1"/>
        </w:rPr>
        <w:lastRenderedPageBreak/>
        <w:br/>
        <w:t xml:space="preserve">Вывод: поскольку CAPEX = 0 и D&amp;A ≈ 0, Operating CF ≈ EBITDA. Разница ≤ 0.1% (только лаг AR). </w:t>
      </w:r>
      <w:r w:rsidRPr="003C3B3F">
        <w:rPr>
          <w:rFonts w:ascii="Arial" w:hAnsi="Arial" w:cs="Arial"/>
          <w:i/>
          <w:color w:val="000000" w:themeColor="text1"/>
          <w:lang w:val="ru-RU"/>
        </w:rPr>
        <w:t xml:space="preserve">Это характерно для </w:t>
      </w:r>
      <w:r w:rsidRPr="003C3B3F">
        <w:rPr>
          <w:rFonts w:ascii="Arial" w:hAnsi="Arial" w:cs="Arial"/>
          <w:i/>
          <w:color w:val="000000" w:themeColor="text1"/>
        </w:rPr>
        <w:t>SaaS</w:t>
      </w:r>
      <w:r w:rsidRPr="003C3B3F">
        <w:rPr>
          <w:rFonts w:ascii="Arial" w:hAnsi="Arial" w:cs="Arial"/>
          <w:i/>
          <w:color w:val="000000" w:themeColor="text1"/>
          <w:lang w:val="ru-RU"/>
        </w:rPr>
        <w:t>/</w:t>
      </w:r>
      <w:r w:rsidRPr="003C3B3F">
        <w:rPr>
          <w:rFonts w:ascii="Arial" w:hAnsi="Arial" w:cs="Arial"/>
          <w:i/>
          <w:color w:val="000000" w:themeColor="text1"/>
        </w:rPr>
        <w:t>marketplace</w:t>
      </w:r>
      <w:r w:rsidRPr="003C3B3F">
        <w:rPr>
          <w:rFonts w:ascii="Arial" w:hAnsi="Arial" w:cs="Arial"/>
          <w:i/>
          <w:color w:val="000000" w:themeColor="text1"/>
          <w:lang w:val="ru-RU"/>
        </w:rPr>
        <w:t xml:space="preserve"> с </w:t>
      </w:r>
      <w:r w:rsidRPr="003C3B3F">
        <w:rPr>
          <w:rFonts w:ascii="Arial" w:hAnsi="Arial" w:cs="Arial"/>
          <w:i/>
          <w:color w:val="000000" w:themeColor="text1"/>
        </w:rPr>
        <w:t>prepaid</w:t>
      </w:r>
      <w:r w:rsidRPr="003C3B3F">
        <w:rPr>
          <w:rFonts w:ascii="Arial" w:hAnsi="Arial" w:cs="Arial"/>
          <w:i/>
          <w:color w:val="000000" w:themeColor="text1"/>
          <w:lang w:val="ru-RU"/>
        </w:rPr>
        <w:t>-моделью оплаты.</w:t>
      </w:r>
    </w:p>
    <w:p w14:paraId="251AE977" w14:textId="77777777" w:rsidR="009A536F" w:rsidRPr="003C3B3F" w:rsidRDefault="009A536F">
      <w:pPr>
        <w:rPr>
          <w:rFonts w:ascii="Arial" w:hAnsi="Arial" w:cs="Arial"/>
          <w:color w:val="000000" w:themeColor="text1"/>
          <w:lang w:val="ru-RU"/>
        </w:rPr>
      </w:pPr>
    </w:p>
    <w:p w14:paraId="147B3979" w14:textId="77777777" w:rsidR="009A536F" w:rsidRPr="003C3B3F" w:rsidRDefault="00000000">
      <w:pPr>
        <w:pStyle w:val="1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3C3B3F">
        <w:rPr>
          <w:rFonts w:ascii="Arial" w:hAnsi="Arial" w:cs="Arial"/>
          <w:color w:val="000000" w:themeColor="text1"/>
          <w:sz w:val="22"/>
          <w:szCs w:val="22"/>
          <w:lang w:val="ru-RU"/>
        </w:rPr>
        <w:t>5. Обоснование допущений</w:t>
      </w:r>
    </w:p>
    <w:p w14:paraId="5658961F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 xml:space="preserve">• Ставки разработчиков: </w:t>
      </w:r>
      <w:r w:rsidRPr="003C3B3F">
        <w:rPr>
          <w:rFonts w:ascii="Arial" w:hAnsi="Arial" w:cs="Arial"/>
          <w:color w:val="000000" w:themeColor="text1"/>
          <w:lang w:val="ru-RU"/>
        </w:rPr>
        <w:t xml:space="preserve">Взяты из таблицы ДЗ №4 без изменений: </w:t>
      </w:r>
      <w:r w:rsidRPr="003C3B3F">
        <w:rPr>
          <w:rFonts w:ascii="Arial" w:hAnsi="Arial" w:cs="Arial"/>
          <w:color w:val="000000" w:themeColor="text1"/>
        </w:rPr>
        <w:t>Tech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Lead</w:t>
      </w:r>
      <w:r w:rsidRPr="003C3B3F">
        <w:rPr>
          <w:rFonts w:ascii="Arial" w:hAnsi="Arial" w:cs="Arial"/>
          <w:color w:val="000000" w:themeColor="text1"/>
          <w:lang w:val="ru-RU"/>
        </w:rPr>
        <w:t xml:space="preserve"> 6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, </w:t>
      </w:r>
      <w:r w:rsidRPr="003C3B3F">
        <w:rPr>
          <w:rFonts w:ascii="Arial" w:hAnsi="Arial" w:cs="Arial"/>
          <w:color w:val="000000" w:themeColor="text1"/>
        </w:rPr>
        <w:t>Backend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Senior</w:t>
      </w:r>
      <w:r w:rsidRPr="003C3B3F">
        <w:rPr>
          <w:rFonts w:ascii="Arial" w:hAnsi="Arial" w:cs="Arial"/>
          <w:color w:val="000000" w:themeColor="text1"/>
          <w:lang w:val="ru-RU"/>
        </w:rPr>
        <w:t xml:space="preserve"> 5.4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, </w:t>
      </w:r>
      <w:r w:rsidRPr="003C3B3F">
        <w:rPr>
          <w:rFonts w:ascii="Arial" w:hAnsi="Arial" w:cs="Arial"/>
          <w:color w:val="000000" w:themeColor="text1"/>
        </w:rPr>
        <w:t>Frontend</w:t>
      </w:r>
      <w:r w:rsidRPr="003C3B3F">
        <w:rPr>
          <w:rFonts w:ascii="Arial" w:hAnsi="Arial" w:cs="Arial"/>
          <w:color w:val="000000" w:themeColor="text1"/>
          <w:lang w:val="ru-RU"/>
        </w:rPr>
        <w:t>/</w:t>
      </w:r>
      <w:r w:rsidRPr="003C3B3F">
        <w:rPr>
          <w:rFonts w:ascii="Arial" w:hAnsi="Arial" w:cs="Arial"/>
          <w:color w:val="000000" w:themeColor="text1"/>
        </w:rPr>
        <w:t>Android</w:t>
      </w:r>
      <w:r w:rsidRPr="003C3B3F">
        <w:rPr>
          <w:rFonts w:ascii="Arial" w:hAnsi="Arial" w:cs="Arial"/>
          <w:color w:val="000000" w:themeColor="text1"/>
          <w:lang w:val="ru-RU"/>
        </w:rPr>
        <w:t xml:space="preserve"> 4.8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, </w:t>
      </w:r>
      <w:r w:rsidRPr="003C3B3F">
        <w:rPr>
          <w:rFonts w:ascii="Arial" w:hAnsi="Arial" w:cs="Arial"/>
          <w:color w:val="000000" w:themeColor="text1"/>
        </w:rPr>
        <w:t>iOS</w:t>
      </w:r>
      <w:r w:rsidRPr="003C3B3F">
        <w:rPr>
          <w:rFonts w:ascii="Arial" w:hAnsi="Arial" w:cs="Arial"/>
          <w:color w:val="000000" w:themeColor="text1"/>
          <w:lang w:val="ru-RU"/>
        </w:rPr>
        <w:t xml:space="preserve"> 5.0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, </w:t>
      </w:r>
      <w:r w:rsidRPr="003C3B3F">
        <w:rPr>
          <w:rFonts w:ascii="Arial" w:hAnsi="Arial" w:cs="Arial"/>
          <w:color w:val="000000" w:themeColor="text1"/>
        </w:rPr>
        <w:t>QA</w:t>
      </w:r>
      <w:r w:rsidRPr="003C3B3F">
        <w:rPr>
          <w:rFonts w:ascii="Arial" w:hAnsi="Arial" w:cs="Arial"/>
          <w:color w:val="000000" w:themeColor="text1"/>
          <w:lang w:val="ru-RU"/>
        </w:rPr>
        <w:t xml:space="preserve"> 3.4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, </w:t>
      </w:r>
      <w:r w:rsidRPr="003C3B3F">
        <w:rPr>
          <w:rFonts w:ascii="Arial" w:hAnsi="Arial" w:cs="Arial"/>
          <w:color w:val="000000" w:themeColor="text1"/>
        </w:rPr>
        <w:t>Designer</w:t>
      </w:r>
      <w:r w:rsidRPr="003C3B3F">
        <w:rPr>
          <w:rFonts w:ascii="Arial" w:hAnsi="Arial" w:cs="Arial"/>
          <w:color w:val="000000" w:themeColor="text1"/>
          <w:lang w:val="ru-RU"/>
        </w:rPr>
        <w:t xml:space="preserve"> 3.6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, </w:t>
      </w:r>
      <w:r w:rsidRPr="003C3B3F">
        <w:rPr>
          <w:rFonts w:ascii="Arial" w:hAnsi="Arial" w:cs="Arial"/>
          <w:color w:val="000000" w:themeColor="text1"/>
        </w:rPr>
        <w:t>Analyst</w:t>
      </w:r>
      <w:r w:rsidRPr="003C3B3F">
        <w:rPr>
          <w:rFonts w:ascii="Arial" w:hAnsi="Arial" w:cs="Arial"/>
          <w:color w:val="000000" w:themeColor="text1"/>
          <w:lang w:val="ru-RU"/>
        </w:rPr>
        <w:t xml:space="preserve"> 3.8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. Все — рыночные ставки для </w:t>
      </w:r>
      <w:r w:rsidRPr="003C3B3F">
        <w:rPr>
          <w:rFonts w:ascii="Arial" w:hAnsi="Arial" w:cs="Arial"/>
          <w:color w:val="000000" w:themeColor="text1"/>
        </w:rPr>
        <w:t>Senior</w:t>
      </w:r>
      <w:r w:rsidRPr="003C3B3F">
        <w:rPr>
          <w:rFonts w:ascii="Arial" w:hAnsi="Arial" w:cs="Arial"/>
          <w:color w:val="000000" w:themeColor="text1"/>
          <w:lang w:val="ru-RU"/>
        </w:rPr>
        <w:t>/</w:t>
      </w:r>
      <w:r w:rsidRPr="003C3B3F">
        <w:rPr>
          <w:rFonts w:ascii="Arial" w:hAnsi="Arial" w:cs="Arial"/>
          <w:color w:val="000000" w:themeColor="text1"/>
        </w:rPr>
        <w:t>Middle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уровня в Москве (</w:t>
      </w:r>
      <w:proofErr w:type="spellStart"/>
      <w:r w:rsidRPr="003C3B3F">
        <w:rPr>
          <w:rFonts w:ascii="Arial" w:hAnsi="Arial" w:cs="Arial"/>
          <w:color w:val="000000" w:themeColor="text1"/>
        </w:rPr>
        <w:t>SuperJob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, </w:t>
      </w:r>
      <w:proofErr w:type="spellStart"/>
      <w:r w:rsidRPr="003C3B3F">
        <w:rPr>
          <w:rFonts w:ascii="Arial" w:hAnsi="Arial" w:cs="Arial"/>
          <w:color w:val="000000" w:themeColor="text1"/>
        </w:rPr>
        <w:t>HeadHunter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, 2025). Социальные взносы 15% — льготная </w:t>
      </w:r>
      <w:r w:rsidRPr="003C3B3F">
        <w:rPr>
          <w:rFonts w:ascii="Arial" w:hAnsi="Arial" w:cs="Arial"/>
          <w:color w:val="000000" w:themeColor="text1"/>
        </w:rPr>
        <w:t>IT</w:t>
      </w:r>
      <w:r w:rsidRPr="003C3B3F">
        <w:rPr>
          <w:rFonts w:ascii="Arial" w:hAnsi="Arial" w:cs="Arial"/>
          <w:color w:val="000000" w:themeColor="text1"/>
          <w:lang w:val="ru-RU"/>
        </w:rPr>
        <w:t>-ставка (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аккредитована МЦТ).</w:t>
      </w:r>
    </w:p>
    <w:p w14:paraId="1F8401D3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 xml:space="preserve">• Индексация ЗП +10%/год: </w:t>
      </w:r>
      <w:r w:rsidRPr="003C3B3F">
        <w:rPr>
          <w:rFonts w:ascii="Arial" w:hAnsi="Arial" w:cs="Arial"/>
          <w:color w:val="000000" w:themeColor="text1"/>
        </w:rPr>
        <w:t>IT</w:t>
      </w:r>
      <w:r w:rsidRPr="003C3B3F">
        <w:rPr>
          <w:rFonts w:ascii="Arial" w:hAnsi="Arial" w:cs="Arial"/>
          <w:color w:val="000000" w:themeColor="text1"/>
          <w:lang w:val="ru-RU"/>
        </w:rPr>
        <w:t xml:space="preserve">-рынок труда: медиана роста ЗП разработчиков 8-12%/год по данным </w:t>
      </w:r>
      <w:proofErr w:type="spellStart"/>
      <w:r w:rsidRPr="003C3B3F">
        <w:rPr>
          <w:rFonts w:ascii="Arial" w:hAnsi="Arial" w:cs="Arial"/>
          <w:color w:val="000000" w:themeColor="text1"/>
        </w:rPr>
        <w:t>SuperJob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2025. Взята середина диапазона.</w:t>
      </w:r>
    </w:p>
    <w:p w14:paraId="2646B7F9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 xml:space="preserve">• </w:t>
      </w:r>
      <w:proofErr w:type="spellStart"/>
      <w:r w:rsidRPr="003C3B3F">
        <w:rPr>
          <w:rFonts w:ascii="Arial" w:hAnsi="Arial" w:cs="Arial"/>
          <w:b/>
          <w:color w:val="000000" w:themeColor="text1"/>
        </w:rPr>
        <w:t>TtM</w:t>
      </w:r>
      <w:proofErr w:type="spellEnd"/>
      <w:r w:rsidRPr="003C3B3F">
        <w:rPr>
          <w:rFonts w:ascii="Arial" w:hAnsi="Arial" w:cs="Arial"/>
          <w:b/>
          <w:color w:val="000000" w:themeColor="text1"/>
          <w:lang w:val="ru-RU"/>
        </w:rPr>
        <w:t xml:space="preserve"> = 8 месяцев: </w:t>
      </w:r>
      <w:r w:rsidRPr="003C3B3F">
        <w:rPr>
          <w:rFonts w:ascii="Arial" w:hAnsi="Arial" w:cs="Arial"/>
          <w:color w:val="000000" w:themeColor="text1"/>
          <w:lang w:val="ru-RU"/>
        </w:rPr>
        <w:t>Расчёт: 1 (</w:t>
      </w:r>
      <w:r w:rsidRPr="003C3B3F">
        <w:rPr>
          <w:rFonts w:ascii="Arial" w:hAnsi="Arial" w:cs="Arial"/>
          <w:color w:val="000000" w:themeColor="text1"/>
        </w:rPr>
        <w:t>discovery</w:t>
      </w:r>
      <w:r w:rsidRPr="003C3B3F">
        <w:rPr>
          <w:rFonts w:ascii="Arial" w:hAnsi="Arial" w:cs="Arial"/>
          <w:color w:val="000000" w:themeColor="text1"/>
          <w:lang w:val="ru-RU"/>
        </w:rPr>
        <w:t>) + 4 (</w:t>
      </w:r>
      <w:r w:rsidRPr="003C3B3F">
        <w:rPr>
          <w:rFonts w:ascii="Arial" w:hAnsi="Arial" w:cs="Arial"/>
          <w:color w:val="000000" w:themeColor="text1"/>
        </w:rPr>
        <w:t>dev</w:t>
      </w:r>
      <w:r w:rsidRPr="003C3B3F">
        <w:rPr>
          <w:rFonts w:ascii="Arial" w:hAnsi="Arial" w:cs="Arial"/>
          <w:color w:val="000000" w:themeColor="text1"/>
          <w:lang w:val="ru-RU"/>
        </w:rPr>
        <w:t>) + 1.5 (</w:t>
      </w:r>
      <w:r w:rsidRPr="003C3B3F">
        <w:rPr>
          <w:rFonts w:ascii="Arial" w:hAnsi="Arial" w:cs="Arial"/>
          <w:color w:val="000000" w:themeColor="text1"/>
        </w:rPr>
        <w:t>QA</w:t>
      </w:r>
      <w:r w:rsidRPr="003C3B3F">
        <w:rPr>
          <w:rFonts w:ascii="Arial" w:hAnsi="Arial" w:cs="Arial"/>
          <w:color w:val="000000" w:themeColor="text1"/>
          <w:lang w:val="ru-RU"/>
        </w:rPr>
        <w:t>) + 1.5 (</w:t>
      </w:r>
      <w:r w:rsidRPr="003C3B3F">
        <w:rPr>
          <w:rFonts w:ascii="Arial" w:hAnsi="Arial" w:cs="Arial"/>
          <w:color w:val="000000" w:themeColor="text1"/>
        </w:rPr>
        <w:t>launch</w:t>
      </w:r>
      <w:r w:rsidRPr="003C3B3F">
        <w:rPr>
          <w:rFonts w:ascii="Arial" w:hAnsi="Arial" w:cs="Arial"/>
          <w:color w:val="000000" w:themeColor="text1"/>
          <w:lang w:val="ru-RU"/>
        </w:rPr>
        <w:t xml:space="preserve">) = 8 мес. Обоснование: </w:t>
      </w:r>
      <w:r w:rsidRPr="003C3B3F">
        <w:rPr>
          <w:rFonts w:ascii="Arial" w:hAnsi="Arial" w:cs="Arial"/>
          <w:color w:val="000000" w:themeColor="text1"/>
        </w:rPr>
        <w:t>Bundle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Offers</w:t>
      </w:r>
      <w:r w:rsidRPr="003C3B3F">
        <w:rPr>
          <w:rFonts w:ascii="Arial" w:hAnsi="Arial" w:cs="Arial"/>
          <w:color w:val="000000" w:themeColor="text1"/>
          <w:lang w:val="ru-RU"/>
        </w:rPr>
        <w:t xml:space="preserve"> — это изменение модели заказа (</w:t>
      </w:r>
      <w:r w:rsidRPr="003C3B3F">
        <w:rPr>
          <w:rFonts w:ascii="Arial" w:hAnsi="Arial" w:cs="Arial"/>
          <w:color w:val="000000" w:themeColor="text1"/>
        </w:rPr>
        <w:t>backend</w:t>
      </w:r>
      <w:r w:rsidRPr="003C3B3F">
        <w:rPr>
          <w:rFonts w:ascii="Arial" w:hAnsi="Arial" w:cs="Arial"/>
          <w:color w:val="000000" w:themeColor="text1"/>
          <w:lang w:val="ru-RU"/>
        </w:rPr>
        <w:t xml:space="preserve">) + </w:t>
      </w:r>
      <w:r w:rsidRPr="003C3B3F">
        <w:rPr>
          <w:rFonts w:ascii="Arial" w:hAnsi="Arial" w:cs="Arial"/>
          <w:color w:val="000000" w:themeColor="text1"/>
        </w:rPr>
        <w:t>UI</w:t>
      </w:r>
      <w:r w:rsidRPr="003C3B3F">
        <w:rPr>
          <w:rFonts w:ascii="Arial" w:hAnsi="Arial" w:cs="Arial"/>
          <w:color w:val="000000" w:themeColor="text1"/>
          <w:lang w:val="ru-RU"/>
        </w:rPr>
        <w:t xml:space="preserve"> (</w:t>
      </w:r>
      <w:r w:rsidRPr="003C3B3F">
        <w:rPr>
          <w:rFonts w:ascii="Arial" w:hAnsi="Arial" w:cs="Arial"/>
          <w:color w:val="000000" w:themeColor="text1"/>
        </w:rPr>
        <w:t>frontend</w:t>
      </w:r>
      <w:r w:rsidRPr="003C3B3F">
        <w:rPr>
          <w:rFonts w:ascii="Arial" w:hAnsi="Arial" w:cs="Arial"/>
          <w:color w:val="000000" w:themeColor="text1"/>
          <w:lang w:val="ru-RU"/>
        </w:rPr>
        <w:t>+</w:t>
      </w:r>
      <w:r w:rsidRPr="003C3B3F">
        <w:rPr>
          <w:rFonts w:ascii="Arial" w:hAnsi="Arial" w:cs="Arial"/>
          <w:color w:val="000000" w:themeColor="text1"/>
        </w:rPr>
        <w:t>mobile</w:t>
      </w:r>
      <w:r w:rsidRPr="003C3B3F">
        <w:rPr>
          <w:rFonts w:ascii="Arial" w:hAnsi="Arial" w:cs="Arial"/>
          <w:color w:val="000000" w:themeColor="text1"/>
          <w:lang w:val="ru-RU"/>
        </w:rPr>
        <w:t xml:space="preserve">) = минимум 4 мес разработки. </w:t>
      </w:r>
      <w:r w:rsidRPr="003C3B3F">
        <w:rPr>
          <w:rFonts w:ascii="Arial" w:hAnsi="Arial" w:cs="Arial"/>
          <w:color w:val="000000" w:themeColor="text1"/>
        </w:rPr>
        <w:t xml:space="preserve">AI Reco требует ML-инфраструктуры (data pipeline + model serving) — ещё 2-3 мес. </w:t>
      </w:r>
      <w:r w:rsidRPr="003C3B3F">
        <w:rPr>
          <w:rFonts w:ascii="Arial" w:hAnsi="Arial" w:cs="Arial"/>
          <w:color w:val="000000" w:themeColor="text1"/>
          <w:lang w:val="ru-RU"/>
        </w:rPr>
        <w:t xml:space="preserve">Параллельная работа снижает общий </w:t>
      </w:r>
      <w:proofErr w:type="spellStart"/>
      <w:r w:rsidRPr="003C3B3F">
        <w:rPr>
          <w:rFonts w:ascii="Arial" w:hAnsi="Arial" w:cs="Arial"/>
          <w:color w:val="000000" w:themeColor="text1"/>
        </w:rPr>
        <w:t>TtM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до 6-8 мес. Буфер +15% (Консервативный вариант = 10 мес) учитывает интеграции с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Доставка </w:t>
      </w:r>
      <w:r w:rsidRPr="003C3B3F">
        <w:rPr>
          <w:rFonts w:ascii="Arial" w:hAnsi="Arial" w:cs="Arial"/>
          <w:color w:val="000000" w:themeColor="text1"/>
        </w:rPr>
        <w:t>API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и юридическое согласование </w:t>
      </w:r>
      <w:r w:rsidRPr="003C3B3F">
        <w:rPr>
          <w:rFonts w:ascii="Arial" w:hAnsi="Arial" w:cs="Arial"/>
          <w:color w:val="000000" w:themeColor="text1"/>
        </w:rPr>
        <w:t>CPA</w:t>
      </w:r>
      <w:r w:rsidRPr="003C3B3F">
        <w:rPr>
          <w:rFonts w:ascii="Arial" w:hAnsi="Arial" w:cs="Arial"/>
          <w:color w:val="000000" w:themeColor="text1"/>
          <w:lang w:val="ru-RU"/>
        </w:rPr>
        <w:t>-оферты.</w:t>
      </w:r>
    </w:p>
    <w:p w14:paraId="020C8767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>• Коэффициент загрузки (</w:t>
      </w:r>
      <w:r w:rsidRPr="003C3B3F">
        <w:rPr>
          <w:rFonts w:ascii="Arial" w:hAnsi="Arial" w:cs="Arial"/>
          <w:b/>
          <w:color w:val="000000" w:themeColor="text1"/>
        </w:rPr>
        <w:t>FTE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b/>
          <w:color w:val="000000" w:themeColor="text1"/>
        </w:rPr>
        <w:t>utilization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): </w:t>
      </w:r>
      <w:r w:rsidRPr="003C3B3F">
        <w:rPr>
          <w:rFonts w:ascii="Arial" w:hAnsi="Arial" w:cs="Arial"/>
          <w:color w:val="000000" w:themeColor="text1"/>
          <w:lang w:val="ru-RU"/>
        </w:rPr>
        <w:t xml:space="preserve">В фазе поддержки: </w:t>
      </w:r>
      <w:r w:rsidRPr="003C3B3F">
        <w:rPr>
          <w:rFonts w:ascii="Arial" w:hAnsi="Arial" w:cs="Arial"/>
          <w:color w:val="000000" w:themeColor="text1"/>
        </w:rPr>
        <w:t>Backend</w:t>
      </w:r>
      <w:r w:rsidRPr="003C3B3F">
        <w:rPr>
          <w:rFonts w:ascii="Arial" w:hAnsi="Arial" w:cs="Arial"/>
          <w:color w:val="000000" w:themeColor="text1"/>
          <w:lang w:val="ru-RU"/>
        </w:rPr>
        <w:t xml:space="preserve">×1 (100%), </w:t>
      </w:r>
      <w:r w:rsidRPr="003C3B3F">
        <w:rPr>
          <w:rFonts w:ascii="Arial" w:hAnsi="Arial" w:cs="Arial"/>
          <w:color w:val="000000" w:themeColor="text1"/>
        </w:rPr>
        <w:t>QA</w:t>
      </w:r>
      <w:r w:rsidRPr="003C3B3F">
        <w:rPr>
          <w:rFonts w:ascii="Arial" w:hAnsi="Arial" w:cs="Arial"/>
          <w:color w:val="000000" w:themeColor="text1"/>
          <w:lang w:val="ru-RU"/>
        </w:rPr>
        <w:t xml:space="preserve">×0.5 (50%), </w:t>
      </w:r>
      <w:r w:rsidRPr="003C3B3F">
        <w:rPr>
          <w:rFonts w:ascii="Arial" w:hAnsi="Arial" w:cs="Arial"/>
          <w:color w:val="000000" w:themeColor="text1"/>
        </w:rPr>
        <w:t>Analyst</w:t>
      </w:r>
      <w:r w:rsidRPr="003C3B3F">
        <w:rPr>
          <w:rFonts w:ascii="Arial" w:hAnsi="Arial" w:cs="Arial"/>
          <w:color w:val="000000" w:themeColor="text1"/>
          <w:lang w:val="ru-RU"/>
        </w:rPr>
        <w:t xml:space="preserve">×1 (100%), </w:t>
      </w:r>
      <w:r w:rsidRPr="003C3B3F">
        <w:rPr>
          <w:rFonts w:ascii="Arial" w:hAnsi="Arial" w:cs="Arial"/>
          <w:color w:val="000000" w:themeColor="text1"/>
        </w:rPr>
        <w:t>Designer</w:t>
      </w:r>
      <w:r w:rsidRPr="003C3B3F">
        <w:rPr>
          <w:rFonts w:ascii="Arial" w:hAnsi="Arial" w:cs="Arial"/>
          <w:color w:val="000000" w:themeColor="text1"/>
          <w:lang w:val="ru-RU"/>
        </w:rPr>
        <w:t xml:space="preserve">×0.5 (50%). Итого 3 </w:t>
      </w:r>
      <w:r w:rsidRPr="003C3B3F">
        <w:rPr>
          <w:rFonts w:ascii="Arial" w:hAnsi="Arial" w:cs="Arial"/>
          <w:color w:val="000000" w:themeColor="text1"/>
        </w:rPr>
        <w:t>FTE</w:t>
      </w:r>
      <w:r w:rsidRPr="003C3B3F">
        <w:rPr>
          <w:rFonts w:ascii="Arial" w:hAnsi="Arial" w:cs="Arial"/>
          <w:color w:val="000000" w:themeColor="text1"/>
          <w:lang w:val="ru-RU"/>
        </w:rPr>
        <w:t xml:space="preserve">. Обоснование: поддержка зрелого фичера требует значительно меньше ресурсов чем разработка. </w:t>
      </w:r>
      <w:r w:rsidRPr="003C3B3F">
        <w:rPr>
          <w:rFonts w:ascii="Arial" w:hAnsi="Arial" w:cs="Arial"/>
          <w:color w:val="000000" w:themeColor="text1"/>
        </w:rPr>
        <w:t>Backend</w:t>
      </w:r>
      <w:r w:rsidRPr="003C3B3F">
        <w:rPr>
          <w:rFonts w:ascii="Arial" w:hAnsi="Arial" w:cs="Arial"/>
          <w:color w:val="000000" w:themeColor="text1"/>
          <w:lang w:val="ru-RU"/>
        </w:rPr>
        <w:t xml:space="preserve"> — мониторинг, </w:t>
      </w:r>
      <w:r w:rsidRPr="003C3B3F">
        <w:rPr>
          <w:rFonts w:ascii="Arial" w:hAnsi="Arial" w:cs="Arial"/>
          <w:color w:val="000000" w:themeColor="text1"/>
        </w:rPr>
        <w:t>hotfix</w:t>
      </w:r>
      <w:r w:rsidRPr="003C3B3F">
        <w:rPr>
          <w:rFonts w:ascii="Arial" w:hAnsi="Arial" w:cs="Arial"/>
          <w:color w:val="000000" w:themeColor="text1"/>
          <w:lang w:val="ru-RU"/>
        </w:rPr>
        <w:t xml:space="preserve">. </w:t>
      </w:r>
      <w:r w:rsidRPr="003C3B3F">
        <w:rPr>
          <w:rFonts w:ascii="Arial" w:hAnsi="Arial" w:cs="Arial"/>
          <w:color w:val="000000" w:themeColor="text1"/>
        </w:rPr>
        <w:t>QA</w:t>
      </w:r>
      <w:r w:rsidRPr="003C3B3F">
        <w:rPr>
          <w:rFonts w:ascii="Arial" w:hAnsi="Arial" w:cs="Arial"/>
          <w:color w:val="000000" w:themeColor="text1"/>
          <w:lang w:val="ru-RU"/>
        </w:rPr>
        <w:t xml:space="preserve"> — регрессия при новых релизах. Аналитик — </w:t>
      </w:r>
      <w:r w:rsidRPr="003C3B3F">
        <w:rPr>
          <w:rFonts w:ascii="Arial" w:hAnsi="Arial" w:cs="Arial"/>
          <w:color w:val="000000" w:themeColor="text1"/>
        </w:rPr>
        <w:t>A</w:t>
      </w:r>
      <w:r w:rsidRPr="003C3B3F">
        <w:rPr>
          <w:rFonts w:ascii="Arial" w:hAnsi="Arial" w:cs="Arial"/>
          <w:color w:val="000000" w:themeColor="text1"/>
          <w:lang w:val="ru-RU"/>
        </w:rPr>
        <w:t>/</w:t>
      </w:r>
      <w:r w:rsidRPr="003C3B3F">
        <w:rPr>
          <w:rFonts w:ascii="Arial" w:hAnsi="Arial" w:cs="Arial"/>
          <w:color w:val="000000" w:themeColor="text1"/>
        </w:rPr>
        <w:t>B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мониторинг и итеративная оптимизация. Дизайнер — мелкие </w:t>
      </w:r>
      <w:r w:rsidRPr="003C3B3F">
        <w:rPr>
          <w:rFonts w:ascii="Arial" w:hAnsi="Arial" w:cs="Arial"/>
          <w:color w:val="000000" w:themeColor="text1"/>
        </w:rPr>
        <w:t>UI</w:t>
      </w:r>
      <w:r w:rsidRPr="003C3B3F">
        <w:rPr>
          <w:rFonts w:ascii="Arial" w:hAnsi="Arial" w:cs="Arial"/>
          <w:color w:val="000000" w:themeColor="text1"/>
          <w:lang w:val="ru-RU"/>
        </w:rPr>
        <w:t>-итерации.</w:t>
      </w:r>
    </w:p>
    <w:p w14:paraId="35B339E2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 xml:space="preserve">• </w:t>
      </w:r>
      <w:proofErr w:type="spellStart"/>
      <w:r w:rsidRPr="003C3B3F">
        <w:rPr>
          <w:rFonts w:ascii="Arial" w:hAnsi="Arial" w:cs="Arial"/>
          <w:b/>
          <w:color w:val="000000" w:themeColor="text1"/>
        </w:rPr>
        <w:t>CoS</w:t>
      </w:r>
      <w:proofErr w:type="spellEnd"/>
      <w:r w:rsidRPr="003C3B3F">
        <w:rPr>
          <w:rFonts w:ascii="Arial" w:hAnsi="Arial" w:cs="Arial"/>
          <w:b/>
          <w:color w:val="000000" w:themeColor="text1"/>
          <w:lang w:val="ru-RU"/>
        </w:rPr>
        <w:t xml:space="preserve"> = 2.5% от </w:t>
      </w:r>
      <w:r w:rsidRPr="003C3B3F">
        <w:rPr>
          <w:rFonts w:ascii="Arial" w:hAnsi="Arial" w:cs="Arial"/>
          <w:b/>
          <w:color w:val="000000" w:themeColor="text1"/>
        </w:rPr>
        <w:t>Delivery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b/>
          <w:color w:val="000000" w:themeColor="text1"/>
        </w:rPr>
        <w:t>GMV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: </w:t>
      </w:r>
      <w:r w:rsidRPr="003C3B3F">
        <w:rPr>
          <w:rFonts w:ascii="Arial" w:hAnsi="Arial" w:cs="Arial"/>
          <w:color w:val="000000" w:themeColor="text1"/>
          <w:lang w:val="ru-RU"/>
        </w:rPr>
        <w:t xml:space="preserve">Эквайринг: стандартная ставка интернет-эквайринга в РФ ~1.5-2.5% от суммы.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— крупный клиент, вероятно, имеет пониженную ставку ~1.5%. Партнёры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Доставка (</w:t>
      </w:r>
      <w:r w:rsidRPr="003C3B3F">
        <w:rPr>
          <w:rFonts w:ascii="Arial" w:hAnsi="Arial" w:cs="Arial"/>
          <w:color w:val="000000" w:themeColor="text1"/>
        </w:rPr>
        <w:t>CDEK</w:t>
      </w:r>
      <w:r w:rsidRPr="003C3B3F">
        <w:rPr>
          <w:rFonts w:ascii="Arial" w:hAnsi="Arial" w:cs="Arial"/>
          <w:color w:val="000000" w:themeColor="text1"/>
          <w:lang w:val="ru-RU"/>
        </w:rPr>
        <w:t xml:space="preserve">, </w:t>
      </w:r>
      <w:r w:rsidRPr="003C3B3F">
        <w:rPr>
          <w:rFonts w:ascii="Arial" w:hAnsi="Arial" w:cs="Arial"/>
          <w:color w:val="000000" w:themeColor="text1"/>
        </w:rPr>
        <w:t>Boxberry</w:t>
      </w:r>
      <w:r w:rsidRPr="003C3B3F">
        <w:rPr>
          <w:rFonts w:ascii="Arial" w:hAnsi="Arial" w:cs="Arial"/>
          <w:color w:val="000000" w:themeColor="text1"/>
          <w:lang w:val="ru-RU"/>
        </w:rPr>
        <w:t xml:space="preserve">):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 платит за интеграцию и трекинг. Итого ~2.5% от суммы доставленных заказов = консервативная оценка.</w:t>
      </w:r>
    </w:p>
    <w:p w14:paraId="37C0672D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 xml:space="preserve">• </w:t>
      </w:r>
      <w:r w:rsidRPr="003C3B3F">
        <w:rPr>
          <w:rFonts w:ascii="Arial" w:hAnsi="Arial" w:cs="Arial"/>
          <w:b/>
          <w:color w:val="000000" w:themeColor="text1"/>
        </w:rPr>
        <w:t>IT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b/>
          <w:color w:val="000000" w:themeColor="text1"/>
        </w:rPr>
        <w:t>Infrastructure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5 </w:t>
      </w:r>
      <w:proofErr w:type="spellStart"/>
      <w:r w:rsidRPr="003C3B3F">
        <w:rPr>
          <w:rFonts w:ascii="Arial" w:hAnsi="Arial" w:cs="Arial"/>
          <w:b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b/>
          <w:color w:val="000000" w:themeColor="text1"/>
          <w:lang w:val="ru-RU"/>
        </w:rPr>
        <w:t xml:space="preserve">/год (с 2027): </w:t>
      </w:r>
      <w:r w:rsidRPr="003C3B3F">
        <w:rPr>
          <w:rFonts w:ascii="Arial" w:hAnsi="Arial" w:cs="Arial"/>
          <w:color w:val="000000" w:themeColor="text1"/>
          <w:lang w:val="ru-RU"/>
        </w:rPr>
        <w:t xml:space="preserve">2 </w:t>
      </w:r>
      <w:r w:rsidRPr="003C3B3F">
        <w:rPr>
          <w:rFonts w:ascii="Arial" w:hAnsi="Arial" w:cs="Arial"/>
          <w:color w:val="000000" w:themeColor="text1"/>
        </w:rPr>
        <w:t>GPU</w:t>
      </w:r>
      <w:r w:rsidRPr="003C3B3F">
        <w:rPr>
          <w:rFonts w:ascii="Arial" w:hAnsi="Arial" w:cs="Arial"/>
          <w:color w:val="000000" w:themeColor="text1"/>
          <w:lang w:val="ru-RU"/>
        </w:rPr>
        <w:t>-инстанса (</w:t>
      </w:r>
      <w:r w:rsidRPr="003C3B3F">
        <w:rPr>
          <w:rFonts w:ascii="Arial" w:hAnsi="Arial" w:cs="Arial"/>
          <w:color w:val="000000" w:themeColor="text1"/>
        </w:rPr>
        <w:t>inference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для </w:t>
      </w:r>
      <w:r w:rsidRPr="003C3B3F">
        <w:rPr>
          <w:rFonts w:ascii="Arial" w:hAnsi="Arial" w:cs="Arial"/>
          <w:color w:val="000000" w:themeColor="text1"/>
        </w:rPr>
        <w:t>AI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Reco</w:t>
      </w:r>
      <w:r w:rsidRPr="003C3B3F">
        <w:rPr>
          <w:rFonts w:ascii="Arial" w:hAnsi="Arial" w:cs="Arial"/>
          <w:color w:val="000000" w:themeColor="text1"/>
          <w:lang w:val="ru-RU"/>
        </w:rPr>
        <w:t xml:space="preserve">): облачные </w:t>
      </w:r>
      <w:r w:rsidRPr="003C3B3F">
        <w:rPr>
          <w:rFonts w:ascii="Arial" w:hAnsi="Arial" w:cs="Arial"/>
          <w:color w:val="000000" w:themeColor="text1"/>
        </w:rPr>
        <w:t>GPU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в </w:t>
      </w:r>
      <w:r w:rsidRPr="003C3B3F">
        <w:rPr>
          <w:rFonts w:ascii="Arial" w:hAnsi="Arial" w:cs="Arial"/>
          <w:color w:val="000000" w:themeColor="text1"/>
        </w:rPr>
        <w:t>RU</w:t>
      </w:r>
      <w:r w:rsidRPr="003C3B3F">
        <w:rPr>
          <w:rFonts w:ascii="Arial" w:hAnsi="Arial" w:cs="Arial"/>
          <w:color w:val="000000" w:themeColor="text1"/>
          <w:lang w:val="ru-RU"/>
        </w:rPr>
        <w:t xml:space="preserve"> ~1.5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/год каждый = 3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. </w:t>
      </w:r>
      <w:r w:rsidRPr="003C3B3F">
        <w:rPr>
          <w:rFonts w:ascii="Arial" w:hAnsi="Arial" w:cs="Arial"/>
          <w:color w:val="000000" w:themeColor="text1"/>
        </w:rPr>
        <w:t xml:space="preserve">MLOps pipeline (Airflow, model registry, A/B framework): ~1 mln SaaS. </w:t>
      </w:r>
      <w:r w:rsidRPr="003C3B3F">
        <w:rPr>
          <w:rFonts w:ascii="Arial" w:hAnsi="Arial" w:cs="Arial"/>
          <w:color w:val="000000" w:themeColor="text1"/>
          <w:lang w:val="ru-RU"/>
        </w:rPr>
        <w:t xml:space="preserve">Хранение </w:t>
      </w:r>
      <w:r w:rsidRPr="003C3B3F">
        <w:rPr>
          <w:rFonts w:ascii="Arial" w:hAnsi="Arial" w:cs="Arial"/>
          <w:color w:val="000000" w:themeColor="text1"/>
        </w:rPr>
        <w:t>embedding</w:t>
      </w:r>
      <w:r w:rsidRPr="003C3B3F">
        <w:rPr>
          <w:rFonts w:ascii="Arial" w:hAnsi="Arial" w:cs="Arial"/>
          <w:color w:val="000000" w:themeColor="text1"/>
          <w:lang w:val="ru-RU"/>
        </w:rPr>
        <w:t xml:space="preserve">-векторов, логов рекомендаций: ~1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. Итого ~5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. В 2026 — только 4 мес (запуск </w:t>
      </w:r>
      <w:r w:rsidRPr="003C3B3F">
        <w:rPr>
          <w:rFonts w:ascii="Arial" w:hAnsi="Arial" w:cs="Arial"/>
          <w:color w:val="000000" w:themeColor="text1"/>
        </w:rPr>
        <w:t>AI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Reco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в сентябре) → 1.5 </w:t>
      </w:r>
      <w:proofErr w:type="spellStart"/>
      <w:r w:rsidRPr="003C3B3F">
        <w:rPr>
          <w:rFonts w:ascii="Arial" w:hAnsi="Arial" w:cs="Arial"/>
          <w:color w:val="000000" w:themeColor="text1"/>
        </w:rPr>
        <w:t>mln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>.</w:t>
      </w:r>
    </w:p>
    <w:p w14:paraId="6B42EC2E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 xml:space="preserve">• </w:t>
      </w:r>
      <w:r w:rsidRPr="003C3B3F">
        <w:rPr>
          <w:rFonts w:ascii="Arial" w:hAnsi="Arial" w:cs="Arial"/>
          <w:b/>
          <w:color w:val="000000" w:themeColor="text1"/>
        </w:rPr>
        <w:t>Delivery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b/>
          <w:color w:val="000000" w:themeColor="text1"/>
        </w:rPr>
        <w:t>Share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= 37%: </w:t>
      </w:r>
      <w:r w:rsidRPr="003C3B3F">
        <w:rPr>
          <w:rFonts w:ascii="Arial" w:hAnsi="Arial" w:cs="Arial"/>
          <w:color w:val="000000" w:themeColor="text1"/>
          <w:lang w:val="ru-RU"/>
        </w:rPr>
        <w:t xml:space="preserve">Базовый </w:t>
      </w:r>
      <w:r w:rsidRPr="003C3B3F">
        <w:rPr>
          <w:rFonts w:ascii="Arial" w:hAnsi="Arial" w:cs="Arial"/>
          <w:color w:val="000000" w:themeColor="text1"/>
        </w:rPr>
        <w:t>Delivery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Share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из ДЗ №1-3 = 37% (экспертная оценка + данные </w:t>
      </w:r>
      <w:proofErr w:type="spellStart"/>
      <w:r w:rsidRPr="003C3B3F">
        <w:rPr>
          <w:rFonts w:ascii="Arial" w:hAnsi="Arial" w:cs="Arial"/>
          <w:color w:val="000000" w:themeColor="text1"/>
        </w:rPr>
        <w:t>Avito</w:t>
      </w:r>
      <w:proofErr w:type="spellEnd"/>
      <w:r w:rsidRPr="003C3B3F">
        <w:rPr>
          <w:rFonts w:ascii="Arial" w:hAnsi="Arial" w:cs="Arial"/>
          <w:color w:val="000000" w:themeColor="text1"/>
          <w:lang w:val="ru-RU"/>
        </w:rPr>
        <w:t xml:space="preserve">). </w:t>
      </w:r>
      <w:r w:rsidRPr="003C3B3F">
        <w:rPr>
          <w:rFonts w:ascii="Arial" w:hAnsi="Arial" w:cs="Arial"/>
          <w:color w:val="000000" w:themeColor="text1"/>
        </w:rPr>
        <w:t>H</w:t>
      </w:r>
      <w:r w:rsidRPr="003C3B3F">
        <w:rPr>
          <w:rFonts w:ascii="Arial" w:hAnsi="Arial" w:cs="Arial"/>
          <w:color w:val="000000" w:themeColor="text1"/>
          <w:lang w:val="ru-RU"/>
        </w:rPr>
        <w:t xml:space="preserve">1 </w:t>
      </w:r>
      <w:r w:rsidRPr="003C3B3F">
        <w:rPr>
          <w:rFonts w:ascii="Arial" w:hAnsi="Arial" w:cs="Arial"/>
          <w:color w:val="000000" w:themeColor="text1"/>
        </w:rPr>
        <w:t>Bundle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потенциально увеличивает </w:t>
      </w:r>
      <w:r w:rsidRPr="003C3B3F">
        <w:rPr>
          <w:rFonts w:ascii="Arial" w:hAnsi="Arial" w:cs="Arial"/>
          <w:color w:val="000000" w:themeColor="text1"/>
        </w:rPr>
        <w:t>DS</w:t>
      </w:r>
      <w:r w:rsidRPr="003C3B3F">
        <w:rPr>
          <w:rFonts w:ascii="Arial" w:hAnsi="Arial" w:cs="Arial"/>
          <w:color w:val="000000" w:themeColor="text1"/>
          <w:lang w:val="ru-RU"/>
        </w:rPr>
        <w:t xml:space="preserve"> (продавцы чаще используют доставку для комплектов). В модели </w:t>
      </w:r>
      <w:r w:rsidRPr="003C3B3F">
        <w:rPr>
          <w:rFonts w:ascii="Arial" w:hAnsi="Arial" w:cs="Arial"/>
          <w:color w:val="000000" w:themeColor="text1"/>
        </w:rPr>
        <w:t>DS</w:t>
      </w:r>
      <w:r w:rsidRPr="003C3B3F">
        <w:rPr>
          <w:rFonts w:ascii="Arial" w:hAnsi="Arial" w:cs="Arial"/>
          <w:color w:val="000000" w:themeColor="text1"/>
          <w:lang w:val="ru-RU"/>
        </w:rPr>
        <w:t xml:space="preserve"> зафиксирован как константа (консервативно).</w:t>
      </w:r>
    </w:p>
    <w:p w14:paraId="016BA1D1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b/>
          <w:color w:val="000000" w:themeColor="text1"/>
          <w:lang w:val="ru-RU"/>
        </w:rPr>
        <w:t xml:space="preserve">• </w:t>
      </w:r>
      <w:r w:rsidRPr="003C3B3F">
        <w:rPr>
          <w:rFonts w:ascii="Arial" w:hAnsi="Arial" w:cs="Arial"/>
          <w:b/>
          <w:color w:val="000000" w:themeColor="text1"/>
        </w:rPr>
        <w:t>Effect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b/>
          <w:color w:val="000000" w:themeColor="text1"/>
        </w:rPr>
        <w:t>decay</w:t>
      </w:r>
      <w:r w:rsidRPr="003C3B3F">
        <w:rPr>
          <w:rFonts w:ascii="Arial" w:hAnsi="Arial" w:cs="Arial"/>
          <w:b/>
          <w:color w:val="000000" w:themeColor="text1"/>
          <w:lang w:val="ru-RU"/>
        </w:rPr>
        <w:t xml:space="preserve"> -10%/год (с 2029): </w:t>
      </w:r>
      <w:r w:rsidRPr="003C3B3F">
        <w:rPr>
          <w:rFonts w:ascii="Arial" w:hAnsi="Arial" w:cs="Arial"/>
          <w:color w:val="000000" w:themeColor="text1"/>
        </w:rPr>
        <w:t>VWO</w:t>
      </w:r>
      <w:r w:rsidRPr="003C3B3F">
        <w:rPr>
          <w:rFonts w:ascii="Arial" w:hAnsi="Arial" w:cs="Arial"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color w:val="000000" w:themeColor="text1"/>
        </w:rPr>
        <w:t>Benchmark</w:t>
      </w:r>
      <w:r w:rsidRPr="003C3B3F">
        <w:rPr>
          <w:rFonts w:ascii="Arial" w:hAnsi="Arial" w:cs="Arial"/>
          <w:color w:val="000000" w:themeColor="text1"/>
          <w:lang w:val="ru-RU"/>
        </w:rPr>
        <w:t xml:space="preserve"> 2024: средний </w:t>
      </w:r>
      <w:r w:rsidRPr="003C3B3F">
        <w:rPr>
          <w:rFonts w:ascii="Arial" w:hAnsi="Arial" w:cs="Arial"/>
          <w:color w:val="000000" w:themeColor="text1"/>
        </w:rPr>
        <w:t>AB</w:t>
      </w:r>
      <w:r w:rsidRPr="003C3B3F">
        <w:rPr>
          <w:rFonts w:ascii="Arial" w:hAnsi="Arial" w:cs="Arial"/>
          <w:color w:val="000000" w:themeColor="text1"/>
          <w:lang w:val="ru-RU"/>
        </w:rPr>
        <w:t>-тест эффект затухает на 10-15%/год после полной раскатки из-за привыкания пользователей и копирования конкурентами. Выбрано -10% как нижняя граница диапазона (оптимистичный сценарий внутри консервативного).</w:t>
      </w:r>
    </w:p>
    <w:p w14:paraId="192B8135" w14:textId="77777777" w:rsidR="009A536F" w:rsidRPr="003C3B3F" w:rsidRDefault="009A536F">
      <w:pPr>
        <w:rPr>
          <w:rFonts w:ascii="Arial" w:hAnsi="Arial" w:cs="Arial"/>
          <w:color w:val="000000" w:themeColor="text1"/>
          <w:lang w:val="ru-RU"/>
        </w:rPr>
      </w:pPr>
    </w:p>
    <w:p w14:paraId="35087D29" w14:textId="77777777" w:rsidR="009A536F" w:rsidRPr="003C3B3F" w:rsidRDefault="00000000">
      <w:pPr>
        <w:rPr>
          <w:rFonts w:ascii="Arial" w:hAnsi="Arial" w:cs="Arial"/>
          <w:color w:val="000000" w:themeColor="text1"/>
          <w:lang w:val="ru-RU"/>
        </w:rPr>
      </w:pPr>
      <w:r w:rsidRPr="003C3B3F">
        <w:rPr>
          <w:rFonts w:ascii="Arial" w:hAnsi="Arial" w:cs="Arial"/>
          <w:i/>
          <w:color w:val="000000" w:themeColor="text1"/>
          <w:lang w:val="ru-RU"/>
        </w:rPr>
        <w:lastRenderedPageBreak/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21B667FF" w14:textId="77777777" w:rsidR="009A536F" w:rsidRPr="003C3B3F" w:rsidRDefault="00000000">
      <w:pPr>
        <w:jc w:val="center"/>
        <w:rPr>
          <w:rFonts w:ascii="Arial" w:hAnsi="Arial" w:cs="Arial"/>
          <w:color w:val="000000" w:themeColor="text1"/>
          <w:lang w:val="ru-RU"/>
        </w:rPr>
      </w:pPr>
      <w:proofErr w:type="spellStart"/>
      <w:r w:rsidRPr="003C3B3F">
        <w:rPr>
          <w:rFonts w:ascii="Arial" w:hAnsi="Arial" w:cs="Arial"/>
          <w:i/>
          <w:color w:val="000000" w:themeColor="text1"/>
          <w:lang w:val="ru-RU"/>
        </w:rPr>
        <w:t>Елатонцева</w:t>
      </w:r>
      <w:proofErr w:type="spellEnd"/>
      <w:r w:rsidRPr="003C3B3F">
        <w:rPr>
          <w:rFonts w:ascii="Arial" w:hAnsi="Arial" w:cs="Arial"/>
          <w:i/>
          <w:color w:val="000000" w:themeColor="text1"/>
          <w:lang w:val="ru-RU"/>
        </w:rPr>
        <w:t xml:space="preserve"> П.В. | ДЗ №4 | Продуктовые бизнес-модели и юнит-экономика | ВШЭ 2026</w:t>
      </w:r>
      <w:r w:rsidRPr="003C3B3F">
        <w:rPr>
          <w:rFonts w:ascii="Arial" w:hAnsi="Arial" w:cs="Arial"/>
          <w:i/>
          <w:color w:val="000000" w:themeColor="text1"/>
          <w:lang w:val="ru-RU"/>
        </w:rPr>
        <w:br/>
        <w:t>Файл модели: Елатонцева_ПВ_ДЗ4.</w:t>
      </w:r>
      <w:r w:rsidRPr="003C3B3F">
        <w:rPr>
          <w:rFonts w:ascii="Arial" w:hAnsi="Arial" w:cs="Arial"/>
          <w:i/>
          <w:color w:val="000000" w:themeColor="text1"/>
        </w:rPr>
        <w:t>xlsx</w:t>
      </w:r>
      <w:r w:rsidRPr="003C3B3F">
        <w:rPr>
          <w:rFonts w:ascii="Arial" w:hAnsi="Arial" w:cs="Arial"/>
          <w:i/>
          <w:color w:val="000000" w:themeColor="text1"/>
          <w:lang w:val="ru-RU"/>
        </w:rPr>
        <w:t xml:space="preserve"> (лист </w:t>
      </w:r>
      <w:proofErr w:type="spellStart"/>
      <w:r w:rsidRPr="003C3B3F">
        <w:rPr>
          <w:rFonts w:ascii="Arial" w:hAnsi="Arial" w:cs="Arial"/>
          <w:i/>
          <w:color w:val="000000" w:themeColor="text1"/>
        </w:rPr>
        <w:t>PnL</w:t>
      </w:r>
      <w:proofErr w:type="spellEnd"/>
      <w:r w:rsidRPr="003C3B3F">
        <w:rPr>
          <w:rFonts w:ascii="Arial" w:hAnsi="Arial" w:cs="Arial"/>
          <w:i/>
          <w:color w:val="000000" w:themeColor="text1"/>
          <w:lang w:val="ru-RU"/>
        </w:rPr>
        <w:t xml:space="preserve">) | Источник доходов: </w:t>
      </w:r>
      <w:r w:rsidRPr="003C3B3F">
        <w:rPr>
          <w:rFonts w:ascii="Arial" w:hAnsi="Arial" w:cs="Arial"/>
          <w:i/>
          <w:color w:val="000000" w:themeColor="text1"/>
        </w:rPr>
        <w:t>Traction</w:t>
      </w:r>
      <w:r w:rsidRPr="003C3B3F">
        <w:rPr>
          <w:rFonts w:ascii="Arial" w:hAnsi="Arial" w:cs="Arial"/>
          <w:i/>
          <w:color w:val="000000" w:themeColor="text1"/>
          <w:lang w:val="ru-RU"/>
        </w:rPr>
        <w:t xml:space="preserve"> </w:t>
      </w:r>
      <w:r w:rsidRPr="003C3B3F">
        <w:rPr>
          <w:rFonts w:ascii="Arial" w:hAnsi="Arial" w:cs="Arial"/>
          <w:i/>
          <w:color w:val="000000" w:themeColor="text1"/>
        </w:rPr>
        <w:t>model</w:t>
      </w:r>
      <w:r w:rsidRPr="003C3B3F">
        <w:rPr>
          <w:rFonts w:ascii="Arial" w:hAnsi="Arial" w:cs="Arial"/>
          <w:i/>
          <w:color w:val="000000" w:themeColor="text1"/>
          <w:lang w:val="ru-RU"/>
        </w:rPr>
        <w:t xml:space="preserve"> ДЗ №3</w:t>
      </w:r>
    </w:p>
    <w:sectPr w:rsidR="009A536F" w:rsidRPr="003C3B3F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331061">
    <w:abstractNumId w:val="8"/>
  </w:num>
  <w:num w:numId="2" w16cid:durableId="1305424401">
    <w:abstractNumId w:val="6"/>
  </w:num>
  <w:num w:numId="3" w16cid:durableId="793333628">
    <w:abstractNumId w:val="5"/>
  </w:num>
  <w:num w:numId="4" w16cid:durableId="55787184">
    <w:abstractNumId w:val="4"/>
  </w:num>
  <w:num w:numId="5" w16cid:durableId="2029286612">
    <w:abstractNumId w:val="7"/>
  </w:num>
  <w:num w:numId="6" w16cid:durableId="1368019897">
    <w:abstractNumId w:val="3"/>
  </w:num>
  <w:num w:numId="7" w16cid:durableId="1173835690">
    <w:abstractNumId w:val="2"/>
  </w:num>
  <w:num w:numId="8" w16cid:durableId="768503699">
    <w:abstractNumId w:val="1"/>
  </w:num>
  <w:num w:numId="9" w16cid:durableId="187225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B3F"/>
    <w:rsid w:val="0087000E"/>
    <w:rsid w:val="009A53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AD250B"/>
  <w14:defaultImageDpi w14:val="300"/>
  <w15:docId w15:val="{A7FB7116-6F89-7745-BF19-7951A470A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Polina Elatontseva</cp:lastModifiedBy>
  <cp:revision>2</cp:revision>
  <dcterms:created xsi:type="dcterms:W3CDTF">2013-12-23T23:15:00Z</dcterms:created>
  <dcterms:modified xsi:type="dcterms:W3CDTF">2026-05-25T20:58:00Z</dcterms:modified>
  <cp:category/>
</cp:coreProperties>
</file>