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wg47ozjxhtyc" w:id="0"/>
      <w:bookmarkEnd w:id="0"/>
      <w:r w:rsidDel="00000000" w:rsidR="00000000" w:rsidRPr="00000000">
        <w:rPr>
          <w:rtl w:val="0"/>
        </w:rPr>
        <w:t xml:space="preserve">Домашнее задание №1. Анализ внешней среды продукта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Ориентировочное время выполнения:</w:t>
      </w:r>
      <w:r w:rsidDel="00000000" w:rsidR="00000000" w:rsidRPr="00000000">
        <w:rPr>
          <w:rtl w:val="0"/>
        </w:rPr>
        <w:t xml:space="preserve"> 6</w:t>
      </w:r>
      <w:r w:rsidDel="00000000" w:rsidR="00000000" w:rsidRPr="00000000">
        <w:rPr>
          <w:rtl w:val="0"/>
        </w:rPr>
        <w:t xml:space="preserve">–8 часов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Цель домашнего задания:</w:t>
      </w:r>
      <w:r w:rsidDel="00000000" w:rsidR="00000000" w:rsidRPr="00000000">
        <w:rPr>
          <w:rtl w:val="0"/>
        </w:rPr>
        <w:t xml:space="preserve"> н</w:t>
      </w:r>
      <w:r w:rsidDel="00000000" w:rsidR="00000000" w:rsidRPr="00000000">
        <w:rPr>
          <w:rtl w:val="0"/>
        </w:rPr>
        <w:t xml:space="preserve">аучиться системно анализировать внешнюю среду продукта: выявлять тренды,  оценивать размер рынка, проводить конкурентный анализ.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Задание формирует основу для будущей стратегии продукта и входит в итоговую работу.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32"/>
          <w:szCs w:val="32"/>
          <w:rtl w:val="0"/>
        </w:rPr>
        <w:t xml:space="preserve">Формат выполнения: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Текстовый документ: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Оформите работу с доступом на редактирование: должна быть видна история изменений, иначе работа принята не будет</w:t>
        <w:tab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Объём: ~5-6 страницы</w:t>
      </w:r>
      <w:r w:rsidDel="00000000" w:rsidR="00000000" w:rsidRPr="00000000">
        <w:rPr>
          <w:rtl w:val="0"/>
        </w:rPr>
        <w:t xml:space="preserve">. Дальше 6 страницы работа проверяться не будет.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Размер шрифта — 11 пунктов,  Arial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Межстрочный интервал — 1,15-1,5.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Нужно использовать представленные шаблоны таблиц в задании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xyteqz8trljv" w:id="1"/>
      <w:bookmarkEnd w:id="1"/>
      <w:r w:rsidDel="00000000" w:rsidR="00000000" w:rsidRPr="00000000">
        <w:rPr>
          <w:color w:val="000000"/>
          <w:rtl w:val="0"/>
        </w:rPr>
        <w:t xml:space="preserve">Срок сдачи: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21 февраля, 23:59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Возможность досдать в течение 1 дня после дедлайна с штрафом –1 балл.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Работы, не сданные в указанные сроки, оцениваются в 0 баллов.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u1m9pwj2i4mm" w:id="2"/>
      <w:bookmarkEnd w:id="2"/>
      <w:r w:rsidDel="00000000" w:rsidR="00000000" w:rsidRPr="00000000">
        <w:rPr>
          <w:color w:val="000000"/>
          <w:rtl w:val="0"/>
        </w:rPr>
        <w:t xml:space="preserve">Сроки проверки: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Проверка начинается после окончания дедлайна и занимает не более 7 дней.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z w:val="28"/>
          <w:szCs w:val="28"/>
          <w:rtl w:val="0"/>
        </w:rPr>
        <w:t xml:space="preserve">Работа с ИИ-инструментами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На этапах, где ключевой навык — самостоятельный анализ, критическое мышление и синтез данных, необоснованное использование ИИ-инструментов будет считаться нарушением и повлечёт снижение баллов.</w:t>
        <w:br w:type="textWrapping"/>
        <w:t xml:space="preserve">Если вы использовали ИИ — укажите это в работе и опишите, как именно.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82xdatwg6jo8" w:id="3"/>
      <w:bookmarkEnd w:id="3"/>
      <w:r w:rsidDel="00000000" w:rsidR="00000000" w:rsidRPr="00000000">
        <w:rPr>
          <w:rtl w:val="0"/>
        </w:rPr>
        <w:t xml:space="preserve">Содержание задания:</w:t>
      </w:r>
    </w:p>
    <w:p w:rsidR="00000000" w:rsidDel="00000000" w:rsidP="00000000" w:rsidRDefault="00000000" w:rsidRPr="00000000" w14:paraId="00000015">
      <w:pPr>
        <w:rPr>
          <w:color w:val="000000"/>
        </w:rPr>
      </w:pPr>
      <w:r w:rsidDel="00000000" w:rsidR="00000000" w:rsidRPr="00000000">
        <w:rPr>
          <w:rtl w:val="0"/>
        </w:rPr>
        <w:t xml:space="preserve">Вы можете выбрать любой IT-продукт, с опорой на критерии</w:t>
      </w:r>
      <w:r w:rsidDel="00000000" w:rsidR="00000000" w:rsidRPr="00000000">
        <w:rPr>
          <w:rtl w:val="0"/>
        </w:rPr>
        <w:t xml:space="preserve"> </w:t>
      </w:r>
      <w:commentRangeStart w:id="0"/>
      <w:r w:rsidDel="00000000" w:rsidR="00000000" w:rsidRPr="00000000">
        <w:rPr>
          <w:rtl w:val="0"/>
        </w:rPr>
        <w:t xml:space="preserve">по</w:t>
      </w:r>
      <w:r w:rsidDel="00000000" w:rsidR="00000000" w:rsidRPr="00000000">
        <w:rPr>
          <w:rtl w:val="0"/>
        </w:rPr>
        <w:t xml:space="preserve"> ссылке.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rPr>
          <w:b w:val="1"/>
          <w:bCs w:val="1"/>
        </w:rPr>
      </w:pPr>
      <w:bookmarkStart w:colFirst="0" w:colLast="0" w:name="_yz4itposb5iv" w:id="4"/>
      <w:bookmarkEnd w:id="4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 Анализ внешней среды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. PESTEL-анализ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Проанализируй ключевые внешние тренды и заполнили таблицу по шаблону ниже: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1d1d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15.0" w:type="dxa"/>
        <w:jc w:val="left"/>
        <w:tblInd w:w="-117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665"/>
        <w:gridCol w:w="1860"/>
        <w:gridCol w:w="1500"/>
        <w:gridCol w:w="1740"/>
        <w:gridCol w:w="1875"/>
        <w:gridCol w:w="1605"/>
        <w:tblGridChange w:id="0">
          <w:tblGrid>
            <w:gridCol w:w="1170"/>
            <w:gridCol w:w="1665"/>
            <w:gridCol w:w="1860"/>
            <w:gridCol w:w="1500"/>
            <w:gridCol w:w="1740"/>
            <w:gridCol w:w="1875"/>
            <w:gridCol w:w="160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Макро тренд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влияет на рынок и продукт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Важность для продукта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Вероятность наступления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(возможность / угроза)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Финальный score 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(важность * вероятность)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Political (Политические)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Economic (Экономические)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Social 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(Социальные)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Technological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(Технологические)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Environmental (Экологические аспекты)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Legal 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(Правовая среда)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Для каждого фактора: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Добавьте 3-5 релевантных макротрендов. Проверьте, что в трендах действительно указываете тренды, а не </w:t>
      </w:r>
      <w:r w:rsidDel="00000000" w:rsidR="00000000" w:rsidRPr="00000000">
        <w:rPr>
          <w:rtl w:val="0"/>
        </w:rPr>
        <w:t xml:space="preserve">хайп</w:t>
      </w:r>
      <w:r w:rsidDel="00000000" w:rsidR="00000000" w:rsidRPr="00000000">
        <w:rPr>
          <w:rtl w:val="0"/>
        </w:rPr>
        <w:t xml:space="preserve">. Критерии тренда: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Распространяется на 3 и более стран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Распространяется на несколько индустрий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Длится несколько лет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Опишите, как они влияют на рынок и ваш продукт (если влияют).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Оцените по 3-балльной шкале важность для продукта и вероятность наступления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укажите тип для продукта: возможность или угроза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подведите финальный score: </w:t>
      </w:r>
      <w:r w:rsidDel="00000000" w:rsidR="00000000" w:rsidRPr="00000000">
        <w:rPr>
          <w:rtl w:val="0"/>
        </w:rPr>
        <w:t xml:space="preserve">важность * вероятность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Сделайте выводы: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Выберите топ-5 макро-трендов, которые, по вашему мнению, важно будет отразить в вашей стратегии развития продукта. Опишите, как вы планируете использовать их в своей стратегии? Их вы сможете использовать в следующем ДЗ при при формировании стратегических ставок.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0B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415.0" w:type="dxa"/>
        <w:jc w:val="left"/>
        <w:tblInd w:w="-117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080"/>
        <w:gridCol w:w="3690"/>
        <w:gridCol w:w="1275"/>
        <w:gridCol w:w="1710"/>
        <w:gridCol w:w="1050"/>
        <w:gridCol w:w="1605"/>
        <w:tblGridChange w:id="0">
          <w:tblGrid>
            <w:gridCol w:w="1005"/>
            <w:gridCol w:w="1080"/>
            <w:gridCol w:w="3690"/>
            <w:gridCol w:w="1275"/>
            <w:gridCol w:w="1710"/>
            <w:gridCol w:w="1050"/>
            <w:gridCol w:w="1605"/>
          </w:tblGrid>
        </w:tblGridChange>
      </w:tblGrid>
      <w:tr>
        <w:trPr>
          <w:cantSplit w:val="0"/>
          <w:trHeight w:val="1125.014648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Макро тренд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влияет на рынок и продукт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Важность для продукта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Вероятность наступления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(возможность / угроза)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Финальный score </w:t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(важность * вероятность)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Legal </w:t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Закон Яровой: мессенджеры хранят данные 3 года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color w:val="1d1d20"/>
                <w:sz w:val="21"/>
                <w:szCs w:val="21"/>
                <w:highlight w:val="white"/>
                <w:rtl w:val="0"/>
              </w:rPr>
              <w:t xml:space="preserve">Увеличивает операционные и инфраструктурные издержки на хранение и защиту данных; требует интеграции с системами ФСБ; повышает юридическую ответственность. Напрямую влияет на архитектуру мессенджера Авито, так как он обрабатывает миллионы сообщений ежедневно.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Угроза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rPr>
          <w:b w:val="1"/>
          <w:bCs w:val="1"/>
        </w:rPr>
      </w:pPr>
      <w:bookmarkStart w:colFirst="0" w:colLast="0" w:name="_tlzqt1w5wym0" w:id="5"/>
      <w:bookmarkEnd w:id="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. Анализ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объема рынка. PAM/TAM/SAM/SOM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b w:val="1"/>
          <w:bCs w:val="1"/>
          <w:color w:val="1d1d2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.1 </w:t>
      </w:r>
      <w:r w:rsidDel="00000000" w:rsidR="00000000" w:rsidRPr="00000000">
        <w:rPr>
          <w:b w:val="1"/>
          <w:bCs w:val="1"/>
          <w:color w:val="1d1d20"/>
          <w:sz w:val="22"/>
          <w:szCs w:val="22"/>
          <w:rtl w:val="0"/>
        </w:rPr>
        <w:t xml:space="preserve">Оцен</w:t>
      </w:r>
      <w:r w:rsidDel="00000000" w:rsidR="00000000" w:rsidRPr="00000000">
        <w:rPr>
          <w:b w:val="1"/>
          <w:bCs w:val="1"/>
          <w:color w:val="1d1d20"/>
          <w:rtl w:val="0"/>
        </w:rPr>
        <w:t xml:space="preserve">ите</w:t>
      </w:r>
      <w:r w:rsidDel="00000000" w:rsidR="00000000" w:rsidRPr="00000000">
        <w:rPr>
          <w:b w:val="1"/>
          <w:bCs w:val="1"/>
          <w:color w:val="1d1d20"/>
          <w:sz w:val="22"/>
          <w:szCs w:val="22"/>
          <w:rtl w:val="0"/>
        </w:rPr>
        <w:t xml:space="preserve"> размер рынка по шаблон</w:t>
      </w:r>
      <w:r w:rsidDel="00000000" w:rsidR="00000000" w:rsidRPr="00000000">
        <w:rPr>
          <w:b w:val="1"/>
          <w:bCs w:val="1"/>
          <w:color w:val="1d1d20"/>
          <w:rtl w:val="0"/>
        </w:rPr>
        <w:t xml:space="preserve">у</w:t>
      </w:r>
      <w:r w:rsidDel="00000000" w:rsidR="00000000" w:rsidRPr="00000000">
        <w:rPr>
          <w:b w:val="1"/>
          <w:bCs w:val="1"/>
          <w:color w:val="1d1d20"/>
          <w:sz w:val="22"/>
          <w:szCs w:val="22"/>
          <w:rtl w:val="0"/>
        </w:rPr>
        <w:t xml:space="preserve"> ниже</w:t>
      </w:r>
    </w:p>
    <w:p w:rsidR="00000000" w:rsidDel="00000000" w:rsidP="00000000" w:rsidRDefault="00000000" w:rsidRPr="00000000" w14:paraId="000000C6">
      <w:pPr>
        <w:ind w:left="0" w:firstLine="0"/>
        <w:rPr>
          <w:b w:val="1"/>
          <w:bCs w:val="1"/>
          <w:color w:val="1d1d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10.0" w:type="dxa"/>
        <w:jc w:val="left"/>
        <w:tblInd w:w="-10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1875"/>
        <w:gridCol w:w="2355"/>
        <w:gridCol w:w="2955"/>
        <w:gridCol w:w="1800"/>
        <w:tblGridChange w:id="0">
          <w:tblGrid>
            <w:gridCol w:w="2025"/>
            <w:gridCol w:w="1875"/>
            <w:gridCol w:w="2355"/>
            <w:gridCol w:w="2955"/>
            <w:gridCol w:w="18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color w:val="1d1d20"/>
              </w:rPr>
            </w:pPr>
            <w:r w:rsidDel="00000000" w:rsidR="00000000" w:rsidRPr="00000000">
              <w:rPr>
                <w:b w:val="1"/>
                <w:bCs w:val="1"/>
                <w:color w:val="1d1d20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color w:val="1d1d20"/>
              </w:rPr>
            </w:pPr>
            <w:r w:rsidDel="00000000" w:rsidR="00000000" w:rsidRPr="00000000">
              <w:rPr>
                <w:b w:val="1"/>
                <w:bCs w:val="1"/>
                <w:color w:val="1d1d20"/>
                <w:rtl w:val="0"/>
              </w:rPr>
              <w:t xml:space="preserve">Визуализация сегмента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color w:val="1d1d20"/>
              </w:rPr>
            </w:pPr>
            <w:r w:rsidDel="00000000" w:rsidR="00000000" w:rsidRPr="00000000">
              <w:rPr>
                <w:b w:val="1"/>
                <w:bCs w:val="1"/>
                <w:color w:val="1d1d20"/>
                <w:rtl w:val="0"/>
              </w:rPr>
              <w:t xml:space="preserve">Логика расчёта / формула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color w:val="1d1d20"/>
              </w:rPr>
            </w:pPr>
            <w:r w:rsidDel="00000000" w:rsidR="00000000" w:rsidRPr="00000000">
              <w:rPr>
                <w:b w:val="1"/>
                <w:bCs w:val="1"/>
                <w:color w:val="1d1d20"/>
                <w:rtl w:val="0"/>
              </w:rPr>
              <w:t xml:space="preserve">Обоснование </w:t>
            </w:r>
          </w:p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color w:val="1d1d2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d1d20"/>
                <w:sz w:val="18"/>
                <w:szCs w:val="18"/>
                <w:rtl w:val="0"/>
              </w:rPr>
              <w:t xml:space="preserve">(источник или допущение)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color w:val="1d1d20"/>
              </w:rPr>
            </w:pPr>
            <w:r w:rsidDel="00000000" w:rsidR="00000000" w:rsidRPr="00000000">
              <w:rPr>
                <w:b w:val="1"/>
                <w:bCs w:val="1"/>
                <w:color w:val="1d1d20"/>
                <w:rtl w:val="0"/>
              </w:rPr>
              <w:t xml:space="preserve">Объём</w:t>
            </w:r>
          </w:p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color w:val="1d1d2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d1d20"/>
                <w:sz w:val="16"/>
                <w:szCs w:val="16"/>
                <w:rtl w:val="0"/>
              </w:rPr>
              <w:t xml:space="preserve">в пользователях и деньгах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PAM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(потенциально доступный объём рынка)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color w:val="1d1d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color w:val="1d1d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color w:val="1d1d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 </w:t>
            </w:r>
            <w:r w:rsidDel="00000000" w:rsidR="00000000" w:rsidRPr="00000000">
              <w:rPr>
                <w:rtl w:val="0"/>
              </w:rPr>
              <w:br w:type="textWrapping"/>
              <w:t xml:space="preserve">(емкость целевого рынка)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1d1d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1d1d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1d1d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color w:val="1d1d20"/>
              </w:rPr>
            </w:pPr>
            <w:r w:rsidDel="00000000" w:rsidR="00000000" w:rsidRPr="00000000">
              <w:rPr>
                <w:b w:val="1"/>
                <w:bCs w:val="1"/>
                <w:color w:val="1d1d20"/>
                <w:rtl w:val="0"/>
              </w:rPr>
              <w:t xml:space="preserve">SAM</w:t>
            </w:r>
          </w:p>
          <w:p w:rsidR="00000000" w:rsidDel="00000000" w:rsidP="00000000" w:rsidRDefault="00000000" w:rsidRPr="00000000" w14:paraId="000000DA">
            <w:pPr>
              <w:rPr>
                <w:color w:val="1d1d20"/>
              </w:rPr>
            </w:pPr>
            <w:r w:rsidDel="00000000" w:rsidR="00000000" w:rsidRPr="00000000">
              <w:rPr>
                <w:color w:val="1d1d20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доступный объём рынка)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1d1d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1d1d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1d1d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1d1d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color w:val="1d1d20"/>
              </w:rPr>
            </w:pPr>
            <w:r w:rsidDel="00000000" w:rsidR="00000000" w:rsidRPr="00000000">
              <w:rPr>
                <w:b w:val="1"/>
                <w:bCs w:val="1"/>
                <w:color w:val="1d1d20"/>
                <w:rtl w:val="0"/>
              </w:rPr>
              <w:t xml:space="preserve">SOM</w:t>
            </w:r>
          </w:p>
          <w:p w:rsidR="00000000" w:rsidDel="00000000" w:rsidP="00000000" w:rsidRDefault="00000000" w:rsidRPr="00000000" w14:paraId="000000E0">
            <w:pPr>
              <w:rPr>
                <w:color w:val="1d1d20"/>
              </w:rPr>
            </w:pPr>
            <w:r w:rsidDel="00000000" w:rsidR="00000000" w:rsidRPr="00000000">
              <w:rPr>
                <w:color w:val="1d1d20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достижимы объём рынка)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1d1d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1d1d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1d1d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1d1d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</w:t>
      </w:r>
      <w:r w:rsidDel="00000000" w:rsidR="00000000" w:rsidRPr="00000000">
        <w:rPr>
          <w:b w:val="1"/>
          <w:bCs w:val="1"/>
          <w:rtl w:val="0"/>
        </w:rPr>
        <w:t xml:space="preserve">Укажите для каждого показателя: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Формулы и логику, используемые для расчёта.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Обоснование: источники данных или сделанные допущения/ограничения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Инсайты и выводы из анализа. Сделайте вывод: стоит ли развивать этот продукт?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Советы: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продукт — часть большой компании: объясните, как он вписывается в общую стратегию компан</w:t>
      </w:r>
      <w:r w:rsidDel="00000000" w:rsidR="00000000" w:rsidRPr="00000000">
        <w:rPr>
          <w:rtl w:val="0"/>
        </w:rPr>
        <w:t xml:space="preserve">ии. Какой бизнес-эффект должен дать его рост?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каждый следующий уровень рынка должен быть минимум в 5 или 10 раз меньше, чем предыдущий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используйте материалы с занятия «Лекция 2. Стратегии роста бизнеса»</w:t>
      </w:r>
    </w:p>
    <w:p w:rsidR="00000000" w:rsidDel="00000000" w:rsidP="00000000" w:rsidRDefault="00000000" w:rsidRPr="00000000" w14:paraId="000000E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4"/>
        <w:rPr/>
      </w:pPr>
      <w:bookmarkStart w:colFirst="0" w:colLast="0" w:name="_nklcnq53teag" w:id="6"/>
      <w:bookmarkEnd w:id="6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. Клиент и его бол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3.1 </w:t>
      </w:r>
      <w:r w:rsidDel="00000000" w:rsidR="00000000" w:rsidRPr="00000000">
        <w:rPr>
          <w:b w:val="1"/>
          <w:bCs w:val="1"/>
          <w:rtl w:val="0"/>
        </w:rPr>
        <w:t xml:space="preserve">Выделите 2–3 ключевых сегмента пользователей</w:t>
      </w:r>
      <w:r w:rsidDel="00000000" w:rsidR="00000000" w:rsidRPr="00000000">
        <w:rPr>
          <w:rtl w:val="0"/>
        </w:rPr>
        <w:t xml:space="preserve"> (на основе публичных данных),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Для каждого сегмента опишите: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Сформулируйте</w:t>
      </w:r>
      <w:r w:rsidDel="00000000" w:rsidR="00000000" w:rsidRPr="00000000">
        <w:rPr>
          <w:rtl w:val="0"/>
        </w:rPr>
        <w:t xml:space="preserve"> основные боли и задачи пользователя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Используйте фреймворк Jobs to be Done (JTBD):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2"/>
        </w:numPr>
        <w:ind w:left="216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Какую фундаментальную задачу пользователь пытается решить?</w:t>
      </w:r>
    </w:p>
    <w:p w:rsidR="00000000" w:rsidDel="00000000" w:rsidP="00000000" w:rsidRDefault="00000000" w:rsidRPr="00000000" w14:paraId="000000F5">
      <w:pPr>
        <w:numPr>
          <w:ilvl w:val="1"/>
          <w:numId w:val="2"/>
        </w:numPr>
        <w:ind w:left="216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Какие препятствия он встречает?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Текущие способы решения:</w:t>
      </w:r>
    </w:p>
    <w:p w:rsidR="00000000" w:rsidDel="00000000" w:rsidP="00000000" w:rsidRDefault="00000000" w:rsidRPr="00000000" w14:paraId="000000F7">
      <w:pPr>
        <w:numPr>
          <w:ilvl w:val="1"/>
          <w:numId w:val="2"/>
        </w:numPr>
        <w:ind w:left="216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Как пользователь сейчас решает эту задачу?</w:t>
      </w:r>
    </w:p>
    <w:p w:rsidR="00000000" w:rsidDel="00000000" w:rsidP="00000000" w:rsidRDefault="00000000" w:rsidRPr="00000000" w14:paraId="000000F8">
      <w:pPr>
        <w:numPr>
          <w:ilvl w:val="1"/>
          <w:numId w:val="2"/>
        </w:numPr>
        <w:ind w:left="216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Какие альтернативы он использует?</w:t>
      </w:r>
    </w:p>
    <w:p w:rsidR="00000000" w:rsidDel="00000000" w:rsidP="00000000" w:rsidRDefault="00000000" w:rsidRPr="00000000" w14:paraId="000000F9">
      <w:pPr>
        <w:numPr>
          <w:ilvl w:val="1"/>
          <w:numId w:val="2"/>
        </w:numPr>
        <w:ind w:left="216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Почему они не идеальны?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4"/>
        <w:rPr/>
      </w:pPr>
      <w:bookmarkStart w:colFirst="0" w:colLast="0" w:name="_yfn9h9amkb9g" w:id="7"/>
      <w:bookmarkEnd w:id="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. Конкурентный анализ и рыночные ниши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rtl w:val="0"/>
        </w:rPr>
        <w:t xml:space="preserve">.1 Определите конкурентов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Определите: прямых, косвенных и заменителей.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Создайте </w:t>
      </w:r>
      <w:r w:rsidDel="00000000" w:rsidR="00000000" w:rsidRPr="00000000">
        <w:rPr>
          <w:rtl w:val="0"/>
        </w:rPr>
        <w:t xml:space="preserve">сравнительную таблицу</w:t>
      </w:r>
      <w:r w:rsidDel="00000000" w:rsidR="00000000" w:rsidRPr="00000000">
        <w:rPr>
          <w:rtl w:val="0"/>
        </w:rPr>
        <w:t xml:space="preserve"> по шаблону ниже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310.0" w:type="dxa"/>
        <w:jc w:val="left"/>
        <w:tblInd w:w="-1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515"/>
        <w:gridCol w:w="1200"/>
        <w:gridCol w:w="1620"/>
        <w:gridCol w:w="1380"/>
        <w:gridCol w:w="1140"/>
        <w:gridCol w:w="2025"/>
        <w:gridCol w:w="1485"/>
        <w:tblGridChange w:id="0">
          <w:tblGrid>
            <w:gridCol w:w="945"/>
            <w:gridCol w:w="1515"/>
            <w:gridCol w:w="1200"/>
            <w:gridCol w:w="1620"/>
            <w:gridCol w:w="1380"/>
            <w:gridCol w:w="1140"/>
            <w:gridCol w:w="2025"/>
            <w:gridCol w:w="1485"/>
          </w:tblGrid>
        </w:tblGridChange>
      </w:tblGrid>
      <w:tr>
        <w:trPr>
          <w:cantSplit w:val="0"/>
          <w:trHeight w:val="470.95703124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Продукт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Тип конкурента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Целевой сегмент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Ценностное предложение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Функционал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Позиция на рынке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</w:t>
            </w:r>
            <w:r w:rsidDel="00000000" w:rsidR="00000000" w:rsidRPr="00000000">
              <w:rPr>
                <w:rtl w:val="0"/>
              </w:rPr>
              <w:t xml:space="preserve">тратегические преимущества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Слабые стороны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Рыночные гэпы и возможности. На основе анализа укажите: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Какие потребности остаются неудовлетворёнными? Где конкуренты слабы?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Какие ниши можно занять?</w:t>
      </w:r>
    </w:p>
    <w:p w:rsidR="00000000" w:rsidDel="00000000" w:rsidP="00000000" w:rsidRDefault="00000000" w:rsidRPr="00000000" w14:paraId="0000010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4.3 Вывод: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Кратко (3–5 предложений) резюмируйте: почему у вашего продукта есть потенциал для роста?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Пример оформления ДЗ №1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f6f6f"/>
          <w:sz w:val="24"/>
          <w:szCs w:val="24"/>
          <w:rtl w:val="0"/>
        </w:rPr>
        <w:t xml:space="preserve">💡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6f6f6f"/>
          <w:sz w:val="24"/>
          <w:szCs w:val="24"/>
          <w:rtl w:val="0"/>
        </w:rPr>
        <w:t xml:space="preserve">Важно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6f6f6f"/>
          <w:sz w:val="24"/>
          <w:szCs w:val="24"/>
          <w:rtl w:val="0"/>
        </w:rPr>
        <w:t xml:space="preserve">: этот документ —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6f6f6f"/>
          <w:sz w:val="24"/>
          <w:szCs w:val="24"/>
          <w:rtl w:val="0"/>
        </w:rPr>
        <w:t xml:space="preserve">пример оформления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6f6f6f"/>
          <w:sz w:val="24"/>
          <w:szCs w:val="24"/>
          <w:rtl w:val="0"/>
        </w:rPr>
        <w:t xml:space="preserve">, а не эталон содержания. Он показывает,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6f6f6f"/>
          <w:sz w:val="24"/>
          <w:szCs w:val="24"/>
          <w:rtl w:val="0"/>
        </w:rPr>
        <w:t xml:space="preserve">как можно структурировать ответ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6f6f6f"/>
          <w:sz w:val="24"/>
          <w:szCs w:val="24"/>
          <w:rtl w:val="0"/>
        </w:rPr>
        <w:t xml:space="preserve">, распределить объём и использовать шаблоны из задания.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>
          <w:b w:val="1"/>
          <w:bCs w:val="1"/>
          <w:sz w:val="30"/>
          <w:szCs w:val="30"/>
        </w:rPr>
      </w:pPr>
      <w:bookmarkStart w:colFirst="0" w:colLast="0" w:name="_ptjna56hptp8" w:id="8"/>
      <w:bookmarkEnd w:id="8"/>
      <w:r w:rsidDel="00000000" w:rsidR="00000000" w:rsidRPr="00000000">
        <w:rPr>
          <w:color w:val="000000"/>
          <w:rtl w:val="0"/>
        </w:rPr>
        <w:t xml:space="preserve">Критерии оценивания (для ревьюеров)</w:t>
      </w: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80"/>
        <w:gridCol w:w="1635"/>
        <w:tblGridChange w:id="0">
          <w:tblGrid>
            <w:gridCol w:w="7380"/>
            <w:gridCol w:w="163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Балл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Качество и обоснованность PESTEL-анализа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Идеальный результат:</w:t>
            </w:r>
            <w:r w:rsidDel="00000000" w:rsidR="00000000" w:rsidRPr="00000000">
              <w:rPr>
                <w:rtl w:val="0"/>
              </w:rPr>
              <w:t xml:space="preserve"> каждый фактор </w:t>
            </w:r>
            <w:r w:rsidDel="00000000" w:rsidR="00000000" w:rsidRPr="00000000">
              <w:rPr>
                <w:rtl w:val="0"/>
              </w:rPr>
              <w:t xml:space="preserve">PESTEL-анализа содержит 3–5 релевантных трендов, каждый из которых конкретно связан с продуктом. Возможности и угрозы вытекают напрямую из анализа, а не являются общими фразами. Есть выводы на основе анализа. Выделены топ-5 макро-трендов, которые будут включены в стратегию.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0–3 балла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 что обратить внимание: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PESTEL поверхностен или не релевантен. 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PESTEL включает несвязанные тренды, угрозы и возможности не обоснованы. 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PESTEL содержит 2–3 релевантных тренда, но без глубокой интерпретации. 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PESTEL — 3–4 тренда с чётким объяснением влияния. Возможности и угрозы вытекают из анализа. 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PESTEL глубокий и специфичный, выводы по угрозам и возможностям — содержательные и стратегически значимые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убедились что приводят тренды, а не хайп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если какая то часть PESTEL не актуальна то это аргументирована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выбраны и приоретизованы тренды топ 5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есть описание того как эти топ 5 будут учтены в стратегии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Глубина и обоснованность анализа размера рынка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Идеальный результат:</w:t>
            </w:r>
            <w:r w:rsidDel="00000000" w:rsidR="00000000" w:rsidRPr="00000000">
              <w:rPr>
                <w:rtl w:val="0"/>
              </w:rPr>
              <w:t xml:space="preserve"> PAM/TAM/SAM/SOM рассчитаны с опорой на открытые источники или логичные, прозрачные допущения. Каждый следующий уровень рынка в 5 или 10 раз меньше, чем предыдущий. Сделаны выводы по результатам анализа.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0–3 балла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Анализ отсутствует или состоит из общих фраз.  PAM TAM/SAM/SOM не рассчитаны или взяты без обоснования. 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Есть попытка анализа, но TAM/SAM/SOM оценены произвольно, 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Каждый следующий уровень рынка в 5 или 10 раз меньше, чем предыдущий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Анализ в целом логичен, но допущения в TAM/SAM/SOM слабо аргументированы,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Анализ качественный: PAM  TAM/SAM/SOM обоснованы,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Анализ исчерпывающий: данные подкреплены источниками или прозрачной логикой, 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Качество конкурентного анализа, выявление рыночных гэпов, понимание пользователя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Идеальный результат:</w:t>
            </w:r>
            <w:r w:rsidDel="00000000" w:rsidR="00000000" w:rsidRPr="00000000">
              <w:rPr>
                <w:rtl w:val="0"/>
              </w:rPr>
              <w:t xml:space="preserve"> Конкуренты корректно классифицированы (прямые/косвенные/заменители). Сравнительная таблица охватывает ключевые параметры. Гэпы выявлены на основе реальных слабостей конкурентов или отзывов пользователей.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Идеальный результат:</w:t>
            </w:r>
            <w:r w:rsidDel="00000000" w:rsidR="00000000" w:rsidRPr="00000000">
              <w:rPr>
                <w:rtl w:val="0"/>
              </w:rPr>
              <w:t xml:space="preserve"> выделено 2-3 ключевых сегмента, боли описаны через фреймворк Jobs to be Done, даны ответы на все вопросы блока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</w:t>
            </w:r>
          </w:p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0–3 балла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 что обратить внимание:</w:t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Конкуренты не указаны или перечислены без классификации. Таблицы нет. Гэпы — общие.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Есть список конкурентов и попытка таблицы, но сравнение поверхностное. Гэпы не подкреплены данными. 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Конкуренты классифицированы, таблица заполнена. Гэпы обозначены, но без доказательств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Конкурентный анализ полный и структурированный. Таблица информативна. Гэпы выявлены на основе логики или открытых данных.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Формулирование болей через </w:t>
            </w:r>
            <w:r w:rsidDel="00000000" w:rsidR="00000000" w:rsidRPr="00000000">
              <w:rPr>
                <w:rtl w:val="0"/>
              </w:rPr>
              <w:t xml:space="preserve">JTBD выполнено формально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Боли точно и реалистично описаны через фреймворк JTBD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Оформление, структура и соблюдение формата </w:t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Идеальный результат:</w:t>
            </w:r>
            <w:r w:rsidDel="00000000" w:rsidR="00000000" w:rsidRPr="00000000">
              <w:rPr>
                <w:rtl w:val="0"/>
              </w:rPr>
              <w:t xml:space="preserve"> Работа логично структурирована, легко читается. Все обязательные элементы (таблицы) присутствуют и оформлены аккуратно. Соблюдены требования к шрифту, интервалу, объёму. Доступ на редактирование открыт.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</w:t>
            </w:r>
          </w:p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0–1 балла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 что обратить внимание: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Работа неструктурирована, трудно читать. Отсутствуют ключевые таблицы. Нарушены требования к формату или объёму. 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Структура в целом понятна, но есть недочёты. Не все элементы оформлены корректно или что-то отсутствует.. Формат частично соблюдён. </w:t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Работа чёткая, логичная, все элементы на месте. Таблицы и визуализации уместны. Требования к оформлению и объёму соблюдены полностью.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баллов</w:t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rPr>
          <w:b w:val="1"/>
          <w:bCs w:val="1"/>
          <w:sz w:val="30"/>
          <w:szCs w:val="30"/>
        </w:rPr>
      </w:pPr>
      <w:bookmarkStart w:colFirst="0" w:colLast="0" w:name="_y9pgl1hgnzdi" w:id="9"/>
      <w:bookmarkEnd w:id="9"/>
      <w:r w:rsidDel="00000000" w:rsidR="00000000" w:rsidRPr="00000000">
        <w:rPr>
          <w:color w:val="000000"/>
          <w:rtl w:val="0"/>
        </w:rPr>
        <w:t xml:space="preserve">Критерии оценивания (для студентов)</w:t>
      </w: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80"/>
        <w:gridCol w:w="1635"/>
        <w:tblGridChange w:id="0">
          <w:tblGrid>
            <w:gridCol w:w="7380"/>
            <w:gridCol w:w="163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Балл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Качество и обоснованность PESTEL-анализа</w:t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Идеальный результат:</w:t>
            </w:r>
            <w:r w:rsidDel="00000000" w:rsidR="00000000" w:rsidRPr="00000000">
              <w:rPr>
                <w:rtl w:val="0"/>
              </w:rPr>
              <w:t xml:space="preserve"> каждый фактор PESTEL-анализа содержит 3–5 релевантных трендов, каждый из которых конкретно связан с продуктом. Возможности и угрозы вытекают напрямую из анализа, а не являются общими фразами. Есть выводы на основе анализе. Выделены топ-5 макро-трендов, которые будут включены в стратегию.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</w:t>
            </w:r>
          </w:p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0–3 балла</w:t>
            </w:r>
          </w:p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Глубина и обоснованность анализа размера рынка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Идеальный результат:</w:t>
            </w:r>
            <w:r w:rsidDel="00000000" w:rsidR="00000000" w:rsidRPr="00000000">
              <w:rPr>
                <w:rtl w:val="0"/>
              </w:rPr>
              <w:t xml:space="preserve"> PAM/TAM/SAM/SOM рассчитаны с опорой на открытые источники или логичные, прозрачные допущения. Каждый следующий уровень рынка в 5 или 10 раз меньше, чем предыдущий. Сделаны выводы по результатам анализа.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</w:t>
            </w:r>
          </w:p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0–3 балла</w:t>
            </w:r>
          </w:p>
          <w:p w:rsidR="00000000" w:rsidDel="00000000" w:rsidP="00000000" w:rsidRDefault="00000000" w:rsidRPr="00000000" w14:paraId="0000016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Качество конкурентного анализа, выявление рыночных гэпов, понимание пользователя</w:t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Идеальный результат:</w:t>
            </w:r>
            <w:r w:rsidDel="00000000" w:rsidR="00000000" w:rsidRPr="00000000">
              <w:rPr>
                <w:rtl w:val="0"/>
              </w:rPr>
              <w:t xml:space="preserve"> Конкуренты корректно классифицированы (прямые/косвенные/заменители). Сравнительная таблица охватывает ключевые параметры. Карта восприятия построена по осмысленным осям. Гэпы выявлены на основе реальных слабостей конкурентов или отзывов пользователей.</w:t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Идеальный результат:</w:t>
            </w:r>
            <w:r w:rsidDel="00000000" w:rsidR="00000000" w:rsidRPr="00000000">
              <w:rPr>
                <w:rtl w:val="0"/>
              </w:rPr>
              <w:t xml:space="preserve"> Боли описаны через фреймворк Jobs to be Done.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0–3 балла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Оформление, структура и соблюдение формата </w:t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Идеальный результат:</w:t>
            </w:r>
            <w:r w:rsidDel="00000000" w:rsidR="00000000" w:rsidRPr="00000000">
              <w:rPr>
                <w:rtl w:val="0"/>
              </w:rPr>
              <w:t xml:space="preserve"> Работа логично структурирована, легко читается. Все обязательные элементы (таблицы) присутствуют и оформлены аккуратно. Соблюдены требования к шрифту, интервалу, объёму. Доступ на редактирование открыт.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</w:t>
            </w:r>
          </w:p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0–1 балла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баллов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ulia Shirokova" w:id="0" w:date="2026-01-14T11:24:30Z"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https://docs.google.com/spreadsheets/d/1ElpXcfg9sSfbVS8n2uwmtD4vTIIb4O5CsieE6e4-yR0/edit?usp=sharing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xVeHSXOsASe5YqzULNSKBqkEvJRYQs1XbQh74dUL74I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