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5E99" w14:textId="4EECCD8D" w:rsidR="00B51442" w:rsidRPr="00DB39DD" w:rsidRDefault="00DB39DD" w:rsidP="00DB39DD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  <w:lang w:val="ru-RU"/>
        </w:rPr>
      </w:pPr>
      <w:r w:rsidRPr="00DB39DD">
        <w:rPr>
          <w:lang w:val="ru-RU"/>
        </w:rPr>
        <w:br/>
      </w:r>
      <w:r w:rsidRPr="00DB39DD">
        <w:rPr>
          <w:rFonts w:ascii="Times New Roman" w:hAnsi="Times New Roman" w:cs="Times New Roman"/>
          <w:sz w:val="32"/>
          <w:szCs w:val="32"/>
          <w:shd w:val="clear" w:color="auto" w:fill="FFFFFF"/>
          <w:lang w:val="ru-RU"/>
        </w:rPr>
        <w:t>Сайт на тему “Ноготочки в методике «закрытыми глазами»”</w:t>
      </w:r>
    </w:p>
    <w:p w14:paraId="7338F70D" w14:textId="6B6A9905" w:rsidR="00DB39DD" w:rsidRDefault="00DB39DD" w:rsidP="00DB39DD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02BCE61E" w14:textId="77777777" w:rsidR="009F7FA3" w:rsidRDefault="00DB39DD" w:rsidP="00777580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Целью данной учебной практики является создание сайта-одностраничника. Темой сайта являются услуги маникюра в методике «закрытыми глазами».</w:t>
      </w:r>
      <w:r w:rsidR="001E760A">
        <w:rPr>
          <w:rFonts w:ascii="Times New Roman" w:hAnsi="Times New Roman" w:cs="Times New Roman"/>
          <w:sz w:val="28"/>
          <w:szCs w:val="28"/>
          <w:lang w:val="ru-RU"/>
        </w:rPr>
        <w:t xml:space="preserve"> Целевая аудитория – женщины в возрасте от 15 до 50 лет. </w:t>
      </w:r>
    </w:p>
    <w:p w14:paraId="4E8278C8" w14:textId="63116BD2" w:rsidR="009C2F56" w:rsidRDefault="009F7FA3" w:rsidP="00777580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Маникюр в методике «закрытыми глазами» </w:t>
      </w:r>
      <w:r w:rsidR="009C2F56">
        <w:rPr>
          <w:rFonts w:ascii="Times New Roman" w:hAnsi="Times New Roman" w:cs="Times New Roman"/>
          <w:sz w:val="28"/>
          <w:szCs w:val="28"/>
          <w:lang w:val="ru-RU"/>
        </w:rPr>
        <w:t>— это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процедура, в условиях которой мастер делают маникюр с закрытыми глазами, опираясь на свой опыт и ощущения </w:t>
      </w:r>
      <w:r w:rsidR="009C2F56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процессе. В нашем салоне работают профессионалы, которые учились этому годами и проходили повышение квалификации (в салоне можно увидеть сертификаты каждого мастера). </w:t>
      </w:r>
    </w:p>
    <w:p w14:paraId="2E624BBB" w14:textId="5C05377E" w:rsidR="009C2F56" w:rsidRDefault="009C2F56" w:rsidP="00777580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Наш салон на рынке уже более 15 лет, и мы о</w:t>
      </w:r>
      <w:r w:rsidR="00436457"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>ни из первых, кто начал использовать эту методику. У нас имеется множество положительных отзывов и примеров работ.</w:t>
      </w:r>
    </w:p>
    <w:p w14:paraId="751D4CF8" w14:textId="33A7FC2F" w:rsidR="005E30E5" w:rsidRDefault="00DB39DD" w:rsidP="00777580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сайте будет присутствовать</w:t>
      </w:r>
      <w:r w:rsidR="005E30E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6BB3660" w14:textId="29C44A24" w:rsidR="005E30E5" w:rsidRDefault="00DB39DD" w:rsidP="005E30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E30E5">
        <w:rPr>
          <w:rFonts w:ascii="Times New Roman" w:hAnsi="Times New Roman" w:cs="Times New Roman"/>
          <w:sz w:val="28"/>
          <w:szCs w:val="28"/>
          <w:lang w:val="ru-RU"/>
        </w:rPr>
        <w:t>шапка с указанным</w:t>
      </w:r>
      <w:r w:rsidR="00777580">
        <w:rPr>
          <w:rFonts w:ascii="Times New Roman" w:hAnsi="Times New Roman" w:cs="Times New Roman"/>
          <w:sz w:val="28"/>
          <w:szCs w:val="28"/>
          <w:lang w:val="ru-RU"/>
        </w:rPr>
        <w:t xml:space="preserve"> главным</w:t>
      </w:r>
      <w:r w:rsidRPr="005E30E5">
        <w:rPr>
          <w:rFonts w:ascii="Times New Roman" w:hAnsi="Times New Roman" w:cs="Times New Roman"/>
          <w:sz w:val="28"/>
          <w:szCs w:val="28"/>
          <w:lang w:val="ru-RU"/>
        </w:rPr>
        <w:t xml:space="preserve"> номером и адресом салона, логотип</w:t>
      </w:r>
      <w:r w:rsidR="005E30E5" w:rsidRPr="005E30E5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Pr="005E30E5">
        <w:rPr>
          <w:rFonts w:ascii="Times New Roman" w:hAnsi="Times New Roman" w:cs="Times New Roman"/>
          <w:sz w:val="28"/>
          <w:szCs w:val="28"/>
          <w:lang w:val="ru-RU"/>
        </w:rPr>
        <w:t>, название</w:t>
      </w:r>
      <w:r w:rsidR="005E30E5" w:rsidRPr="005E30E5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5E30E5">
        <w:rPr>
          <w:rFonts w:ascii="Times New Roman" w:hAnsi="Times New Roman" w:cs="Times New Roman"/>
          <w:sz w:val="28"/>
          <w:szCs w:val="28"/>
          <w:lang w:val="ru-RU"/>
        </w:rPr>
        <w:t xml:space="preserve"> салона</w:t>
      </w:r>
      <w:r w:rsidR="005E30E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2E9AFC" w14:textId="08F43E12" w:rsidR="005E30E5" w:rsidRDefault="005E30E5" w:rsidP="005E30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E30E5">
        <w:rPr>
          <w:rFonts w:ascii="Times New Roman" w:hAnsi="Times New Roman" w:cs="Times New Roman"/>
          <w:sz w:val="28"/>
          <w:szCs w:val="28"/>
          <w:lang w:val="ru-RU"/>
        </w:rPr>
        <w:t xml:space="preserve">главный экран с возможностью записи на процедуру, </w:t>
      </w:r>
      <w:r>
        <w:rPr>
          <w:rFonts w:ascii="Times New Roman" w:hAnsi="Times New Roman" w:cs="Times New Roman"/>
          <w:sz w:val="28"/>
          <w:szCs w:val="28"/>
          <w:lang w:val="ru-RU"/>
        </w:rPr>
        <w:t>лозунгом, лучшим маникюром;</w:t>
      </w:r>
    </w:p>
    <w:p w14:paraId="1CFDFC20" w14:textId="4905155D" w:rsidR="005E30E5" w:rsidRDefault="009C2F56" w:rsidP="005E30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</w:t>
      </w:r>
      <w:r w:rsidR="005E30E5">
        <w:rPr>
          <w:rFonts w:ascii="Times New Roman" w:hAnsi="Times New Roman" w:cs="Times New Roman"/>
          <w:sz w:val="28"/>
          <w:szCs w:val="28"/>
          <w:lang w:val="ru-RU"/>
        </w:rPr>
        <w:t xml:space="preserve"> главного экрана будут представлены преимущества именно нашего салона, почему стоит его выбрать;</w:t>
      </w:r>
    </w:p>
    <w:p w14:paraId="34A25FAC" w14:textId="1075B766" w:rsidR="005E30E5" w:rsidRDefault="005E30E5" w:rsidP="005E30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представлены оказываемые нашим салоном услуги;</w:t>
      </w:r>
    </w:p>
    <w:p w14:paraId="0F0984DF" w14:textId="6CC7EA65" w:rsidR="005E30E5" w:rsidRDefault="005E30E5" w:rsidP="005E30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мастера, которые предоставляют услуги;</w:t>
      </w:r>
    </w:p>
    <w:p w14:paraId="0330BBE9" w14:textId="1A487217" w:rsidR="005E30E5" w:rsidRDefault="005E30E5" w:rsidP="005E30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дополнительная форма для записи на процедуру;</w:t>
      </w:r>
    </w:p>
    <w:p w14:paraId="684D9560" w14:textId="3760B7AA" w:rsidR="005E30E5" w:rsidRDefault="005E30E5" w:rsidP="005E30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примеры работы;</w:t>
      </w:r>
    </w:p>
    <w:p w14:paraId="1472BAD2" w14:textId="268E3809" w:rsidR="005E30E5" w:rsidRDefault="00777580" w:rsidP="005E30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местоположение на карте;</w:t>
      </w:r>
    </w:p>
    <w:p w14:paraId="390866B2" w14:textId="0C2C0837" w:rsidR="00777580" w:rsidRDefault="00777580" w:rsidP="005E30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дополнительная информация (адреса, номера).</w:t>
      </w:r>
    </w:p>
    <w:p w14:paraId="1043D5A3" w14:textId="77777777" w:rsidR="000F33DE" w:rsidRPr="000F33DE" w:rsidRDefault="000F33DE" w:rsidP="000F33DE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0F33DE" w:rsidRPr="000F33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D3783"/>
    <w:multiLevelType w:val="hybridMultilevel"/>
    <w:tmpl w:val="9B4408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875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DD"/>
    <w:rsid w:val="000F33DE"/>
    <w:rsid w:val="001E760A"/>
    <w:rsid w:val="00273A58"/>
    <w:rsid w:val="00436457"/>
    <w:rsid w:val="005E30E5"/>
    <w:rsid w:val="00777580"/>
    <w:rsid w:val="009C2F56"/>
    <w:rsid w:val="009F7FA3"/>
    <w:rsid w:val="00BD454C"/>
    <w:rsid w:val="00DB39DD"/>
    <w:rsid w:val="00F1222F"/>
    <w:rsid w:val="00FA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50D60"/>
  <w15:chartTrackingRefBased/>
  <w15:docId w15:val="{F8D92EB8-4F4B-4E33-BECA-CF304AB0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Анюта Рыжковская</dc:creator>
  <cp:keywords/>
  <dc:description/>
  <cp:lastModifiedBy>Анюта Рыжковская</cp:lastModifiedBy>
  <cp:revision>4</cp:revision>
  <dcterms:created xsi:type="dcterms:W3CDTF">2022-05-19T08:27:00Z</dcterms:created>
  <dcterms:modified xsi:type="dcterms:W3CDTF">2022-05-19T09:25:00Z</dcterms:modified>
</cp:coreProperties>
</file>