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AC62B" w14:textId="566F8E0C" w:rsidR="00BF4EE8" w:rsidRPr="00F40F3C" w:rsidRDefault="00BF4EE8" w:rsidP="00BF4EE8">
      <w:pPr>
        <w:rPr>
          <w:b/>
          <w:bCs/>
        </w:rPr>
      </w:pPr>
      <w:r>
        <w:rPr>
          <w:b/>
          <w:bCs/>
        </w:rPr>
        <w:t>SELECTIVE</w:t>
      </w:r>
      <w:r w:rsidRPr="00F40F3C">
        <w:rPr>
          <w:b/>
          <w:bCs/>
        </w:rPr>
        <w:t xml:space="preserve"> ATTENTION</w:t>
      </w:r>
    </w:p>
    <w:tbl>
      <w:tblPr>
        <w:tblStyle w:val="TableGrid"/>
        <w:tblW w:w="0" w:type="auto"/>
        <w:tblLook w:val="04A0" w:firstRow="1" w:lastRow="0" w:firstColumn="1" w:lastColumn="0" w:noHBand="0" w:noVBand="1"/>
      </w:tblPr>
      <w:tblGrid>
        <w:gridCol w:w="1867"/>
        <w:gridCol w:w="1867"/>
        <w:gridCol w:w="1868"/>
        <w:gridCol w:w="1870"/>
        <w:gridCol w:w="1870"/>
      </w:tblGrid>
      <w:tr w:rsidR="00FF286A" w14:paraId="246A1B43" w14:textId="77777777" w:rsidTr="003F7884">
        <w:trPr>
          <w:trHeight w:val="343"/>
        </w:trPr>
        <w:tc>
          <w:tcPr>
            <w:tcW w:w="9342" w:type="dxa"/>
            <w:gridSpan w:val="5"/>
          </w:tcPr>
          <w:p w14:paraId="496435A0" w14:textId="2B1CF538" w:rsidR="00FF286A" w:rsidRPr="00881AD5" w:rsidRDefault="00FF286A" w:rsidP="00FF286A">
            <w:pPr>
              <w:jc w:val="center"/>
              <w:rPr>
                <w:b/>
                <w:bCs/>
              </w:rPr>
            </w:pPr>
            <w:r>
              <w:rPr>
                <w:b/>
                <w:bCs/>
              </w:rPr>
              <w:t>K-Means</w:t>
            </w:r>
          </w:p>
        </w:tc>
      </w:tr>
      <w:tr w:rsidR="00912CC4" w14:paraId="1585BF73" w14:textId="77777777" w:rsidTr="00912CC4">
        <w:trPr>
          <w:trHeight w:val="343"/>
        </w:trPr>
        <w:tc>
          <w:tcPr>
            <w:tcW w:w="1867" w:type="dxa"/>
          </w:tcPr>
          <w:p w14:paraId="5FBC1669" w14:textId="0E7CFA91" w:rsidR="00912CC4" w:rsidRDefault="00912CC4" w:rsidP="00D971BE">
            <w:r>
              <w:rPr>
                <w:b/>
                <w:bCs/>
              </w:rPr>
              <w:t>DIMENSIONS</w:t>
            </w:r>
          </w:p>
        </w:tc>
        <w:tc>
          <w:tcPr>
            <w:tcW w:w="1867" w:type="dxa"/>
          </w:tcPr>
          <w:p w14:paraId="4DB4915C" w14:textId="77777777" w:rsidR="00912CC4" w:rsidRPr="00881AD5" w:rsidRDefault="00912CC4" w:rsidP="00D971BE">
            <w:pPr>
              <w:rPr>
                <w:b/>
                <w:bCs/>
              </w:rPr>
            </w:pPr>
            <w:r w:rsidRPr="00881AD5">
              <w:rPr>
                <w:b/>
                <w:bCs/>
              </w:rPr>
              <w:t>Cluster 01</w:t>
            </w:r>
          </w:p>
        </w:tc>
        <w:tc>
          <w:tcPr>
            <w:tcW w:w="1868" w:type="dxa"/>
          </w:tcPr>
          <w:p w14:paraId="233960BF" w14:textId="77777777" w:rsidR="00912CC4" w:rsidRPr="00881AD5" w:rsidRDefault="00912CC4" w:rsidP="00D971BE">
            <w:pPr>
              <w:rPr>
                <w:b/>
                <w:bCs/>
              </w:rPr>
            </w:pPr>
            <w:r w:rsidRPr="00881AD5">
              <w:rPr>
                <w:b/>
                <w:bCs/>
              </w:rPr>
              <w:t xml:space="preserve">Cluster 02 </w:t>
            </w:r>
          </w:p>
        </w:tc>
        <w:tc>
          <w:tcPr>
            <w:tcW w:w="1870" w:type="dxa"/>
          </w:tcPr>
          <w:p w14:paraId="6B414F8F" w14:textId="695547B8" w:rsidR="00912CC4" w:rsidRPr="00881AD5" w:rsidRDefault="00912CC4" w:rsidP="00D971BE">
            <w:pPr>
              <w:rPr>
                <w:b/>
                <w:bCs/>
              </w:rPr>
            </w:pPr>
            <w:r w:rsidRPr="00881AD5">
              <w:rPr>
                <w:b/>
                <w:bCs/>
              </w:rPr>
              <w:t>Cluster 0</w:t>
            </w:r>
            <w:r w:rsidR="0022579A">
              <w:rPr>
                <w:b/>
                <w:bCs/>
              </w:rPr>
              <w:t>3</w:t>
            </w:r>
          </w:p>
        </w:tc>
        <w:tc>
          <w:tcPr>
            <w:tcW w:w="1870" w:type="dxa"/>
          </w:tcPr>
          <w:p w14:paraId="4396086D" w14:textId="2487C587" w:rsidR="00912CC4" w:rsidRPr="00881AD5" w:rsidRDefault="00912CC4" w:rsidP="00D971BE">
            <w:pPr>
              <w:rPr>
                <w:b/>
                <w:bCs/>
              </w:rPr>
            </w:pPr>
            <w:r w:rsidRPr="00881AD5">
              <w:rPr>
                <w:b/>
                <w:bCs/>
              </w:rPr>
              <w:t>Cluster 0</w:t>
            </w:r>
            <w:r w:rsidR="0022579A">
              <w:rPr>
                <w:b/>
                <w:bCs/>
              </w:rPr>
              <w:t>4</w:t>
            </w:r>
          </w:p>
        </w:tc>
      </w:tr>
      <w:tr w:rsidR="00912CC4" w14:paraId="2A0FFDA2" w14:textId="77777777" w:rsidTr="00912CC4">
        <w:trPr>
          <w:trHeight w:val="343"/>
        </w:trPr>
        <w:tc>
          <w:tcPr>
            <w:tcW w:w="1867" w:type="dxa"/>
          </w:tcPr>
          <w:p w14:paraId="470E6057" w14:textId="198284A1" w:rsidR="00912CC4" w:rsidRPr="00881AD5" w:rsidRDefault="00912CC4" w:rsidP="00912CC4">
            <w:pPr>
              <w:rPr>
                <w:b/>
                <w:bCs/>
              </w:rPr>
            </w:pPr>
            <w:r>
              <w:rPr>
                <w:b/>
                <w:bCs/>
              </w:rPr>
              <w:t>TD</w:t>
            </w:r>
          </w:p>
        </w:tc>
        <w:tc>
          <w:tcPr>
            <w:tcW w:w="1867" w:type="dxa"/>
          </w:tcPr>
          <w:p w14:paraId="0D92C0FA" w14:textId="0E62365B" w:rsidR="00912CC4" w:rsidRDefault="00912CC4" w:rsidP="00912CC4">
            <w:r w:rsidRPr="007F07DA">
              <w:t>4780 – 20177</w:t>
            </w:r>
          </w:p>
        </w:tc>
        <w:tc>
          <w:tcPr>
            <w:tcW w:w="1868" w:type="dxa"/>
          </w:tcPr>
          <w:p w14:paraId="5201E25A" w14:textId="72460AE3" w:rsidR="00912CC4" w:rsidRDefault="00912CC4" w:rsidP="00912CC4">
            <w:r w:rsidRPr="007F07DA">
              <w:t>3000 – 25719</w:t>
            </w:r>
          </w:p>
        </w:tc>
        <w:tc>
          <w:tcPr>
            <w:tcW w:w="1870" w:type="dxa"/>
          </w:tcPr>
          <w:p w14:paraId="2D5584FE" w14:textId="5B1E7543" w:rsidR="00912CC4" w:rsidRDefault="00912CC4" w:rsidP="00912CC4">
            <w:r w:rsidRPr="007F07DA">
              <w:t>5112 – 19055</w:t>
            </w:r>
          </w:p>
        </w:tc>
        <w:tc>
          <w:tcPr>
            <w:tcW w:w="1870" w:type="dxa"/>
          </w:tcPr>
          <w:p w14:paraId="44DBC623" w14:textId="2C9B2F76" w:rsidR="00912CC4" w:rsidRDefault="00912CC4" w:rsidP="00912CC4">
            <w:r w:rsidRPr="007F07DA">
              <w:t>17495 – 50461</w:t>
            </w:r>
          </w:p>
        </w:tc>
      </w:tr>
      <w:tr w:rsidR="0022579A" w14:paraId="1C9A68B5" w14:textId="77777777" w:rsidTr="00912CC4">
        <w:trPr>
          <w:trHeight w:val="325"/>
        </w:trPr>
        <w:tc>
          <w:tcPr>
            <w:tcW w:w="1867" w:type="dxa"/>
          </w:tcPr>
          <w:p w14:paraId="4281F948" w14:textId="77777777" w:rsidR="0022579A" w:rsidRPr="00881AD5" w:rsidRDefault="0022579A" w:rsidP="0022579A">
            <w:pPr>
              <w:rPr>
                <w:b/>
                <w:bCs/>
              </w:rPr>
            </w:pPr>
            <w:r w:rsidRPr="00881AD5">
              <w:rPr>
                <w:b/>
                <w:bCs/>
              </w:rPr>
              <w:t>PC</w:t>
            </w:r>
            <w:r>
              <w:rPr>
                <w:b/>
                <w:bCs/>
              </w:rPr>
              <w:t>R</w:t>
            </w:r>
          </w:p>
        </w:tc>
        <w:tc>
          <w:tcPr>
            <w:tcW w:w="1867" w:type="dxa"/>
          </w:tcPr>
          <w:p w14:paraId="0F45194C" w14:textId="336A85B9" w:rsidR="0022579A" w:rsidRDefault="0022579A" w:rsidP="0022579A">
            <w:r w:rsidRPr="00902B5A">
              <w:t>66.67 – 100.00</w:t>
            </w:r>
          </w:p>
        </w:tc>
        <w:tc>
          <w:tcPr>
            <w:tcW w:w="1868" w:type="dxa"/>
          </w:tcPr>
          <w:p w14:paraId="68E83FCA" w14:textId="3AAB4677" w:rsidR="0022579A" w:rsidRDefault="0022579A" w:rsidP="0022579A">
            <w:r w:rsidRPr="00902B5A">
              <w:t>66.67 – 100.00</w:t>
            </w:r>
          </w:p>
        </w:tc>
        <w:tc>
          <w:tcPr>
            <w:tcW w:w="1870" w:type="dxa"/>
          </w:tcPr>
          <w:p w14:paraId="30E417A7" w14:textId="401D8FCC" w:rsidR="0022579A" w:rsidRDefault="0022579A" w:rsidP="0022579A">
            <w:r w:rsidRPr="00902B5A">
              <w:t>0.00 – 50.00</w:t>
            </w:r>
          </w:p>
        </w:tc>
        <w:tc>
          <w:tcPr>
            <w:tcW w:w="1870" w:type="dxa"/>
          </w:tcPr>
          <w:p w14:paraId="396C3164" w14:textId="476A98E5" w:rsidR="0022579A" w:rsidRDefault="0022579A" w:rsidP="0022579A">
            <w:r w:rsidRPr="00902B5A">
              <w:t>83.34 – 100.00</w:t>
            </w:r>
          </w:p>
        </w:tc>
      </w:tr>
      <w:tr w:rsidR="0022579A" w14:paraId="37C60F40" w14:textId="77777777" w:rsidTr="00912CC4">
        <w:trPr>
          <w:trHeight w:val="343"/>
        </w:trPr>
        <w:tc>
          <w:tcPr>
            <w:tcW w:w="1867" w:type="dxa"/>
          </w:tcPr>
          <w:p w14:paraId="6AAFA9C3" w14:textId="428CFE48" w:rsidR="0022579A" w:rsidRPr="00881AD5" w:rsidRDefault="0022579A" w:rsidP="0022579A">
            <w:pPr>
              <w:rPr>
                <w:b/>
                <w:bCs/>
              </w:rPr>
            </w:pPr>
            <w:r>
              <w:rPr>
                <w:b/>
                <w:bCs/>
              </w:rPr>
              <w:t>POE</w:t>
            </w:r>
          </w:p>
        </w:tc>
        <w:tc>
          <w:tcPr>
            <w:tcW w:w="1867" w:type="dxa"/>
          </w:tcPr>
          <w:p w14:paraId="70109F03" w14:textId="2B2DDC8B" w:rsidR="0022579A" w:rsidRDefault="0022579A" w:rsidP="0022579A">
            <w:r w:rsidRPr="00902B5A">
              <w:t>0 – 33.34</w:t>
            </w:r>
          </w:p>
        </w:tc>
        <w:tc>
          <w:tcPr>
            <w:tcW w:w="1868" w:type="dxa"/>
          </w:tcPr>
          <w:p w14:paraId="48B13BFD" w14:textId="58089B6B" w:rsidR="0022579A" w:rsidRDefault="0022579A" w:rsidP="0022579A">
            <w:r w:rsidRPr="00902B5A">
              <w:t>0.00 – 33.34</w:t>
            </w:r>
          </w:p>
        </w:tc>
        <w:tc>
          <w:tcPr>
            <w:tcW w:w="1870" w:type="dxa"/>
          </w:tcPr>
          <w:p w14:paraId="5257232A" w14:textId="5FD83CF4" w:rsidR="0022579A" w:rsidRDefault="0022579A" w:rsidP="0022579A">
            <w:r w:rsidRPr="00902B5A">
              <w:t>50.00 – 100.00</w:t>
            </w:r>
          </w:p>
        </w:tc>
        <w:tc>
          <w:tcPr>
            <w:tcW w:w="1870" w:type="dxa"/>
          </w:tcPr>
          <w:p w14:paraId="73ECDC52" w14:textId="0011E29C" w:rsidR="0022579A" w:rsidRDefault="0022579A" w:rsidP="0022579A">
            <w:r w:rsidRPr="00902B5A">
              <w:t>0.00 – 16.67</w:t>
            </w:r>
          </w:p>
        </w:tc>
      </w:tr>
      <w:tr w:rsidR="0022579A" w14:paraId="2FC9C188" w14:textId="77777777" w:rsidTr="00912CC4">
        <w:trPr>
          <w:trHeight w:val="343"/>
        </w:trPr>
        <w:tc>
          <w:tcPr>
            <w:tcW w:w="1867" w:type="dxa"/>
          </w:tcPr>
          <w:p w14:paraId="4443E091" w14:textId="1610A2BF" w:rsidR="0022579A" w:rsidRPr="00881AD5" w:rsidRDefault="0022579A" w:rsidP="0022579A">
            <w:pPr>
              <w:rPr>
                <w:b/>
                <w:bCs/>
              </w:rPr>
            </w:pPr>
            <w:r>
              <w:rPr>
                <w:b/>
                <w:bCs/>
              </w:rPr>
              <w:t>PCE</w:t>
            </w:r>
          </w:p>
        </w:tc>
        <w:tc>
          <w:tcPr>
            <w:tcW w:w="1867" w:type="dxa"/>
          </w:tcPr>
          <w:p w14:paraId="7B0AFE1A" w14:textId="341B21AF" w:rsidR="0022579A" w:rsidRDefault="0022579A" w:rsidP="0022579A">
            <w:r w:rsidRPr="00902B5A">
              <w:t>0 – 33.34</w:t>
            </w:r>
          </w:p>
        </w:tc>
        <w:tc>
          <w:tcPr>
            <w:tcW w:w="1868" w:type="dxa"/>
          </w:tcPr>
          <w:p w14:paraId="6FC32D12" w14:textId="525DA01D" w:rsidR="0022579A" w:rsidRDefault="0022579A" w:rsidP="0022579A">
            <w:r w:rsidRPr="00902B5A">
              <w:t>0.00 – 22.23</w:t>
            </w:r>
          </w:p>
        </w:tc>
        <w:tc>
          <w:tcPr>
            <w:tcW w:w="1870" w:type="dxa"/>
          </w:tcPr>
          <w:p w14:paraId="2DA4EEAC" w14:textId="2982B1E0" w:rsidR="0022579A" w:rsidRDefault="0022579A" w:rsidP="0022579A">
            <w:r w:rsidRPr="00902B5A">
              <w:t>0.00 – 50.00</w:t>
            </w:r>
          </w:p>
        </w:tc>
        <w:tc>
          <w:tcPr>
            <w:tcW w:w="1870" w:type="dxa"/>
          </w:tcPr>
          <w:p w14:paraId="2B64FBF3" w14:textId="7F048B58" w:rsidR="0022579A" w:rsidRDefault="0022579A" w:rsidP="0022579A">
            <w:r w:rsidRPr="00902B5A">
              <w:t>0.00 – 83.34</w:t>
            </w:r>
          </w:p>
        </w:tc>
      </w:tr>
      <w:tr w:rsidR="00912CC4" w14:paraId="3299C5C0" w14:textId="77777777" w:rsidTr="00912CC4">
        <w:trPr>
          <w:trHeight w:val="343"/>
        </w:trPr>
        <w:tc>
          <w:tcPr>
            <w:tcW w:w="1867" w:type="dxa"/>
          </w:tcPr>
          <w:p w14:paraId="6A123BD8" w14:textId="77777777" w:rsidR="00912CC4" w:rsidRPr="00881AD5" w:rsidRDefault="00912CC4" w:rsidP="00912CC4">
            <w:pPr>
              <w:rPr>
                <w:b/>
                <w:bCs/>
              </w:rPr>
            </w:pPr>
            <w:r>
              <w:rPr>
                <w:b/>
                <w:bCs/>
              </w:rPr>
              <w:t>Count</w:t>
            </w:r>
          </w:p>
        </w:tc>
        <w:tc>
          <w:tcPr>
            <w:tcW w:w="1867" w:type="dxa"/>
          </w:tcPr>
          <w:p w14:paraId="588ECB92" w14:textId="17AFED47" w:rsidR="00912CC4" w:rsidRDefault="00912CC4" w:rsidP="00912CC4">
            <w:r w:rsidRPr="00620C10">
              <w:t>49</w:t>
            </w:r>
          </w:p>
        </w:tc>
        <w:tc>
          <w:tcPr>
            <w:tcW w:w="1868" w:type="dxa"/>
          </w:tcPr>
          <w:p w14:paraId="792494C6" w14:textId="3AA9754E" w:rsidR="00912CC4" w:rsidRDefault="00912CC4" w:rsidP="00912CC4">
            <w:r w:rsidRPr="00620C10">
              <w:t>98</w:t>
            </w:r>
          </w:p>
        </w:tc>
        <w:tc>
          <w:tcPr>
            <w:tcW w:w="1870" w:type="dxa"/>
          </w:tcPr>
          <w:p w14:paraId="0B6C6FFC" w14:textId="0A582C82" w:rsidR="00912CC4" w:rsidRDefault="00912CC4" w:rsidP="00912CC4">
            <w:r w:rsidRPr="00620C10">
              <w:t>9</w:t>
            </w:r>
          </w:p>
        </w:tc>
        <w:tc>
          <w:tcPr>
            <w:tcW w:w="1870" w:type="dxa"/>
          </w:tcPr>
          <w:p w14:paraId="5A10DA5B" w14:textId="4B262D3F" w:rsidR="00912CC4" w:rsidRDefault="00912CC4" w:rsidP="00912CC4">
            <w:r w:rsidRPr="00620C10">
              <w:t>8</w:t>
            </w:r>
          </w:p>
        </w:tc>
      </w:tr>
      <w:tr w:rsidR="0022579A" w14:paraId="346DEF04" w14:textId="77777777" w:rsidTr="00912CC4">
        <w:trPr>
          <w:trHeight w:val="343"/>
        </w:trPr>
        <w:tc>
          <w:tcPr>
            <w:tcW w:w="1867" w:type="dxa"/>
          </w:tcPr>
          <w:p w14:paraId="58E4FBB6" w14:textId="0132B9F9" w:rsidR="0022579A" w:rsidRDefault="0022579A" w:rsidP="0022579A">
            <w:pPr>
              <w:rPr>
                <w:b/>
                <w:bCs/>
              </w:rPr>
            </w:pPr>
            <w:r>
              <w:rPr>
                <w:b/>
                <w:bCs/>
              </w:rPr>
              <w:t>Age</w:t>
            </w:r>
          </w:p>
        </w:tc>
        <w:tc>
          <w:tcPr>
            <w:tcW w:w="1867" w:type="dxa"/>
          </w:tcPr>
          <w:p w14:paraId="63996116" w14:textId="0238807F" w:rsidR="0022579A" w:rsidRPr="00620C10" w:rsidRDefault="0022579A" w:rsidP="0022579A">
            <w:r w:rsidRPr="00A1569D">
              <w:t>6</w:t>
            </w:r>
            <w:r w:rsidR="00C93ACE">
              <w:t xml:space="preserve"> -</w:t>
            </w:r>
            <w:r w:rsidRPr="00A1569D">
              <w:t xml:space="preserve"> 7</w:t>
            </w:r>
          </w:p>
        </w:tc>
        <w:tc>
          <w:tcPr>
            <w:tcW w:w="1868" w:type="dxa"/>
          </w:tcPr>
          <w:p w14:paraId="0E2E7F62" w14:textId="726ED1E9" w:rsidR="0022579A" w:rsidRPr="00620C10" w:rsidRDefault="0022579A" w:rsidP="0022579A">
            <w:r w:rsidRPr="00A1569D">
              <w:t>4 - 5</w:t>
            </w:r>
          </w:p>
        </w:tc>
        <w:tc>
          <w:tcPr>
            <w:tcW w:w="1870" w:type="dxa"/>
          </w:tcPr>
          <w:p w14:paraId="28D985C8" w14:textId="2077BF0C" w:rsidR="0022579A" w:rsidRPr="00620C10" w:rsidRDefault="0022579A" w:rsidP="0022579A">
            <w:r w:rsidRPr="00A1569D">
              <w:t>4 - 7</w:t>
            </w:r>
          </w:p>
        </w:tc>
        <w:tc>
          <w:tcPr>
            <w:tcW w:w="1870" w:type="dxa"/>
          </w:tcPr>
          <w:p w14:paraId="3BEDFF75" w14:textId="2CE8FC50" w:rsidR="0022579A" w:rsidRPr="00620C10" w:rsidRDefault="0022579A" w:rsidP="0022579A">
            <w:r w:rsidRPr="00A1569D">
              <w:t>4, 5, 7</w:t>
            </w:r>
          </w:p>
        </w:tc>
      </w:tr>
    </w:tbl>
    <w:p w14:paraId="7E17C188" w14:textId="77777777" w:rsidR="00FF286A" w:rsidRDefault="00FF286A" w:rsidP="00BF4EE8"/>
    <w:p w14:paraId="74AAEC68" w14:textId="47C87EF1" w:rsidR="0008196A" w:rsidRPr="00F40F3C" w:rsidRDefault="0008196A" w:rsidP="0008196A">
      <w:pPr>
        <w:rPr>
          <w:b/>
          <w:bCs/>
        </w:rPr>
      </w:pPr>
      <w:r>
        <w:rPr>
          <w:b/>
          <w:bCs/>
        </w:rPr>
        <w:t>FOCUSED</w:t>
      </w:r>
      <w:r w:rsidRPr="00F40F3C">
        <w:rPr>
          <w:b/>
          <w:bCs/>
        </w:rPr>
        <w:t xml:space="preserve"> ATTENTION</w:t>
      </w:r>
    </w:p>
    <w:tbl>
      <w:tblPr>
        <w:tblStyle w:val="TableGrid"/>
        <w:tblW w:w="9386" w:type="dxa"/>
        <w:tblLook w:val="04A0" w:firstRow="1" w:lastRow="0" w:firstColumn="1" w:lastColumn="0" w:noHBand="0" w:noVBand="1"/>
      </w:tblPr>
      <w:tblGrid>
        <w:gridCol w:w="1885"/>
        <w:gridCol w:w="1890"/>
        <w:gridCol w:w="1800"/>
        <w:gridCol w:w="1890"/>
        <w:gridCol w:w="1921"/>
      </w:tblGrid>
      <w:tr w:rsidR="00796D3C" w14:paraId="2F75B7C9" w14:textId="2225AE88" w:rsidTr="00B07F11">
        <w:trPr>
          <w:trHeight w:val="353"/>
        </w:trPr>
        <w:tc>
          <w:tcPr>
            <w:tcW w:w="9386" w:type="dxa"/>
            <w:gridSpan w:val="5"/>
          </w:tcPr>
          <w:p w14:paraId="1AA55573" w14:textId="7D9A181F" w:rsidR="00796D3C" w:rsidRPr="00881AD5" w:rsidRDefault="00796D3C" w:rsidP="00C24D2E">
            <w:pPr>
              <w:jc w:val="center"/>
              <w:rPr>
                <w:b/>
                <w:bCs/>
              </w:rPr>
            </w:pPr>
            <w:r>
              <w:rPr>
                <w:b/>
                <w:bCs/>
              </w:rPr>
              <w:t>K-Means</w:t>
            </w:r>
          </w:p>
        </w:tc>
      </w:tr>
      <w:tr w:rsidR="00C93ACE" w14:paraId="4CA80238" w14:textId="53CBDF8A" w:rsidTr="00C93ACE">
        <w:trPr>
          <w:trHeight w:val="353"/>
        </w:trPr>
        <w:tc>
          <w:tcPr>
            <w:tcW w:w="1885" w:type="dxa"/>
            <w:vMerge w:val="restart"/>
          </w:tcPr>
          <w:p w14:paraId="7E1D2070" w14:textId="77777777" w:rsidR="00C93ACE" w:rsidRPr="00881AD5" w:rsidRDefault="00C93ACE" w:rsidP="00C24D2E">
            <w:pPr>
              <w:jc w:val="center"/>
              <w:rPr>
                <w:b/>
                <w:bCs/>
              </w:rPr>
            </w:pPr>
            <w:r w:rsidRPr="00881AD5">
              <w:rPr>
                <w:b/>
                <w:bCs/>
              </w:rPr>
              <w:t>Test Variables</w:t>
            </w:r>
          </w:p>
        </w:tc>
        <w:tc>
          <w:tcPr>
            <w:tcW w:w="3690" w:type="dxa"/>
            <w:gridSpan w:val="2"/>
            <w:vAlign w:val="center"/>
          </w:tcPr>
          <w:p w14:paraId="3E7256C2" w14:textId="77777777" w:rsidR="00C93ACE" w:rsidRPr="00881AD5" w:rsidRDefault="00C93ACE" w:rsidP="00C24D2E">
            <w:pPr>
              <w:jc w:val="center"/>
              <w:rPr>
                <w:b/>
                <w:bCs/>
              </w:rPr>
            </w:pPr>
            <w:r w:rsidRPr="00881AD5">
              <w:rPr>
                <w:b/>
                <w:bCs/>
              </w:rPr>
              <w:t>Age 4 &amp; 5</w:t>
            </w:r>
          </w:p>
        </w:tc>
        <w:tc>
          <w:tcPr>
            <w:tcW w:w="3811" w:type="dxa"/>
            <w:gridSpan w:val="2"/>
          </w:tcPr>
          <w:p w14:paraId="4F4B84E7" w14:textId="7226A89F" w:rsidR="00C93ACE" w:rsidRPr="00881AD5" w:rsidRDefault="00C93ACE" w:rsidP="00C24D2E">
            <w:pPr>
              <w:jc w:val="center"/>
              <w:rPr>
                <w:b/>
                <w:bCs/>
              </w:rPr>
            </w:pPr>
            <w:r w:rsidRPr="00881AD5">
              <w:rPr>
                <w:b/>
                <w:bCs/>
              </w:rPr>
              <w:t>Age 6 &amp; 7</w:t>
            </w:r>
          </w:p>
        </w:tc>
      </w:tr>
      <w:tr w:rsidR="00C93ACE" w14:paraId="3DA486C1" w14:textId="77777777" w:rsidTr="00C93ACE">
        <w:trPr>
          <w:trHeight w:val="353"/>
        </w:trPr>
        <w:tc>
          <w:tcPr>
            <w:tcW w:w="1885" w:type="dxa"/>
            <w:vMerge/>
          </w:tcPr>
          <w:p w14:paraId="646A00DF" w14:textId="77777777" w:rsidR="00C93ACE" w:rsidRDefault="00C93ACE" w:rsidP="00C93ACE"/>
        </w:tc>
        <w:tc>
          <w:tcPr>
            <w:tcW w:w="1890" w:type="dxa"/>
          </w:tcPr>
          <w:p w14:paraId="51B065BE" w14:textId="77777777" w:rsidR="00C93ACE" w:rsidRPr="00881AD5" w:rsidRDefault="00C93ACE" w:rsidP="00C93ACE">
            <w:pPr>
              <w:rPr>
                <w:b/>
                <w:bCs/>
              </w:rPr>
            </w:pPr>
            <w:r w:rsidRPr="00881AD5">
              <w:rPr>
                <w:b/>
                <w:bCs/>
              </w:rPr>
              <w:t>Cluster 01</w:t>
            </w:r>
          </w:p>
        </w:tc>
        <w:tc>
          <w:tcPr>
            <w:tcW w:w="1800" w:type="dxa"/>
          </w:tcPr>
          <w:p w14:paraId="773C1817" w14:textId="77777777" w:rsidR="00C93ACE" w:rsidRPr="00881AD5" w:rsidRDefault="00C93ACE" w:rsidP="00C93ACE">
            <w:pPr>
              <w:rPr>
                <w:b/>
                <w:bCs/>
              </w:rPr>
            </w:pPr>
            <w:r w:rsidRPr="00881AD5">
              <w:rPr>
                <w:b/>
                <w:bCs/>
              </w:rPr>
              <w:t xml:space="preserve">Cluster 02 </w:t>
            </w:r>
          </w:p>
        </w:tc>
        <w:tc>
          <w:tcPr>
            <w:tcW w:w="1890" w:type="dxa"/>
          </w:tcPr>
          <w:p w14:paraId="065D1312" w14:textId="6CA4B828" w:rsidR="00C93ACE" w:rsidRPr="00881AD5" w:rsidRDefault="00C93ACE" w:rsidP="00C93ACE">
            <w:pPr>
              <w:rPr>
                <w:b/>
                <w:bCs/>
              </w:rPr>
            </w:pPr>
            <w:r w:rsidRPr="00881AD5">
              <w:rPr>
                <w:b/>
                <w:bCs/>
              </w:rPr>
              <w:t>Cluster 01</w:t>
            </w:r>
          </w:p>
        </w:tc>
        <w:tc>
          <w:tcPr>
            <w:tcW w:w="1921" w:type="dxa"/>
          </w:tcPr>
          <w:p w14:paraId="063DFE3D" w14:textId="0639D3BE" w:rsidR="00C93ACE" w:rsidRPr="00881AD5" w:rsidRDefault="00C93ACE" w:rsidP="00C93ACE">
            <w:pPr>
              <w:rPr>
                <w:b/>
                <w:bCs/>
              </w:rPr>
            </w:pPr>
            <w:r w:rsidRPr="00881AD5">
              <w:rPr>
                <w:b/>
                <w:bCs/>
              </w:rPr>
              <w:t xml:space="preserve">Cluster 02 </w:t>
            </w:r>
          </w:p>
        </w:tc>
      </w:tr>
      <w:tr w:rsidR="00C93ACE" w14:paraId="4467027A" w14:textId="77777777" w:rsidTr="00C93ACE">
        <w:trPr>
          <w:trHeight w:val="353"/>
        </w:trPr>
        <w:tc>
          <w:tcPr>
            <w:tcW w:w="1885" w:type="dxa"/>
          </w:tcPr>
          <w:p w14:paraId="6BD26557" w14:textId="77777777" w:rsidR="00C93ACE" w:rsidRPr="00881AD5" w:rsidRDefault="00C93ACE" w:rsidP="00C93ACE">
            <w:pPr>
              <w:rPr>
                <w:b/>
                <w:bCs/>
              </w:rPr>
            </w:pPr>
            <w:r w:rsidRPr="00881AD5">
              <w:rPr>
                <w:b/>
                <w:bCs/>
              </w:rPr>
              <w:t>MRT</w:t>
            </w:r>
          </w:p>
        </w:tc>
        <w:tc>
          <w:tcPr>
            <w:tcW w:w="1890" w:type="dxa"/>
          </w:tcPr>
          <w:p w14:paraId="0186A289" w14:textId="74BDFFAB" w:rsidR="00C93ACE" w:rsidRDefault="00C93ACE" w:rsidP="00C93ACE">
            <w:r>
              <w:t xml:space="preserve">1040 – 1998 </w:t>
            </w:r>
          </w:p>
        </w:tc>
        <w:tc>
          <w:tcPr>
            <w:tcW w:w="1800" w:type="dxa"/>
          </w:tcPr>
          <w:p w14:paraId="251612D9" w14:textId="6CB3D34D" w:rsidR="00C93ACE" w:rsidRDefault="00C93ACE" w:rsidP="00C93ACE">
            <w:r>
              <w:t xml:space="preserve">1162 – 2032 </w:t>
            </w:r>
          </w:p>
        </w:tc>
        <w:tc>
          <w:tcPr>
            <w:tcW w:w="1890" w:type="dxa"/>
          </w:tcPr>
          <w:p w14:paraId="19B0FD7A" w14:textId="33F3DAE2" w:rsidR="00C93ACE" w:rsidRDefault="001B5287" w:rsidP="00C93ACE">
            <w:r>
              <w:t>783 – 1374</w:t>
            </w:r>
          </w:p>
        </w:tc>
        <w:tc>
          <w:tcPr>
            <w:tcW w:w="1921" w:type="dxa"/>
          </w:tcPr>
          <w:p w14:paraId="5CA6CE18" w14:textId="7E068DDD" w:rsidR="00C93ACE" w:rsidRDefault="00C93ACE" w:rsidP="00C93ACE">
            <w:r>
              <w:t xml:space="preserve">792 – 1102 </w:t>
            </w:r>
          </w:p>
        </w:tc>
      </w:tr>
      <w:tr w:rsidR="00C93ACE" w14:paraId="1CC77012" w14:textId="77777777" w:rsidTr="00C93ACE">
        <w:trPr>
          <w:trHeight w:val="334"/>
        </w:trPr>
        <w:tc>
          <w:tcPr>
            <w:tcW w:w="1885" w:type="dxa"/>
          </w:tcPr>
          <w:p w14:paraId="3ED6D365" w14:textId="77777777" w:rsidR="00C93ACE" w:rsidRPr="00881AD5" w:rsidRDefault="00C93ACE" w:rsidP="00C93ACE">
            <w:pPr>
              <w:rPr>
                <w:b/>
                <w:bCs/>
              </w:rPr>
            </w:pPr>
            <w:r w:rsidRPr="00881AD5">
              <w:rPr>
                <w:b/>
                <w:bCs/>
              </w:rPr>
              <w:t>PC</w:t>
            </w:r>
            <w:r>
              <w:rPr>
                <w:b/>
                <w:bCs/>
              </w:rPr>
              <w:t>R</w:t>
            </w:r>
          </w:p>
        </w:tc>
        <w:tc>
          <w:tcPr>
            <w:tcW w:w="1890" w:type="dxa"/>
          </w:tcPr>
          <w:p w14:paraId="527891B2" w14:textId="574193D1" w:rsidR="00C93ACE" w:rsidRDefault="00C93ACE" w:rsidP="00C93ACE">
            <w:r>
              <w:t xml:space="preserve">90.00 – 100.00 </w:t>
            </w:r>
          </w:p>
        </w:tc>
        <w:tc>
          <w:tcPr>
            <w:tcW w:w="1800" w:type="dxa"/>
          </w:tcPr>
          <w:p w14:paraId="767A48DB" w14:textId="511AAEE6" w:rsidR="00C93ACE" w:rsidRDefault="00C93ACE" w:rsidP="00C93ACE">
            <w:r>
              <w:t>70.00 – 90.00</w:t>
            </w:r>
          </w:p>
        </w:tc>
        <w:tc>
          <w:tcPr>
            <w:tcW w:w="1890" w:type="dxa"/>
          </w:tcPr>
          <w:p w14:paraId="28AD74F0" w14:textId="4F6B9062" w:rsidR="00C93ACE" w:rsidRDefault="001B5287" w:rsidP="00C93ACE">
            <w:r>
              <w:t>100.00</w:t>
            </w:r>
          </w:p>
        </w:tc>
        <w:tc>
          <w:tcPr>
            <w:tcW w:w="1921" w:type="dxa"/>
          </w:tcPr>
          <w:p w14:paraId="78EA1E0C" w14:textId="284DFD90" w:rsidR="00C93ACE" w:rsidRDefault="00C93ACE" w:rsidP="00C93ACE">
            <w:r>
              <w:t xml:space="preserve">83.33 – 91.66 </w:t>
            </w:r>
          </w:p>
        </w:tc>
      </w:tr>
      <w:tr w:rsidR="00C93ACE" w14:paraId="49F75BE4" w14:textId="77777777" w:rsidTr="00C93ACE">
        <w:trPr>
          <w:trHeight w:val="353"/>
        </w:trPr>
        <w:tc>
          <w:tcPr>
            <w:tcW w:w="1885" w:type="dxa"/>
          </w:tcPr>
          <w:p w14:paraId="2A232BF8" w14:textId="77777777" w:rsidR="00C93ACE" w:rsidRPr="00881AD5" w:rsidRDefault="00C93ACE" w:rsidP="00C93ACE">
            <w:pPr>
              <w:rPr>
                <w:b/>
                <w:bCs/>
              </w:rPr>
            </w:pPr>
            <w:r w:rsidRPr="00881AD5">
              <w:rPr>
                <w:b/>
                <w:bCs/>
              </w:rPr>
              <w:t>OER</w:t>
            </w:r>
          </w:p>
        </w:tc>
        <w:tc>
          <w:tcPr>
            <w:tcW w:w="1890" w:type="dxa"/>
          </w:tcPr>
          <w:p w14:paraId="225AA33C" w14:textId="7EE5AD03" w:rsidR="00C93ACE" w:rsidRDefault="00C93ACE" w:rsidP="00C93ACE">
            <w:r>
              <w:t>0.00 – 10.00</w:t>
            </w:r>
          </w:p>
        </w:tc>
        <w:tc>
          <w:tcPr>
            <w:tcW w:w="1800" w:type="dxa"/>
          </w:tcPr>
          <w:p w14:paraId="0A34FBFB" w14:textId="1EE157F6" w:rsidR="00C93ACE" w:rsidRDefault="00C93ACE" w:rsidP="00C93ACE">
            <w:r>
              <w:t>10.00 – 30.00</w:t>
            </w:r>
          </w:p>
        </w:tc>
        <w:tc>
          <w:tcPr>
            <w:tcW w:w="1890" w:type="dxa"/>
          </w:tcPr>
          <w:p w14:paraId="437BF80C" w14:textId="52BCCDAF" w:rsidR="00C93ACE" w:rsidRDefault="001B5287" w:rsidP="00C93ACE">
            <w:r>
              <w:t>0.00</w:t>
            </w:r>
          </w:p>
        </w:tc>
        <w:tc>
          <w:tcPr>
            <w:tcW w:w="1921" w:type="dxa"/>
          </w:tcPr>
          <w:p w14:paraId="4BFB8D79" w14:textId="098614F8" w:rsidR="00C93ACE" w:rsidRDefault="001B5287" w:rsidP="00C93ACE">
            <w:r>
              <w:t>8.33 – 16.66</w:t>
            </w:r>
          </w:p>
        </w:tc>
      </w:tr>
      <w:tr w:rsidR="00C93ACE" w14:paraId="1ACE2CF6" w14:textId="77777777" w:rsidTr="00C93ACE">
        <w:trPr>
          <w:trHeight w:val="353"/>
        </w:trPr>
        <w:tc>
          <w:tcPr>
            <w:tcW w:w="1885" w:type="dxa"/>
          </w:tcPr>
          <w:p w14:paraId="2414F45D" w14:textId="77777777" w:rsidR="00C93ACE" w:rsidRPr="00881AD5" w:rsidRDefault="00C93ACE" w:rsidP="00C93ACE">
            <w:pPr>
              <w:rPr>
                <w:b/>
                <w:bCs/>
              </w:rPr>
            </w:pPr>
            <w:r>
              <w:rPr>
                <w:b/>
                <w:bCs/>
              </w:rPr>
              <w:t>Count</w:t>
            </w:r>
          </w:p>
        </w:tc>
        <w:tc>
          <w:tcPr>
            <w:tcW w:w="1890" w:type="dxa"/>
          </w:tcPr>
          <w:p w14:paraId="52EF5B57" w14:textId="189A7381" w:rsidR="00C93ACE" w:rsidRDefault="00C93ACE" w:rsidP="00C93ACE">
            <w:r>
              <w:t>41</w:t>
            </w:r>
          </w:p>
        </w:tc>
        <w:tc>
          <w:tcPr>
            <w:tcW w:w="1800" w:type="dxa"/>
          </w:tcPr>
          <w:p w14:paraId="4390045A" w14:textId="1979DA2B" w:rsidR="00C93ACE" w:rsidRDefault="00C93ACE" w:rsidP="00C93ACE">
            <w:r>
              <w:t>11</w:t>
            </w:r>
          </w:p>
        </w:tc>
        <w:tc>
          <w:tcPr>
            <w:tcW w:w="1890" w:type="dxa"/>
          </w:tcPr>
          <w:p w14:paraId="243F55CF" w14:textId="457826E3" w:rsidR="00C93ACE" w:rsidRDefault="001B5287" w:rsidP="00C93ACE">
            <w:r>
              <w:t>25</w:t>
            </w:r>
          </w:p>
        </w:tc>
        <w:tc>
          <w:tcPr>
            <w:tcW w:w="1921" w:type="dxa"/>
          </w:tcPr>
          <w:p w14:paraId="2168E65C" w14:textId="2B457D7E" w:rsidR="00C93ACE" w:rsidRDefault="00C93ACE" w:rsidP="00C93ACE">
            <w:r>
              <w:t>4</w:t>
            </w:r>
          </w:p>
        </w:tc>
      </w:tr>
    </w:tbl>
    <w:p w14:paraId="729F972E" w14:textId="3F75A54C" w:rsidR="0008196A" w:rsidRDefault="0008196A" w:rsidP="0008196A"/>
    <w:p w14:paraId="54DC26F1" w14:textId="0552B9FF" w:rsidR="00796D3C" w:rsidRPr="00F40F3C" w:rsidRDefault="00796D3C" w:rsidP="00796D3C">
      <w:pPr>
        <w:rPr>
          <w:b/>
          <w:bCs/>
        </w:rPr>
      </w:pPr>
      <w:r>
        <w:rPr>
          <w:b/>
          <w:bCs/>
        </w:rPr>
        <w:t>DIVIDED</w:t>
      </w:r>
      <w:r w:rsidRPr="00F40F3C">
        <w:rPr>
          <w:b/>
          <w:bCs/>
        </w:rPr>
        <w:t xml:space="preserve"> ATTENTION</w:t>
      </w:r>
    </w:p>
    <w:tbl>
      <w:tblPr>
        <w:tblStyle w:val="TableGrid"/>
        <w:tblW w:w="9391" w:type="dxa"/>
        <w:tblLook w:val="04A0" w:firstRow="1" w:lastRow="0" w:firstColumn="1" w:lastColumn="0" w:noHBand="0" w:noVBand="1"/>
      </w:tblPr>
      <w:tblGrid>
        <w:gridCol w:w="3130"/>
        <w:gridCol w:w="3130"/>
        <w:gridCol w:w="3131"/>
      </w:tblGrid>
      <w:tr w:rsidR="00796D3C" w14:paraId="1131B007" w14:textId="77777777" w:rsidTr="00796D3C">
        <w:trPr>
          <w:trHeight w:val="360"/>
        </w:trPr>
        <w:tc>
          <w:tcPr>
            <w:tcW w:w="9391" w:type="dxa"/>
            <w:gridSpan w:val="3"/>
          </w:tcPr>
          <w:p w14:paraId="6F6F0578" w14:textId="0E82AA09" w:rsidR="00796D3C" w:rsidRPr="00881AD5" w:rsidRDefault="00796D3C" w:rsidP="00796D3C">
            <w:pPr>
              <w:jc w:val="center"/>
              <w:rPr>
                <w:b/>
                <w:bCs/>
              </w:rPr>
            </w:pPr>
            <w:r>
              <w:rPr>
                <w:b/>
                <w:bCs/>
              </w:rPr>
              <w:t>K-Means</w:t>
            </w:r>
          </w:p>
        </w:tc>
      </w:tr>
      <w:tr w:rsidR="00796D3C" w14:paraId="19C6D467" w14:textId="77777777" w:rsidTr="00796D3C">
        <w:trPr>
          <w:trHeight w:val="360"/>
        </w:trPr>
        <w:tc>
          <w:tcPr>
            <w:tcW w:w="3130" w:type="dxa"/>
          </w:tcPr>
          <w:p w14:paraId="13B48DA5" w14:textId="77777777" w:rsidR="00796D3C" w:rsidRDefault="00796D3C" w:rsidP="00796D3C">
            <w:r>
              <w:rPr>
                <w:b/>
                <w:bCs/>
              </w:rPr>
              <w:t>DIMENSIONS</w:t>
            </w:r>
          </w:p>
        </w:tc>
        <w:tc>
          <w:tcPr>
            <w:tcW w:w="3130" w:type="dxa"/>
          </w:tcPr>
          <w:p w14:paraId="10AAA9CB" w14:textId="77777777" w:rsidR="00796D3C" w:rsidRPr="00881AD5" w:rsidRDefault="00796D3C" w:rsidP="00796D3C">
            <w:pPr>
              <w:rPr>
                <w:b/>
                <w:bCs/>
              </w:rPr>
            </w:pPr>
            <w:r w:rsidRPr="00881AD5">
              <w:rPr>
                <w:b/>
                <w:bCs/>
              </w:rPr>
              <w:t>Cluster 01</w:t>
            </w:r>
          </w:p>
        </w:tc>
        <w:tc>
          <w:tcPr>
            <w:tcW w:w="3131" w:type="dxa"/>
          </w:tcPr>
          <w:p w14:paraId="7E4082B8" w14:textId="77777777" w:rsidR="00796D3C" w:rsidRPr="00881AD5" w:rsidRDefault="00796D3C" w:rsidP="00796D3C">
            <w:pPr>
              <w:rPr>
                <w:b/>
                <w:bCs/>
              </w:rPr>
            </w:pPr>
            <w:r w:rsidRPr="00881AD5">
              <w:rPr>
                <w:b/>
                <w:bCs/>
              </w:rPr>
              <w:t xml:space="preserve">Cluster 02 </w:t>
            </w:r>
          </w:p>
        </w:tc>
      </w:tr>
      <w:tr w:rsidR="00796D3C" w14:paraId="754CDC96" w14:textId="77777777" w:rsidTr="00796D3C">
        <w:trPr>
          <w:trHeight w:val="360"/>
        </w:trPr>
        <w:tc>
          <w:tcPr>
            <w:tcW w:w="3130" w:type="dxa"/>
          </w:tcPr>
          <w:p w14:paraId="7BCF30A2" w14:textId="12E013E4" w:rsidR="00796D3C" w:rsidRPr="00881AD5" w:rsidRDefault="00D9108A" w:rsidP="00796D3C">
            <w:pPr>
              <w:rPr>
                <w:b/>
                <w:bCs/>
              </w:rPr>
            </w:pPr>
            <w:r>
              <w:rPr>
                <w:b/>
                <w:bCs/>
              </w:rPr>
              <w:t>MRT</w:t>
            </w:r>
          </w:p>
        </w:tc>
        <w:tc>
          <w:tcPr>
            <w:tcW w:w="3130" w:type="dxa"/>
          </w:tcPr>
          <w:p w14:paraId="5689A00D" w14:textId="54235E66" w:rsidR="00796D3C" w:rsidRDefault="00D9108A" w:rsidP="00796D3C">
            <w:r>
              <w:t xml:space="preserve">589 – 1239 </w:t>
            </w:r>
          </w:p>
        </w:tc>
        <w:tc>
          <w:tcPr>
            <w:tcW w:w="3131" w:type="dxa"/>
          </w:tcPr>
          <w:p w14:paraId="78CDED75" w14:textId="223515F9" w:rsidR="00796D3C" w:rsidRDefault="00D9108A" w:rsidP="00796D3C">
            <w:r>
              <w:t xml:space="preserve">832 – 1428 </w:t>
            </w:r>
          </w:p>
        </w:tc>
      </w:tr>
      <w:tr w:rsidR="00796D3C" w14:paraId="605E1DE8" w14:textId="77777777" w:rsidTr="00796D3C">
        <w:trPr>
          <w:trHeight w:val="360"/>
        </w:trPr>
        <w:tc>
          <w:tcPr>
            <w:tcW w:w="3130" w:type="dxa"/>
          </w:tcPr>
          <w:p w14:paraId="20B74C79" w14:textId="77777777" w:rsidR="00796D3C" w:rsidRPr="00881AD5" w:rsidRDefault="00796D3C" w:rsidP="00796D3C">
            <w:pPr>
              <w:rPr>
                <w:b/>
                <w:bCs/>
              </w:rPr>
            </w:pPr>
            <w:r w:rsidRPr="00881AD5">
              <w:rPr>
                <w:b/>
                <w:bCs/>
              </w:rPr>
              <w:t>PC</w:t>
            </w:r>
            <w:r>
              <w:rPr>
                <w:b/>
                <w:bCs/>
              </w:rPr>
              <w:t>R</w:t>
            </w:r>
          </w:p>
        </w:tc>
        <w:tc>
          <w:tcPr>
            <w:tcW w:w="3130" w:type="dxa"/>
          </w:tcPr>
          <w:p w14:paraId="32FD79AD" w14:textId="135DA0C3" w:rsidR="00796D3C" w:rsidRDefault="00796D3C" w:rsidP="00796D3C">
            <w:r w:rsidRPr="00902B5A">
              <w:t>6</w:t>
            </w:r>
            <w:r w:rsidR="00E41BAB">
              <w:t>2</w:t>
            </w:r>
            <w:r w:rsidRPr="00902B5A">
              <w:t>.</w:t>
            </w:r>
            <w:r w:rsidR="00E41BAB">
              <w:t>50</w:t>
            </w:r>
            <w:r w:rsidRPr="00902B5A">
              <w:t xml:space="preserve"> – 100.00</w:t>
            </w:r>
          </w:p>
        </w:tc>
        <w:tc>
          <w:tcPr>
            <w:tcW w:w="3131" w:type="dxa"/>
          </w:tcPr>
          <w:p w14:paraId="4131B2C5" w14:textId="27BF6F74" w:rsidR="00796D3C" w:rsidRDefault="00E41BAB" w:rsidP="00796D3C">
            <w:r>
              <w:t>12.50 – 87.50</w:t>
            </w:r>
          </w:p>
        </w:tc>
      </w:tr>
      <w:tr w:rsidR="00796D3C" w14:paraId="2CA76FB0" w14:textId="77777777" w:rsidTr="00796D3C">
        <w:trPr>
          <w:trHeight w:val="360"/>
        </w:trPr>
        <w:tc>
          <w:tcPr>
            <w:tcW w:w="3130" w:type="dxa"/>
          </w:tcPr>
          <w:p w14:paraId="15AE3C8D" w14:textId="77777777" w:rsidR="00796D3C" w:rsidRPr="00881AD5" w:rsidRDefault="00796D3C" w:rsidP="00796D3C">
            <w:pPr>
              <w:rPr>
                <w:b/>
                <w:bCs/>
              </w:rPr>
            </w:pPr>
            <w:r>
              <w:rPr>
                <w:b/>
                <w:bCs/>
              </w:rPr>
              <w:t>POE</w:t>
            </w:r>
          </w:p>
        </w:tc>
        <w:tc>
          <w:tcPr>
            <w:tcW w:w="3130" w:type="dxa"/>
          </w:tcPr>
          <w:p w14:paraId="5855BCF2" w14:textId="0A6D661F" w:rsidR="00796D3C" w:rsidRDefault="00796D3C" w:rsidP="00796D3C">
            <w:r w:rsidRPr="00902B5A">
              <w:t>0 – 3</w:t>
            </w:r>
            <w:r w:rsidR="00E41BAB">
              <w:t>7</w:t>
            </w:r>
            <w:r w:rsidRPr="00902B5A">
              <w:t>.</w:t>
            </w:r>
            <w:r w:rsidR="00E41BAB">
              <w:t>50</w:t>
            </w:r>
          </w:p>
        </w:tc>
        <w:tc>
          <w:tcPr>
            <w:tcW w:w="3131" w:type="dxa"/>
          </w:tcPr>
          <w:p w14:paraId="6C3E73F1" w14:textId="2C668892" w:rsidR="00796D3C" w:rsidRDefault="00E41BAB" w:rsidP="00796D3C">
            <w:r>
              <w:t xml:space="preserve">12.50 – 87.50 </w:t>
            </w:r>
          </w:p>
        </w:tc>
      </w:tr>
      <w:tr w:rsidR="00796D3C" w14:paraId="0F518A6B" w14:textId="77777777" w:rsidTr="00796D3C">
        <w:trPr>
          <w:trHeight w:val="360"/>
        </w:trPr>
        <w:tc>
          <w:tcPr>
            <w:tcW w:w="3130" w:type="dxa"/>
          </w:tcPr>
          <w:p w14:paraId="2E748A3B" w14:textId="77777777" w:rsidR="00796D3C" w:rsidRPr="00881AD5" w:rsidRDefault="00796D3C" w:rsidP="00796D3C">
            <w:pPr>
              <w:rPr>
                <w:b/>
                <w:bCs/>
              </w:rPr>
            </w:pPr>
            <w:r>
              <w:rPr>
                <w:b/>
                <w:bCs/>
              </w:rPr>
              <w:t>PCE</w:t>
            </w:r>
          </w:p>
        </w:tc>
        <w:tc>
          <w:tcPr>
            <w:tcW w:w="3130" w:type="dxa"/>
          </w:tcPr>
          <w:p w14:paraId="47E7C45D" w14:textId="73BD6F78" w:rsidR="00796D3C" w:rsidRDefault="00796D3C" w:rsidP="00796D3C">
            <w:r w:rsidRPr="00902B5A">
              <w:t xml:space="preserve">0 – </w:t>
            </w:r>
            <w:r w:rsidR="00E41BAB">
              <w:t>62.50</w:t>
            </w:r>
          </w:p>
        </w:tc>
        <w:tc>
          <w:tcPr>
            <w:tcW w:w="3131" w:type="dxa"/>
          </w:tcPr>
          <w:p w14:paraId="2164EFD7" w14:textId="5189E9A6" w:rsidR="00796D3C" w:rsidRDefault="00E41BAB" w:rsidP="00796D3C">
            <w:r>
              <w:t>25.00 – 87.50</w:t>
            </w:r>
          </w:p>
        </w:tc>
      </w:tr>
      <w:tr w:rsidR="00796D3C" w14:paraId="59309E37" w14:textId="77777777" w:rsidTr="00796D3C">
        <w:trPr>
          <w:trHeight w:val="360"/>
        </w:trPr>
        <w:tc>
          <w:tcPr>
            <w:tcW w:w="3130" w:type="dxa"/>
          </w:tcPr>
          <w:p w14:paraId="4637F26D" w14:textId="77777777" w:rsidR="00796D3C" w:rsidRPr="00881AD5" w:rsidRDefault="00796D3C" w:rsidP="00796D3C">
            <w:pPr>
              <w:rPr>
                <w:b/>
                <w:bCs/>
              </w:rPr>
            </w:pPr>
            <w:r>
              <w:rPr>
                <w:b/>
                <w:bCs/>
              </w:rPr>
              <w:t>Count</w:t>
            </w:r>
          </w:p>
        </w:tc>
        <w:tc>
          <w:tcPr>
            <w:tcW w:w="3130" w:type="dxa"/>
          </w:tcPr>
          <w:p w14:paraId="6B5C2B58" w14:textId="31598A7B" w:rsidR="00796D3C" w:rsidRDefault="00D9108A" w:rsidP="00796D3C">
            <w:r>
              <w:t>27</w:t>
            </w:r>
          </w:p>
        </w:tc>
        <w:tc>
          <w:tcPr>
            <w:tcW w:w="3131" w:type="dxa"/>
          </w:tcPr>
          <w:p w14:paraId="49F7B073" w14:textId="130BE26B" w:rsidR="00796D3C" w:rsidRDefault="00D9108A" w:rsidP="00796D3C">
            <w:r>
              <w:t>13</w:t>
            </w:r>
          </w:p>
        </w:tc>
      </w:tr>
      <w:tr w:rsidR="00796D3C" w14:paraId="2D5C080B" w14:textId="77777777" w:rsidTr="00796D3C">
        <w:trPr>
          <w:trHeight w:val="360"/>
        </w:trPr>
        <w:tc>
          <w:tcPr>
            <w:tcW w:w="3130" w:type="dxa"/>
          </w:tcPr>
          <w:p w14:paraId="39328889" w14:textId="77777777" w:rsidR="00796D3C" w:rsidRDefault="00796D3C" w:rsidP="00796D3C">
            <w:pPr>
              <w:rPr>
                <w:b/>
                <w:bCs/>
              </w:rPr>
            </w:pPr>
            <w:r>
              <w:rPr>
                <w:b/>
                <w:bCs/>
              </w:rPr>
              <w:t>Age</w:t>
            </w:r>
          </w:p>
        </w:tc>
        <w:tc>
          <w:tcPr>
            <w:tcW w:w="3130" w:type="dxa"/>
          </w:tcPr>
          <w:p w14:paraId="62ACC077" w14:textId="4D63EA8A" w:rsidR="00796D3C" w:rsidRPr="00620C10" w:rsidRDefault="00D9108A" w:rsidP="00796D3C">
            <w:r>
              <w:t xml:space="preserve">4 </w:t>
            </w:r>
            <w:r w:rsidR="00796D3C">
              <w:t>-</w:t>
            </w:r>
            <w:r w:rsidR="00796D3C" w:rsidRPr="00A1569D">
              <w:t xml:space="preserve"> 7</w:t>
            </w:r>
          </w:p>
        </w:tc>
        <w:tc>
          <w:tcPr>
            <w:tcW w:w="3131" w:type="dxa"/>
          </w:tcPr>
          <w:p w14:paraId="18608720" w14:textId="111FBEC8" w:rsidR="00796D3C" w:rsidRPr="00620C10" w:rsidRDefault="00796D3C" w:rsidP="00796D3C">
            <w:r w:rsidRPr="00A1569D">
              <w:t xml:space="preserve">4 - </w:t>
            </w:r>
            <w:r w:rsidR="00D9108A">
              <w:t>6</w:t>
            </w:r>
          </w:p>
        </w:tc>
      </w:tr>
    </w:tbl>
    <w:p w14:paraId="106C5E2B" w14:textId="3234C211" w:rsidR="00BF4EE8" w:rsidRDefault="00BF4EE8">
      <w:pPr>
        <w:rPr>
          <w:b/>
          <w:bCs/>
        </w:rPr>
      </w:pPr>
    </w:p>
    <w:p w14:paraId="2D05D36E" w14:textId="538CE0DA" w:rsidR="00D708CF" w:rsidRDefault="00D708CF">
      <w:pPr>
        <w:rPr>
          <w:b/>
          <w:bCs/>
        </w:rPr>
      </w:pPr>
    </w:p>
    <w:p w14:paraId="5E9AE662" w14:textId="7785199C" w:rsidR="00D708CF" w:rsidRDefault="00D708CF">
      <w:pPr>
        <w:rPr>
          <w:b/>
          <w:bCs/>
        </w:rPr>
      </w:pPr>
    </w:p>
    <w:p w14:paraId="483477F9" w14:textId="64620DC7" w:rsidR="00D708CF" w:rsidRDefault="00D708CF">
      <w:pPr>
        <w:rPr>
          <w:b/>
          <w:bCs/>
        </w:rPr>
      </w:pPr>
    </w:p>
    <w:p w14:paraId="20B780EF" w14:textId="3ADA0B0B" w:rsidR="00433F91" w:rsidRDefault="00433F91">
      <w:pPr>
        <w:rPr>
          <w:b/>
          <w:bCs/>
        </w:rPr>
      </w:pPr>
    </w:p>
    <w:p w14:paraId="2CE597B2" w14:textId="77777777" w:rsidR="003E6224" w:rsidRDefault="003E6224">
      <w:pPr>
        <w:rPr>
          <w:b/>
          <w:bCs/>
        </w:rPr>
      </w:pPr>
      <w:r>
        <w:rPr>
          <w:b/>
          <w:bCs/>
        </w:rPr>
        <w:lastRenderedPageBreak/>
        <w:t>SUSTAINED ATTENTION</w:t>
      </w:r>
    </w:p>
    <w:tbl>
      <w:tblPr>
        <w:tblStyle w:val="TableGrid"/>
        <w:tblW w:w="9395" w:type="dxa"/>
        <w:tblLook w:val="04A0" w:firstRow="1" w:lastRow="0" w:firstColumn="1" w:lastColumn="0" w:noHBand="0" w:noVBand="1"/>
      </w:tblPr>
      <w:tblGrid>
        <w:gridCol w:w="2347"/>
        <w:gridCol w:w="2347"/>
        <w:gridCol w:w="2351"/>
        <w:gridCol w:w="2350"/>
      </w:tblGrid>
      <w:tr w:rsidR="00D708CF" w14:paraId="23E1EE8F" w14:textId="159DBBDD" w:rsidTr="00372E94">
        <w:trPr>
          <w:trHeight w:val="393"/>
        </w:trPr>
        <w:tc>
          <w:tcPr>
            <w:tcW w:w="9395" w:type="dxa"/>
            <w:gridSpan w:val="4"/>
          </w:tcPr>
          <w:p w14:paraId="5F3CCEB2" w14:textId="2F6AD036" w:rsidR="00D708CF" w:rsidRDefault="00D708CF" w:rsidP="00C24D2E">
            <w:pPr>
              <w:jc w:val="center"/>
              <w:rPr>
                <w:b/>
                <w:bCs/>
              </w:rPr>
            </w:pPr>
            <w:r>
              <w:rPr>
                <w:b/>
                <w:bCs/>
              </w:rPr>
              <w:t>K-Means</w:t>
            </w:r>
          </w:p>
        </w:tc>
      </w:tr>
      <w:tr w:rsidR="00D708CF" w14:paraId="54C3D25A" w14:textId="3AD27275" w:rsidTr="00D708CF">
        <w:trPr>
          <w:trHeight w:val="393"/>
        </w:trPr>
        <w:tc>
          <w:tcPr>
            <w:tcW w:w="2347" w:type="dxa"/>
          </w:tcPr>
          <w:p w14:paraId="2D89B88B" w14:textId="77777777" w:rsidR="00D708CF" w:rsidRDefault="00D708CF" w:rsidP="00D708CF">
            <w:r>
              <w:rPr>
                <w:b/>
                <w:bCs/>
              </w:rPr>
              <w:t>DIMENSIONS</w:t>
            </w:r>
          </w:p>
        </w:tc>
        <w:tc>
          <w:tcPr>
            <w:tcW w:w="2347" w:type="dxa"/>
          </w:tcPr>
          <w:p w14:paraId="1779891C" w14:textId="77777777" w:rsidR="00D708CF" w:rsidRPr="00881AD5" w:rsidRDefault="00D708CF" w:rsidP="00D708CF">
            <w:pPr>
              <w:rPr>
                <w:b/>
                <w:bCs/>
              </w:rPr>
            </w:pPr>
            <w:r w:rsidRPr="00881AD5">
              <w:rPr>
                <w:b/>
                <w:bCs/>
              </w:rPr>
              <w:t>Cluster 01</w:t>
            </w:r>
          </w:p>
        </w:tc>
        <w:tc>
          <w:tcPr>
            <w:tcW w:w="2351" w:type="dxa"/>
          </w:tcPr>
          <w:p w14:paraId="2C8DBE21" w14:textId="77777777" w:rsidR="00D708CF" w:rsidRPr="00881AD5" w:rsidRDefault="00D708CF" w:rsidP="00D708CF">
            <w:pPr>
              <w:rPr>
                <w:b/>
                <w:bCs/>
              </w:rPr>
            </w:pPr>
            <w:r w:rsidRPr="00881AD5">
              <w:rPr>
                <w:b/>
                <w:bCs/>
              </w:rPr>
              <w:t xml:space="preserve">Cluster 02 </w:t>
            </w:r>
          </w:p>
        </w:tc>
        <w:tc>
          <w:tcPr>
            <w:tcW w:w="2350" w:type="dxa"/>
          </w:tcPr>
          <w:p w14:paraId="367DCCA5" w14:textId="70385AB1" w:rsidR="00D708CF" w:rsidRPr="00881AD5" w:rsidRDefault="00D708CF" w:rsidP="00D708CF">
            <w:pPr>
              <w:rPr>
                <w:b/>
                <w:bCs/>
              </w:rPr>
            </w:pPr>
            <w:r w:rsidRPr="00881AD5">
              <w:rPr>
                <w:b/>
                <w:bCs/>
              </w:rPr>
              <w:t>Cluster 03</w:t>
            </w:r>
          </w:p>
        </w:tc>
      </w:tr>
      <w:tr w:rsidR="00D708CF" w14:paraId="5084CC5C" w14:textId="13209D20" w:rsidTr="00D708CF">
        <w:trPr>
          <w:trHeight w:val="393"/>
        </w:trPr>
        <w:tc>
          <w:tcPr>
            <w:tcW w:w="2347" w:type="dxa"/>
          </w:tcPr>
          <w:p w14:paraId="7769A2C7" w14:textId="77777777" w:rsidR="00D708CF" w:rsidRPr="00881AD5" w:rsidRDefault="00D708CF" w:rsidP="00D708CF">
            <w:pPr>
              <w:rPr>
                <w:b/>
                <w:bCs/>
              </w:rPr>
            </w:pPr>
            <w:r>
              <w:rPr>
                <w:b/>
                <w:bCs/>
              </w:rPr>
              <w:t>MRT</w:t>
            </w:r>
          </w:p>
        </w:tc>
        <w:tc>
          <w:tcPr>
            <w:tcW w:w="2347" w:type="dxa"/>
          </w:tcPr>
          <w:p w14:paraId="2A96B590" w14:textId="13E0DFC7" w:rsidR="00D708CF" w:rsidRDefault="00D708CF" w:rsidP="00D708CF">
            <w:r w:rsidRPr="00BA2699">
              <w:t>719 – 1324</w:t>
            </w:r>
          </w:p>
        </w:tc>
        <w:tc>
          <w:tcPr>
            <w:tcW w:w="2351" w:type="dxa"/>
          </w:tcPr>
          <w:p w14:paraId="72C02628" w14:textId="4B58D60E" w:rsidR="00D708CF" w:rsidRDefault="00D708CF" w:rsidP="00D708CF">
            <w:r w:rsidRPr="00BA2699">
              <w:t>998 – 1655</w:t>
            </w:r>
          </w:p>
        </w:tc>
        <w:tc>
          <w:tcPr>
            <w:tcW w:w="2350" w:type="dxa"/>
          </w:tcPr>
          <w:p w14:paraId="65389D87" w14:textId="2A18BECA" w:rsidR="00D708CF" w:rsidRDefault="00D708CF" w:rsidP="00D708CF">
            <w:r w:rsidRPr="00BA2699">
              <w:t>757 – 1173</w:t>
            </w:r>
          </w:p>
        </w:tc>
      </w:tr>
      <w:tr w:rsidR="00D708CF" w14:paraId="461383BE" w14:textId="48003A21" w:rsidTr="00D708CF">
        <w:trPr>
          <w:trHeight w:val="393"/>
        </w:trPr>
        <w:tc>
          <w:tcPr>
            <w:tcW w:w="2347" w:type="dxa"/>
          </w:tcPr>
          <w:p w14:paraId="11A0BAC5" w14:textId="77777777" w:rsidR="00D708CF" w:rsidRPr="00881AD5" w:rsidRDefault="00D708CF" w:rsidP="00D708CF">
            <w:pPr>
              <w:rPr>
                <w:b/>
                <w:bCs/>
              </w:rPr>
            </w:pPr>
            <w:r w:rsidRPr="00881AD5">
              <w:rPr>
                <w:b/>
                <w:bCs/>
              </w:rPr>
              <w:t>PC</w:t>
            </w:r>
            <w:r>
              <w:rPr>
                <w:b/>
                <w:bCs/>
              </w:rPr>
              <w:t>R</w:t>
            </w:r>
          </w:p>
        </w:tc>
        <w:tc>
          <w:tcPr>
            <w:tcW w:w="2347" w:type="dxa"/>
          </w:tcPr>
          <w:p w14:paraId="5E29C6C5" w14:textId="6FC8E5E9" w:rsidR="00D708CF" w:rsidRDefault="00D708CF" w:rsidP="00D708CF">
            <w:r w:rsidRPr="005F4491">
              <w:t>77.78 – 100.00</w:t>
            </w:r>
          </w:p>
        </w:tc>
        <w:tc>
          <w:tcPr>
            <w:tcW w:w="2351" w:type="dxa"/>
          </w:tcPr>
          <w:p w14:paraId="03BB5E0B" w14:textId="078BB7B0" w:rsidR="00D708CF" w:rsidRDefault="00D708CF" w:rsidP="00D708CF">
            <w:r w:rsidRPr="005F4491">
              <w:t>75.00 – 100.00</w:t>
            </w:r>
          </w:p>
        </w:tc>
        <w:tc>
          <w:tcPr>
            <w:tcW w:w="2350" w:type="dxa"/>
          </w:tcPr>
          <w:p w14:paraId="4BC2E804" w14:textId="1612966F" w:rsidR="00D708CF" w:rsidRDefault="00D708CF" w:rsidP="00D708CF">
            <w:r w:rsidRPr="005F4491">
              <w:t>50.00 – 100.00</w:t>
            </w:r>
          </w:p>
        </w:tc>
      </w:tr>
      <w:tr w:rsidR="00D708CF" w14:paraId="2BFEC342" w14:textId="0F4BCE1A" w:rsidTr="00D708CF">
        <w:trPr>
          <w:trHeight w:val="393"/>
        </w:trPr>
        <w:tc>
          <w:tcPr>
            <w:tcW w:w="2347" w:type="dxa"/>
          </w:tcPr>
          <w:p w14:paraId="75B1EF41" w14:textId="77777777" w:rsidR="00D708CF" w:rsidRPr="00881AD5" w:rsidRDefault="00D708CF" w:rsidP="00D708CF">
            <w:pPr>
              <w:rPr>
                <w:b/>
                <w:bCs/>
              </w:rPr>
            </w:pPr>
            <w:r>
              <w:rPr>
                <w:b/>
                <w:bCs/>
              </w:rPr>
              <w:t>POE</w:t>
            </w:r>
          </w:p>
        </w:tc>
        <w:tc>
          <w:tcPr>
            <w:tcW w:w="2347" w:type="dxa"/>
          </w:tcPr>
          <w:p w14:paraId="46348BA5" w14:textId="480EE267" w:rsidR="00D708CF" w:rsidRDefault="00D708CF" w:rsidP="00D708CF">
            <w:r w:rsidRPr="005F4491">
              <w:t>0 – 22.23</w:t>
            </w:r>
          </w:p>
        </w:tc>
        <w:tc>
          <w:tcPr>
            <w:tcW w:w="2351" w:type="dxa"/>
          </w:tcPr>
          <w:p w14:paraId="68DE1CAB" w14:textId="54413DB8" w:rsidR="00D708CF" w:rsidRDefault="00D708CF" w:rsidP="00D708CF">
            <w:r w:rsidRPr="005F4491">
              <w:t>0.00 – 25.00</w:t>
            </w:r>
          </w:p>
        </w:tc>
        <w:tc>
          <w:tcPr>
            <w:tcW w:w="2350" w:type="dxa"/>
          </w:tcPr>
          <w:p w14:paraId="6A2E7D74" w14:textId="65E99C46" w:rsidR="00D708CF" w:rsidRDefault="00D708CF" w:rsidP="00D708CF">
            <w:r w:rsidRPr="005F4491">
              <w:t>20.00 – 100.00</w:t>
            </w:r>
          </w:p>
        </w:tc>
      </w:tr>
      <w:tr w:rsidR="00D708CF" w14:paraId="6968B7E2" w14:textId="148FCC52" w:rsidTr="00D708CF">
        <w:trPr>
          <w:trHeight w:val="393"/>
        </w:trPr>
        <w:tc>
          <w:tcPr>
            <w:tcW w:w="2347" w:type="dxa"/>
          </w:tcPr>
          <w:p w14:paraId="67958D78" w14:textId="445ECDBE" w:rsidR="00D708CF" w:rsidRPr="00881AD5" w:rsidRDefault="00D708CF" w:rsidP="00D708CF">
            <w:pPr>
              <w:rPr>
                <w:b/>
                <w:bCs/>
              </w:rPr>
            </w:pPr>
            <w:r>
              <w:rPr>
                <w:b/>
                <w:bCs/>
              </w:rPr>
              <w:t>TD</w:t>
            </w:r>
          </w:p>
        </w:tc>
        <w:tc>
          <w:tcPr>
            <w:tcW w:w="2347" w:type="dxa"/>
          </w:tcPr>
          <w:p w14:paraId="6F613445" w14:textId="7A089666" w:rsidR="00D708CF" w:rsidRDefault="00D708CF" w:rsidP="00D708CF">
            <w:r w:rsidRPr="00816D38">
              <w:t>2125 – 179629</w:t>
            </w:r>
          </w:p>
        </w:tc>
        <w:tc>
          <w:tcPr>
            <w:tcW w:w="2351" w:type="dxa"/>
          </w:tcPr>
          <w:p w14:paraId="7F1F28AF" w14:textId="38B1E085" w:rsidR="00D708CF" w:rsidRDefault="00D708CF" w:rsidP="00D708CF">
            <w:r w:rsidRPr="00816D38">
              <w:t>25196 – 220070</w:t>
            </w:r>
          </w:p>
        </w:tc>
        <w:tc>
          <w:tcPr>
            <w:tcW w:w="2350" w:type="dxa"/>
          </w:tcPr>
          <w:p w14:paraId="6B9E1EF5" w14:textId="1AFF2396" w:rsidR="00D708CF" w:rsidRDefault="00D708CF" w:rsidP="00D708CF">
            <w:r w:rsidRPr="00816D38">
              <w:t>8137 – 44919</w:t>
            </w:r>
          </w:p>
        </w:tc>
      </w:tr>
      <w:tr w:rsidR="00D708CF" w14:paraId="31949667" w14:textId="2C168D8C" w:rsidTr="00D708CF">
        <w:trPr>
          <w:trHeight w:val="393"/>
        </w:trPr>
        <w:tc>
          <w:tcPr>
            <w:tcW w:w="2347" w:type="dxa"/>
          </w:tcPr>
          <w:p w14:paraId="7163521C" w14:textId="77777777" w:rsidR="00D708CF" w:rsidRPr="00881AD5" w:rsidRDefault="00D708CF" w:rsidP="00D708CF">
            <w:pPr>
              <w:rPr>
                <w:b/>
                <w:bCs/>
              </w:rPr>
            </w:pPr>
            <w:r>
              <w:rPr>
                <w:b/>
                <w:bCs/>
              </w:rPr>
              <w:t>Count</w:t>
            </w:r>
          </w:p>
        </w:tc>
        <w:tc>
          <w:tcPr>
            <w:tcW w:w="2347" w:type="dxa"/>
          </w:tcPr>
          <w:p w14:paraId="0A51E36D" w14:textId="207B6B08" w:rsidR="00D708CF" w:rsidRDefault="00D708CF" w:rsidP="00D708CF">
            <w:r w:rsidRPr="00CB34F5">
              <w:t>22</w:t>
            </w:r>
          </w:p>
        </w:tc>
        <w:tc>
          <w:tcPr>
            <w:tcW w:w="2351" w:type="dxa"/>
          </w:tcPr>
          <w:p w14:paraId="028E8BC4" w14:textId="75BBB50B" w:rsidR="00D708CF" w:rsidRDefault="00D708CF" w:rsidP="00D708CF">
            <w:r w:rsidRPr="00CB34F5">
              <w:t>10</w:t>
            </w:r>
          </w:p>
        </w:tc>
        <w:tc>
          <w:tcPr>
            <w:tcW w:w="2350" w:type="dxa"/>
          </w:tcPr>
          <w:p w14:paraId="7841071A" w14:textId="3D1D5C1C" w:rsidR="00D708CF" w:rsidRDefault="00D708CF" w:rsidP="00D708CF">
            <w:r w:rsidRPr="00CB34F5">
              <w:t>7</w:t>
            </w:r>
          </w:p>
        </w:tc>
      </w:tr>
      <w:tr w:rsidR="00D708CF" w14:paraId="1E023C6F" w14:textId="71BA6914" w:rsidTr="00D708CF">
        <w:trPr>
          <w:trHeight w:val="393"/>
        </w:trPr>
        <w:tc>
          <w:tcPr>
            <w:tcW w:w="2347" w:type="dxa"/>
          </w:tcPr>
          <w:p w14:paraId="2C5AA9BD" w14:textId="77777777" w:rsidR="00D708CF" w:rsidRDefault="00D708CF" w:rsidP="00D708CF">
            <w:pPr>
              <w:rPr>
                <w:b/>
                <w:bCs/>
              </w:rPr>
            </w:pPr>
            <w:r>
              <w:rPr>
                <w:b/>
                <w:bCs/>
              </w:rPr>
              <w:t>Age</w:t>
            </w:r>
          </w:p>
        </w:tc>
        <w:tc>
          <w:tcPr>
            <w:tcW w:w="2347" w:type="dxa"/>
          </w:tcPr>
          <w:p w14:paraId="2D2E8A9B" w14:textId="4475E2F8" w:rsidR="00D708CF" w:rsidRPr="00620C10" w:rsidRDefault="00D708CF" w:rsidP="00D708CF">
            <w:r w:rsidRPr="00CB34F5">
              <w:t>5 - 7</w:t>
            </w:r>
          </w:p>
        </w:tc>
        <w:tc>
          <w:tcPr>
            <w:tcW w:w="2351" w:type="dxa"/>
          </w:tcPr>
          <w:p w14:paraId="6D883911" w14:textId="500AE1ED" w:rsidR="00D708CF" w:rsidRPr="00620C10" w:rsidRDefault="00D708CF" w:rsidP="00D708CF">
            <w:r w:rsidRPr="00CB34F5">
              <w:t>4 - 5</w:t>
            </w:r>
          </w:p>
        </w:tc>
        <w:tc>
          <w:tcPr>
            <w:tcW w:w="2350" w:type="dxa"/>
          </w:tcPr>
          <w:p w14:paraId="175E0F31" w14:textId="4C8A1C6F" w:rsidR="00D708CF" w:rsidRPr="00A1569D" w:rsidRDefault="00D708CF" w:rsidP="00D708CF">
            <w:r w:rsidRPr="00CB34F5">
              <w:t>5 - 7</w:t>
            </w:r>
          </w:p>
        </w:tc>
      </w:tr>
    </w:tbl>
    <w:p w14:paraId="3BCBB553" w14:textId="10F81855" w:rsidR="003E6224" w:rsidRDefault="003E6224" w:rsidP="00873C6A">
      <w:pPr>
        <w:jc w:val="right"/>
        <w:rPr>
          <w:b/>
          <w:bCs/>
        </w:rPr>
      </w:pPr>
    </w:p>
    <w:p w14:paraId="58E3B7E3" w14:textId="7EF944A7" w:rsidR="00505B6A" w:rsidRPr="00F40F3C" w:rsidRDefault="00B34E11">
      <w:pPr>
        <w:rPr>
          <w:b/>
          <w:bCs/>
        </w:rPr>
      </w:pPr>
      <w:r w:rsidRPr="00F40F3C">
        <w:rPr>
          <w:b/>
          <w:bCs/>
        </w:rPr>
        <w:t>ALTERNATING ATTENTION</w:t>
      </w:r>
    </w:p>
    <w:tbl>
      <w:tblPr>
        <w:tblStyle w:val="TableGrid"/>
        <w:tblW w:w="0" w:type="auto"/>
        <w:tblLook w:val="04A0" w:firstRow="1" w:lastRow="0" w:firstColumn="1" w:lastColumn="0" w:noHBand="0" w:noVBand="1"/>
      </w:tblPr>
      <w:tblGrid>
        <w:gridCol w:w="1556"/>
        <w:gridCol w:w="1556"/>
        <w:gridCol w:w="1557"/>
        <w:gridCol w:w="1558"/>
        <w:gridCol w:w="1558"/>
        <w:gridCol w:w="1559"/>
      </w:tblGrid>
      <w:tr w:rsidR="00881AD5" w14:paraId="106D13FA" w14:textId="77777777" w:rsidTr="00C37932">
        <w:trPr>
          <w:trHeight w:val="334"/>
        </w:trPr>
        <w:tc>
          <w:tcPr>
            <w:tcW w:w="9344" w:type="dxa"/>
            <w:gridSpan w:val="6"/>
          </w:tcPr>
          <w:p w14:paraId="228FD00B" w14:textId="39E7EFA7" w:rsidR="00881AD5" w:rsidRPr="00881AD5" w:rsidRDefault="00881AD5" w:rsidP="00881AD5">
            <w:pPr>
              <w:jc w:val="center"/>
              <w:rPr>
                <w:b/>
                <w:bCs/>
              </w:rPr>
            </w:pPr>
            <w:r w:rsidRPr="00881AD5">
              <w:rPr>
                <w:b/>
                <w:bCs/>
              </w:rPr>
              <w:t>K-Means</w:t>
            </w:r>
          </w:p>
        </w:tc>
      </w:tr>
      <w:tr w:rsidR="00881AD5" w14:paraId="2AC08A24" w14:textId="77777777" w:rsidTr="00881AD5">
        <w:trPr>
          <w:trHeight w:val="334"/>
        </w:trPr>
        <w:tc>
          <w:tcPr>
            <w:tcW w:w="1556" w:type="dxa"/>
            <w:vMerge w:val="restart"/>
          </w:tcPr>
          <w:p w14:paraId="558A663C" w14:textId="17E9EA1B" w:rsidR="00881AD5" w:rsidRPr="00881AD5" w:rsidRDefault="00881AD5" w:rsidP="00B34E11">
            <w:pPr>
              <w:jc w:val="center"/>
              <w:rPr>
                <w:b/>
                <w:bCs/>
              </w:rPr>
            </w:pPr>
            <w:r w:rsidRPr="00881AD5">
              <w:rPr>
                <w:b/>
                <w:bCs/>
              </w:rPr>
              <w:t>Test Variables</w:t>
            </w:r>
          </w:p>
        </w:tc>
        <w:tc>
          <w:tcPr>
            <w:tcW w:w="3113" w:type="dxa"/>
            <w:gridSpan w:val="2"/>
            <w:vAlign w:val="center"/>
          </w:tcPr>
          <w:p w14:paraId="4DE05BE6" w14:textId="47B71416" w:rsidR="00881AD5" w:rsidRPr="00881AD5" w:rsidRDefault="00881AD5" w:rsidP="00B34E11">
            <w:pPr>
              <w:jc w:val="center"/>
              <w:rPr>
                <w:b/>
                <w:bCs/>
              </w:rPr>
            </w:pPr>
            <w:r w:rsidRPr="00881AD5">
              <w:rPr>
                <w:b/>
                <w:bCs/>
              </w:rPr>
              <w:t>Age 4 &amp; 5</w:t>
            </w:r>
          </w:p>
        </w:tc>
        <w:tc>
          <w:tcPr>
            <w:tcW w:w="4675" w:type="dxa"/>
            <w:gridSpan w:val="3"/>
          </w:tcPr>
          <w:p w14:paraId="04354F7E" w14:textId="3ADDCDD9" w:rsidR="00881AD5" w:rsidRPr="00881AD5" w:rsidRDefault="00881AD5" w:rsidP="00881AD5">
            <w:pPr>
              <w:jc w:val="center"/>
              <w:rPr>
                <w:b/>
                <w:bCs/>
              </w:rPr>
            </w:pPr>
            <w:r w:rsidRPr="00881AD5">
              <w:rPr>
                <w:b/>
                <w:bCs/>
              </w:rPr>
              <w:t>Age 6 &amp; 7</w:t>
            </w:r>
          </w:p>
        </w:tc>
      </w:tr>
      <w:tr w:rsidR="00881AD5" w14:paraId="052A4ED4" w14:textId="77777777" w:rsidTr="00881AD5">
        <w:trPr>
          <w:trHeight w:val="334"/>
        </w:trPr>
        <w:tc>
          <w:tcPr>
            <w:tcW w:w="1556" w:type="dxa"/>
            <w:vMerge/>
          </w:tcPr>
          <w:p w14:paraId="215B0B5D" w14:textId="77777777" w:rsidR="00881AD5" w:rsidRDefault="00881AD5" w:rsidP="00881AD5"/>
        </w:tc>
        <w:tc>
          <w:tcPr>
            <w:tcW w:w="1556" w:type="dxa"/>
          </w:tcPr>
          <w:p w14:paraId="378060B1" w14:textId="3980E842" w:rsidR="00881AD5" w:rsidRPr="00881AD5" w:rsidRDefault="00881AD5" w:rsidP="00881AD5">
            <w:pPr>
              <w:rPr>
                <w:b/>
                <w:bCs/>
              </w:rPr>
            </w:pPr>
            <w:r w:rsidRPr="00881AD5">
              <w:rPr>
                <w:b/>
                <w:bCs/>
              </w:rPr>
              <w:t>Cluster 01</w:t>
            </w:r>
          </w:p>
        </w:tc>
        <w:tc>
          <w:tcPr>
            <w:tcW w:w="1557" w:type="dxa"/>
          </w:tcPr>
          <w:p w14:paraId="530A496E" w14:textId="438AFED9" w:rsidR="00881AD5" w:rsidRPr="00881AD5" w:rsidRDefault="00881AD5" w:rsidP="00881AD5">
            <w:pPr>
              <w:rPr>
                <w:b/>
                <w:bCs/>
              </w:rPr>
            </w:pPr>
            <w:r w:rsidRPr="00881AD5">
              <w:rPr>
                <w:b/>
                <w:bCs/>
              </w:rPr>
              <w:t xml:space="preserve">Cluster 02 </w:t>
            </w:r>
          </w:p>
        </w:tc>
        <w:tc>
          <w:tcPr>
            <w:tcW w:w="1558" w:type="dxa"/>
          </w:tcPr>
          <w:p w14:paraId="4CAFE6B7" w14:textId="693E33D4" w:rsidR="00881AD5" w:rsidRPr="00881AD5" w:rsidRDefault="00881AD5" w:rsidP="00881AD5">
            <w:pPr>
              <w:rPr>
                <w:b/>
                <w:bCs/>
              </w:rPr>
            </w:pPr>
            <w:r w:rsidRPr="00881AD5">
              <w:rPr>
                <w:b/>
                <w:bCs/>
              </w:rPr>
              <w:t>Cluster 01</w:t>
            </w:r>
          </w:p>
        </w:tc>
        <w:tc>
          <w:tcPr>
            <w:tcW w:w="1558" w:type="dxa"/>
          </w:tcPr>
          <w:p w14:paraId="1332C796" w14:textId="125731C5" w:rsidR="00881AD5" w:rsidRPr="00881AD5" w:rsidRDefault="00881AD5" w:rsidP="00881AD5">
            <w:pPr>
              <w:rPr>
                <w:b/>
                <w:bCs/>
              </w:rPr>
            </w:pPr>
            <w:r w:rsidRPr="00881AD5">
              <w:rPr>
                <w:b/>
                <w:bCs/>
              </w:rPr>
              <w:t xml:space="preserve">Cluster 02 </w:t>
            </w:r>
          </w:p>
        </w:tc>
        <w:tc>
          <w:tcPr>
            <w:tcW w:w="1559" w:type="dxa"/>
          </w:tcPr>
          <w:p w14:paraId="1E1F7573" w14:textId="01DDD203" w:rsidR="00881AD5" w:rsidRPr="00881AD5" w:rsidRDefault="00881AD5" w:rsidP="00881AD5">
            <w:pPr>
              <w:rPr>
                <w:b/>
                <w:bCs/>
              </w:rPr>
            </w:pPr>
            <w:r w:rsidRPr="00881AD5">
              <w:rPr>
                <w:b/>
                <w:bCs/>
              </w:rPr>
              <w:t>Cluster 03</w:t>
            </w:r>
          </w:p>
        </w:tc>
      </w:tr>
      <w:tr w:rsidR="00881AD5" w14:paraId="78AD2429" w14:textId="77777777" w:rsidTr="00881AD5">
        <w:trPr>
          <w:trHeight w:val="334"/>
        </w:trPr>
        <w:tc>
          <w:tcPr>
            <w:tcW w:w="1556" w:type="dxa"/>
          </w:tcPr>
          <w:p w14:paraId="05E106E2" w14:textId="06485EE9" w:rsidR="00881AD5" w:rsidRPr="00881AD5" w:rsidRDefault="00881AD5" w:rsidP="00881AD5">
            <w:pPr>
              <w:rPr>
                <w:b/>
                <w:bCs/>
              </w:rPr>
            </w:pPr>
            <w:r w:rsidRPr="00881AD5">
              <w:rPr>
                <w:b/>
                <w:bCs/>
              </w:rPr>
              <w:t>MRT</w:t>
            </w:r>
          </w:p>
        </w:tc>
        <w:tc>
          <w:tcPr>
            <w:tcW w:w="1556" w:type="dxa"/>
          </w:tcPr>
          <w:p w14:paraId="431EC9FF" w14:textId="3A377EF9" w:rsidR="00881AD5" w:rsidRDefault="00E51D53" w:rsidP="00881AD5">
            <w:r>
              <w:t>823 – 1782</w:t>
            </w:r>
          </w:p>
        </w:tc>
        <w:tc>
          <w:tcPr>
            <w:tcW w:w="1557" w:type="dxa"/>
          </w:tcPr>
          <w:p w14:paraId="0F381135" w14:textId="4946FA8B" w:rsidR="00881AD5" w:rsidRDefault="00E51D53" w:rsidP="00881AD5">
            <w:r>
              <w:t xml:space="preserve">1043 – 1540 </w:t>
            </w:r>
          </w:p>
        </w:tc>
        <w:tc>
          <w:tcPr>
            <w:tcW w:w="1558" w:type="dxa"/>
          </w:tcPr>
          <w:p w14:paraId="74F8E25C" w14:textId="6352458C" w:rsidR="00881AD5" w:rsidRDefault="00E51D53" w:rsidP="00881AD5">
            <w:r>
              <w:t xml:space="preserve">448 – 1181 </w:t>
            </w:r>
          </w:p>
        </w:tc>
        <w:tc>
          <w:tcPr>
            <w:tcW w:w="1558" w:type="dxa"/>
          </w:tcPr>
          <w:p w14:paraId="0B10E7E6" w14:textId="52B83F9E" w:rsidR="00881AD5" w:rsidRDefault="00E51D53" w:rsidP="00881AD5">
            <w:r>
              <w:t xml:space="preserve">1023 – 1397 </w:t>
            </w:r>
          </w:p>
        </w:tc>
        <w:tc>
          <w:tcPr>
            <w:tcW w:w="1559" w:type="dxa"/>
          </w:tcPr>
          <w:p w14:paraId="229D1B6D" w14:textId="4525E79B" w:rsidR="00881AD5" w:rsidRDefault="00E51D53" w:rsidP="00881AD5">
            <w:r>
              <w:t xml:space="preserve">771 – 1180 </w:t>
            </w:r>
          </w:p>
        </w:tc>
      </w:tr>
      <w:tr w:rsidR="00881AD5" w14:paraId="5109671C" w14:textId="77777777" w:rsidTr="00881AD5">
        <w:trPr>
          <w:trHeight w:val="316"/>
        </w:trPr>
        <w:tc>
          <w:tcPr>
            <w:tcW w:w="1556" w:type="dxa"/>
          </w:tcPr>
          <w:p w14:paraId="201966A2" w14:textId="55E747B8" w:rsidR="00881AD5" w:rsidRPr="00881AD5" w:rsidRDefault="00881AD5" w:rsidP="00881AD5">
            <w:pPr>
              <w:rPr>
                <w:b/>
                <w:bCs/>
              </w:rPr>
            </w:pPr>
            <w:r w:rsidRPr="00881AD5">
              <w:rPr>
                <w:b/>
                <w:bCs/>
              </w:rPr>
              <w:t>PC</w:t>
            </w:r>
            <w:r w:rsidR="00E51D53">
              <w:rPr>
                <w:b/>
                <w:bCs/>
              </w:rPr>
              <w:t>R</w:t>
            </w:r>
          </w:p>
        </w:tc>
        <w:tc>
          <w:tcPr>
            <w:tcW w:w="1556" w:type="dxa"/>
          </w:tcPr>
          <w:p w14:paraId="25513AE6" w14:textId="48BBA536" w:rsidR="00881AD5" w:rsidRDefault="00E51D53" w:rsidP="00881AD5">
            <w:r>
              <w:t>89.47 – 100</w:t>
            </w:r>
          </w:p>
        </w:tc>
        <w:tc>
          <w:tcPr>
            <w:tcW w:w="1557" w:type="dxa"/>
          </w:tcPr>
          <w:p w14:paraId="384D42BA" w14:textId="1BF67014" w:rsidR="00881AD5" w:rsidRDefault="00E51D53" w:rsidP="00881AD5">
            <w:r>
              <w:t>68.42 – 84.21</w:t>
            </w:r>
          </w:p>
        </w:tc>
        <w:tc>
          <w:tcPr>
            <w:tcW w:w="1558" w:type="dxa"/>
          </w:tcPr>
          <w:p w14:paraId="0705A3C1" w14:textId="700DBDB0" w:rsidR="00881AD5" w:rsidRDefault="00E51D53" w:rsidP="00881AD5">
            <w:r>
              <w:t>89.47 – 94.3</w:t>
            </w:r>
          </w:p>
        </w:tc>
        <w:tc>
          <w:tcPr>
            <w:tcW w:w="1558" w:type="dxa"/>
          </w:tcPr>
          <w:p w14:paraId="7E67CFD8" w14:textId="738955DD" w:rsidR="00881AD5" w:rsidRDefault="00E51D53" w:rsidP="00881AD5">
            <w:r>
              <w:t>100</w:t>
            </w:r>
          </w:p>
        </w:tc>
        <w:tc>
          <w:tcPr>
            <w:tcW w:w="1559" w:type="dxa"/>
          </w:tcPr>
          <w:p w14:paraId="6F9D7C2A" w14:textId="02ED1614" w:rsidR="00881AD5" w:rsidRDefault="00E51D53" w:rsidP="00881AD5">
            <w:r>
              <w:t>100</w:t>
            </w:r>
          </w:p>
        </w:tc>
      </w:tr>
      <w:tr w:rsidR="00881AD5" w14:paraId="6164704A" w14:textId="77777777" w:rsidTr="00881AD5">
        <w:trPr>
          <w:trHeight w:val="334"/>
        </w:trPr>
        <w:tc>
          <w:tcPr>
            <w:tcW w:w="1556" w:type="dxa"/>
          </w:tcPr>
          <w:p w14:paraId="0804F517" w14:textId="1CD35519" w:rsidR="00881AD5" w:rsidRPr="00881AD5" w:rsidRDefault="00881AD5" w:rsidP="00881AD5">
            <w:pPr>
              <w:rPr>
                <w:b/>
                <w:bCs/>
              </w:rPr>
            </w:pPr>
            <w:r w:rsidRPr="00881AD5">
              <w:rPr>
                <w:b/>
                <w:bCs/>
              </w:rPr>
              <w:t>OER</w:t>
            </w:r>
          </w:p>
        </w:tc>
        <w:tc>
          <w:tcPr>
            <w:tcW w:w="1556" w:type="dxa"/>
          </w:tcPr>
          <w:p w14:paraId="70C56F4A" w14:textId="4C458FF5" w:rsidR="00881AD5" w:rsidRDefault="00E51D53" w:rsidP="00881AD5">
            <w:r>
              <w:t>0 – 10.52</w:t>
            </w:r>
          </w:p>
        </w:tc>
        <w:tc>
          <w:tcPr>
            <w:tcW w:w="1557" w:type="dxa"/>
          </w:tcPr>
          <w:p w14:paraId="614B6D15" w14:textId="00CA1202" w:rsidR="00881AD5" w:rsidRDefault="00E51D53" w:rsidP="00881AD5">
            <w:r>
              <w:t>15.78 – 31.57</w:t>
            </w:r>
          </w:p>
        </w:tc>
        <w:tc>
          <w:tcPr>
            <w:tcW w:w="1558" w:type="dxa"/>
          </w:tcPr>
          <w:p w14:paraId="25A49A91" w14:textId="4791A204" w:rsidR="00881AD5" w:rsidRDefault="00E51D53" w:rsidP="00881AD5">
            <w:r>
              <w:t>5.26 – 10.52</w:t>
            </w:r>
          </w:p>
        </w:tc>
        <w:tc>
          <w:tcPr>
            <w:tcW w:w="1558" w:type="dxa"/>
          </w:tcPr>
          <w:p w14:paraId="36CA81A5" w14:textId="76AFED34" w:rsidR="00881AD5" w:rsidRDefault="00E51D53" w:rsidP="00881AD5">
            <w:r>
              <w:t>0</w:t>
            </w:r>
          </w:p>
        </w:tc>
        <w:tc>
          <w:tcPr>
            <w:tcW w:w="1559" w:type="dxa"/>
          </w:tcPr>
          <w:p w14:paraId="11DC7009" w14:textId="5C74B456" w:rsidR="00881AD5" w:rsidRDefault="00E51D53" w:rsidP="00881AD5">
            <w:r>
              <w:t>0</w:t>
            </w:r>
          </w:p>
        </w:tc>
      </w:tr>
      <w:tr w:rsidR="00881AD5" w14:paraId="1788E4D0" w14:textId="77777777" w:rsidTr="00881AD5">
        <w:trPr>
          <w:trHeight w:val="334"/>
        </w:trPr>
        <w:tc>
          <w:tcPr>
            <w:tcW w:w="1556" w:type="dxa"/>
          </w:tcPr>
          <w:p w14:paraId="75F30FDA" w14:textId="14254FAD" w:rsidR="00881AD5" w:rsidRPr="00881AD5" w:rsidRDefault="00881AD5" w:rsidP="00881AD5">
            <w:pPr>
              <w:rPr>
                <w:b/>
                <w:bCs/>
              </w:rPr>
            </w:pPr>
            <w:r w:rsidRPr="00881AD5">
              <w:rPr>
                <w:b/>
                <w:bCs/>
              </w:rPr>
              <w:t>CER</w:t>
            </w:r>
          </w:p>
        </w:tc>
        <w:tc>
          <w:tcPr>
            <w:tcW w:w="1556" w:type="dxa"/>
          </w:tcPr>
          <w:p w14:paraId="08B41AA8" w14:textId="2BF6818B" w:rsidR="00881AD5" w:rsidRDefault="00E51D53" w:rsidP="00881AD5">
            <w:r>
              <w:t>0 – 57.89</w:t>
            </w:r>
          </w:p>
        </w:tc>
        <w:tc>
          <w:tcPr>
            <w:tcW w:w="1557" w:type="dxa"/>
          </w:tcPr>
          <w:p w14:paraId="006F4746" w14:textId="693E01F1" w:rsidR="00881AD5" w:rsidRDefault="00E51D53" w:rsidP="00881AD5">
            <w:r>
              <w:t>0 – 47.36</w:t>
            </w:r>
          </w:p>
        </w:tc>
        <w:tc>
          <w:tcPr>
            <w:tcW w:w="1558" w:type="dxa"/>
          </w:tcPr>
          <w:p w14:paraId="480DEA4C" w14:textId="01632AD9" w:rsidR="00881AD5" w:rsidRDefault="00E51D53" w:rsidP="00881AD5">
            <w:r>
              <w:t>5.26 – 47.36</w:t>
            </w:r>
          </w:p>
        </w:tc>
        <w:tc>
          <w:tcPr>
            <w:tcW w:w="1558" w:type="dxa"/>
          </w:tcPr>
          <w:p w14:paraId="58E24358" w14:textId="562BCFB6" w:rsidR="00881AD5" w:rsidRDefault="00E51D53" w:rsidP="00881AD5">
            <w:r>
              <w:t>0</w:t>
            </w:r>
          </w:p>
        </w:tc>
        <w:tc>
          <w:tcPr>
            <w:tcW w:w="1559" w:type="dxa"/>
          </w:tcPr>
          <w:p w14:paraId="7B3E752F" w14:textId="68A07970" w:rsidR="00E51D53" w:rsidRDefault="00E51D53" w:rsidP="00881AD5">
            <w:r>
              <w:t>42.10 – 78.94</w:t>
            </w:r>
          </w:p>
        </w:tc>
      </w:tr>
      <w:tr w:rsidR="00E51D53" w14:paraId="38425DC3" w14:textId="77777777" w:rsidTr="00881AD5">
        <w:trPr>
          <w:trHeight w:val="334"/>
        </w:trPr>
        <w:tc>
          <w:tcPr>
            <w:tcW w:w="1556" w:type="dxa"/>
          </w:tcPr>
          <w:p w14:paraId="133E6078" w14:textId="0907B638" w:rsidR="00E51D53" w:rsidRPr="00881AD5" w:rsidRDefault="00E51D53" w:rsidP="00881AD5">
            <w:pPr>
              <w:rPr>
                <w:b/>
                <w:bCs/>
              </w:rPr>
            </w:pPr>
            <w:r>
              <w:rPr>
                <w:b/>
                <w:bCs/>
              </w:rPr>
              <w:t>Count</w:t>
            </w:r>
          </w:p>
        </w:tc>
        <w:tc>
          <w:tcPr>
            <w:tcW w:w="1556" w:type="dxa"/>
          </w:tcPr>
          <w:p w14:paraId="5B078EFE" w14:textId="233EA6E6" w:rsidR="00E51D53" w:rsidRDefault="00E51D53" w:rsidP="00881AD5">
            <w:r>
              <w:t>17</w:t>
            </w:r>
          </w:p>
        </w:tc>
        <w:tc>
          <w:tcPr>
            <w:tcW w:w="1557" w:type="dxa"/>
          </w:tcPr>
          <w:p w14:paraId="4C059757" w14:textId="7E0EDE03" w:rsidR="00E51D53" w:rsidRDefault="00E51D53" w:rsidP="00881AD5">
            <w:r>
              <w:t>5</w:t>
            </w:r>
          </w:p>
        </w:tc>
        <w:tc>
          <w:tcPr>
            <w:tcW w:w="1558" w:type="dxa"/>
          </w:tcPr>
          <w:p w14:paraId="0D8BC21F" w14:textId="0ADD7669" w:rsidR="00E51D53" w:rsidRDefault="00E51D53" w:rsidP="00881AD5">
            <w:r>
              <w:t>8</w:t>
            </w:r>
          </w:p>
        </w:tc>
        <w:tc>
          <w:tcPr>
            <w:tcW w:w="1558" w:type="dxa"/>
          </w:tcPr>
          <w:p w14:paraId="45A2C6C0" w14:textId="6D145749" w:rsidR="00E51D53" w:rsidRDefault="00E51D53" w:rsidP="00881AD5">
            <w:r>
              <w:t>5</w:t>
            </w:r>
          </w:p>
        </w:tc>
        <w:tc>
          <w:tcPr>
            <w:tcW w:w="1559" w:type="dxa"/>
          </w:tcPr>
          <w:p w14:paraId="10AF8307" w14:textId="69CC61A4" w:rsidR="00E51D53" w:rsidRDefault="00E51D53" w:rsidP="00881AD5">
            <w:r>
              <w:t>4</w:t>
            </w:r>
          </w:p>
        </w:tc>
      </w:tr>
    </w:tbl>
    <w:p w14:paraId="160E4538" w14:textId="2B3C8E69" w:rsidR="00BF4EE8" w:rsidRDefault="00BF4EE8"/>
    <w:p w14:paraId="4D30150E" w14:textId="6FE390BE" w:rsidR="005B06AA" w:rsidRDefault="005B06AA"/>
    <w:p w14:paraId="2C41FF65" w14:textId="7A45DE98" w:rsidR="00C061E7" w:rsidRDefault="00C061E7" w:rsidP="00C061E7">
      <w:r>
        <w:t>Attention Type</w:t>
      </w:r>
    </w:p>
    <w:p w14:paraId="521640A0" w14:textId="65795465" w:rsidR="00C061E7" w:rsidRDefault="00C061E7" w:rsidP="00C061E7">
      <w:r>
        <w:t>Age &amp; Gender</w:t>
      </w:r>
    </w:p>
    <w:p w14:paraId="3ABA20B4" w14:textId="77777777" w:rsidR="00C061E7" w:rsidRDefault="00C061E7" w:rsidP="00C061E7">
      <w:r>
        <w:t>RESPONSE FOR TEST VARIABLES</w:t>
      </w:r>
    </w:p>
    <w:p w14:paraId="45B6E638" w14:textId="7AA7852C" w:rsidR="00C061E7" w:rsidRDefault="00C061E7" w:rsidP="00C061E7">
      <w:r>
        <w:t>OWN vs. age GROUP --&gt; Confidence Interval of the Mean 95%</w:t>
      </w:r>
    </w:p>
    <w:p w14:paraId="3F1442C5" w14:textId="07ACEB10" w:rsidR="00C061E7" w:rsidRDefault="00C061E7" w:rsidP="00C061E7">
      <w:r>
        <w:t>CLUTSTER</w:t>
      </w:r>
    </w:p>
    <w:p w14:paraId="075245A1" w14:textId="77777777" w:rsidR="00C061E7" w:rsidRDefault="00C061E7" w:rsidP="00C061E7">
      <w:r>
        <w:t>CLUSTER DESCRPTION</w:t>
      </w:r>
    </w:p>
    <w:p w14:paraId="0834AABC" w14:textId="67869C60" w:rsidR="00501878" w:rsidRDefault="00501878"/>
    <w:p w14:paraId="322A03EA" w14:textId="10E4F736" w:rsidR="00501878" w:rsidRDefault="00501878"/>
    <w:p w14:paraId="3AEC85DE" w14:textId="1ED878C8" w:rsidR="00501878" w:rsidRDefault="00501878"/>
    <w:p w14:paraId="719E500B" w14:textId="6171A975" w:rsidR="00501878" w:rsidRDefault="00501878"/>
    <w:p w14:paraId="607EEA42" w14:textId="7FEDD05F" w:rsidR="00501878" w:rsidRDefault="00501878"/>
    <w:p w14:paraId="615FCA04" w14:textId="32D5DEE2" w:rsidR="00501878" w:rsidRDefault="00501878"/>
    <w:p w14:paraId="51D45F5D" w14:textId="77777777" w:rsidR="00501878" w:rsidRDefault="00501878"/>
    <w:p w14:paraId="6DF98F30" w14:textId="19F7197A" w:rsidR="005B06AA" w:rsidRDefault="005B06AA"/>
    <w:p w14:paraId="37992CAC" w14:textId="0A5383AD" w:rsidR="005B06AA" w:rsidRDefault="005B06AA"/>
    <w:p w14:paraId="3D36B5AD" w14:textId="77777777" w:rsidR="00792F4F" w:rsidRDefault="00792F4F" w:rsidP="00792F4F">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Clustering quality</w:t>
      </w:r>
    </w:p>
    <w:p w14:paraId="76E493D2" w14:textId="77777777" w:rsidR="00792F4F" w:rsidRDefault="00792F4F" w:rsidP="00792F4F">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Once clustering is done, how well the clustering has performed can be quantified by </w:t>
      </w:r>
      <w:proofErr w:type="gramStart"/>
      <w:r>
        <w:rPr>
          <w:rFonts w:ascii="Georgia" w:hAnsi="Georgia"/>
          <w:color w:val="292929"/>
          <w:spacing w:val="-1"/>
          <w:sz w:val="30"/>
          <w:szCs w:val="30"/>
        </w:rPr>
        <w:t>a number of</w:t>
      </w:r>
      <w:proofErr w:type="gramEnd"/>
      <w:r>
        <w:rPr>
          <w:rFonts w:ascii="Georgia" w:hAnsi="Georgia"/>
          <w:color w:val="292929"/>
          <w:spacing w:val="-1"/>
          <w:sz w:val="30"/>
          <w:szCs w:val="30"/>
        </w:rPr>
        <w:t xml:space="preserve"> metrics. Ideal clustering is </w:t>
      </w:r>
      <w:proofErr w:type="spellStart"/>
      <w:r>
        <w:rPr>
          <w:rFonts w:ascii="Georgia" w:hAnsi="Georgia"/>
          <w:color w:val="292929"/>
          <w:spacing w:val="-1"/>
          <w:sz w:val="30"/>
          <w:szCs w:val="30"/>
        </w:rPr>
        <w:t>characterised</w:t>
      </w:r>
      <w:proofErr w:type="spellEnd"/>
      <w:r>
        <w:rPr>
          <w:rFonts w:ascii="Georgia" w:hAnsi="Georgia"/>
          <w:color w:val="292929"/>
          <w:spacing w:val="-1"/>
          <w:sz w:val="30"/>
          <w:szCs w:val="30"/>
        </w:rPr>
        <w:t xml:space="preserve"> by minimal intra cluster distance and maximal inter cluster distance.</w:t>
      </w:r>
    </w:p>
    <w:p w14:paraId="3A07E7A9" w14:textId="77777777" w:rsidR="00792F4F" w:rsidRDefault="00792F4F" w:rsidP="00792F4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There are majorly two types of measures to assess the clustering performance.</w:t>
      </w:r>
    </w:p>
    <w:p w14:paraId="5C4F0859" w14:textId="77777777" w:rsidR="00792F4F" w:rsidRDefault="00792F4F" w:rsidP="00792F4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w:t>
      </w:r>
      <w:r>
        <w:rPr>
          <w:rStyle w:val="Emphasis"/>
          <w:rFonts w:ascii="Georgia" w:hAnsi="Georgia"/>
          <w:color w:val="292929"/>
          <w:spacing w:val="-1"/>
          <w:sz w:val="30"/>
          <w:szCs w:val="30"/>
        </w:rPr>
        <w:t> Extrinsic Measures</w:t>
      </w:r>
      <w:r>
        <w:rPr>
          <w:rFonts w:ascii="Georgia" w:hAnsi="Georgia"/>
          <w:color w:val="292929"/>
          <w:spacing w:val="-1"/>
          <w:sz w:val="30"/>
          <w:szCs w:val="30"/>
        </w:rPr>
        <w:t xml:space="preserve"> which require ground truth labels. Examples are Adjusted Rand index, Fowlkes-Mallows scores, Mutual </w:t>
      </w:r>
      <w:proofErr w:type="gramStart"/>
      <w:r>
        <w:rPr>
          <w:rFonts w:ascii="Georgia" w:hAnsi="Georgia"/>
          <w:color w:val="292929"/>
          <w:spacing w:val="-1"/>
          <w:sz w:val="30"/>
          <w:szCs w:val="30"/>
        </w:rPr>
        <w:t>information based</w:t>
      </w:r>
      <w:proofErr w:type="gramEnd"/>
      <w:r>
        <w:rPr>
          <w:rFonts w:ascii="Georgia" w:hAnsi="Georgia"/>
          <w:color w:val="292929"/>
          <w:spacing w:val="-1"/>
          <w:sz w:val="30"/>
          <w:szCs w:val="30"/>
        </w:rPr>
        <w:t xml:space="preserve"> scores, Homogeneity, Completeness and V-measure.</w:t>
      </w:r>
    </w:p>
    <w:p w14:paraId="5F0022E2" w14:textId="77777777" w:rsidR="00792F4F" w:rsidRDefault="00792F4F" w:rsidP="00792F4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(ii) </w:t>
      </w:r>
      <w:r>
        <w:rPr>
          <w:rStyle w:val="Emphasis"/>
          <w:rFonts w:ascii="Georgia" w:hAnsi="Georgia"/>
          <w:color w:val="292929"/>
          <w:spacing w:val="-1"/>
          <w:sz w:val="30"/>
          <w:szCs w:val="30"/>
        </w:rPr>
        <w:t>Intrinsic Measures </w:t>
      </w:r>
      <w:r>
        <w:rPr>
          <w:rFonts w:ascii="Georgia" w:hAnsi="Georgia"/>
          <w:color w:val="292929"/>
          <w:spacing w:val="-1"/>
          <w:sz w:val="30"/>
          <w:szCs w:val="30"/>
        </w:rPr>
        <w:t xml:space="preserve">that does not require ground truth labels. Some of the clustering performance measures are Silhouette Coefficient, </w:t>
      </w:r>
      <w:proofErr w:type="spellStart"/>
      <w:r>
        <w:rPr>
          <w:rFonts w:ascii="Georgia" w:hAnsi="Georgia"/>
          <w:color w:val="292929"/>
          <w:spacing w:val="-1"/>
          <w:sz w:val="30"/>
          <w:szCs w:val="30"/>
        </w:rPr>
        <w:t>Calinski-Harabasz</w:t>
      </w:r>
      <w:proofErr w:type="spellEnd"/>
      <w:r>
        <w:rPr>
          <w:rFonts w:ascii="Georgia" w:hAnsi="Georgia"/>
          <w:color w:val="292929"/>
          <w:spacing w:val="-1"/>
          <w:sz w:val="30"/>
          <w:szCs w:val="30"/>
        </w:rPr>
        <w:t xml:space="preserve"> Index, Davies-Bouldin Index etc.</w:t>
      </w:r>
    </w:p>
    <w:p w14:paraId="40EF385F" w14:textId="34527B04" w:rsidR="005B06AA" w:rsidRDefault="005B06AA"/>
    <w:p w14:paraId="3FE876BF" w14:textId="77777777" w:rsidR="005B06AA" w:rsidRDefault="005B06AA" w:rsidP="005B06AA">
      <w:pPr>
        <w:pStyle w:val="Heading1"/>
        <w:shd w:val="clear" w:color="auto" w:fill="FFFFFF"/>
        <w:spacing w:before="754" w:beforeAutospacing="0" w:after="0" w:afterAutospacing="0" w:line="420" w:lineRule="atLeast"/>
        <w:rPr>
          <w:rFonts w:ascii="Helvetica" w:hAnsi="Helvetica" w:cs="Helvetica"/>
          <w:color w:val="292929"/>
          <w:sz w:val="33"/>
          <w:szCs w:val="33"/>
        </w:rPr>
      </w:pPr>
      <w:r>
        <w:rPr>
          <w:rStyle w:val="Strong"/>
          <w:rFonts w:ascii="Helvetica" w:hAnsi="Helvetica" w:cs="Helvetica"/>
          <w:b/>
          <w:bCs/>
          <w:color w:val="292929"/>
          <w:sz w:val="33"/>
          <w:szCs w:val="33"/>
        </w:rPr>
        <w:t>1. Elbow method</w:t>
      </w:r>
    </w:p>
    <w:p w14:paraId="54205E31" w14:textId="77777777" w:rsidR="005B06AA" w:rsidRDefault="005B06AA" w:rsidP="005B06AA">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The Elbow method uses a plot between the average of the sum of the intra-cluster sum of squares of distances between the respective cluster </w:t>
      </w:r>
      <w:r>
        <w:rPr>
          <w:rFonts w:ascii="Georgia" w:hAnsi="Georgia"/>
          <w:color w:val="292929"/>
          <w:spacing w:val="-1"/>
          <w:sz w:val="30"/>
          <w:szCs w:val="30"/>
        </w:rPr>
        <w:lastRenderedPageBreak/>
        <w:t xml:space="preserve">centroids and the cluster points and the number of clusters (or K). To determine the optimal number of clusters, we </w:t>
      </w:r>
      <w:proofErr w:type="gramStart"/>
      <w:r>
        <w:rPr>
          <w:rFonts w:ascii="Georgia" w:hAnsi="Georgia"/>
          <w:color w:val="292929"/>
          <w:spacing w:val="-1"/>
          <w:sz w:val="30"/>
          <w:szCs w:val="30"/>
        </w:rPr>
        <w:t>have to</w:t>
      </w:r>
      <w:proofErr w:type="gramEnd"/>
      <w:r>
        <w:rPr>
          <w:rFonts w:ascii="Georgia" w:hAnsi="Georgia"/>
          <w:color w:val="292929"/>
          <w:spacing w:val="-1"/>
          <w:sz w:val="30"/>
          <w:szCs w:val="30"/>
        </w:rPr>
        <w:t xml:space="preserve"> select such a value of K at the ‘elbow’ point or the point after which the error starts decreasing linearly. The curve can either go up or down, but if there is a strong inflection point, it is a good indication that the underlying model fits best at that point </w:t>
      </w:r>
      <w:proofErr w:type="gramStart"/>
      <w:r>
        <w:rPr>
          <w:rFonts w:ascii="Georgia" w:hAnsi="Georgia"/>
          <w:color w:val="292929"/>
          <w:spacing w:val="-1"/>
          <w:sz w:val="30"/>
          <w:szCs w:val="30"/>
        </w:rPr>
        <w:t>with regard to</w:t>
      </w:r>
      <w:proofErr w:type="gramEnd"/>
      <w:r>
        <w:rPr>
          <w:rFonts w:ascii="Georgia" w:hAnsi="Georgia"/>
          <w:color w:val="292929"/>
          <w:spacing w:val="-1"/>
          <w:sz w:val="30"/>
          <w:szCs w:val="30"/>
        </w:rPr>
        <w:t xml:space="preserve"> the number of clusters.</w:t>
      </w:r>
    </w:p>
    <w:p w14:paraId="5B460E82" w14:textId="77777777" w:rsidR="005B06AA" w:rsidRDefault="005B06AA"/>
    <w:p w14:paraId="346FB529" w14:textId="77777777" w:rsidR="005B06AA" w:rsidRPr="005B06AA" w:rsidRDefault="005B06AA" w:rsidP="005B06AA">
      <w:pPr>
        <w:pStyle w:val="Heading1"/>
        <w:shd w:val="clear" w:color="auto" w:fill="FFFFFF"/>
        <w:spacing w:before="754" w:beforeAutospacing="0" w:after="0" w:afterAutospacing="0" w:line="420" w:lineRule="atLeast"/>
        <w:rPr>
          <w:rFonts w:ascii="Helvetica" w:hAnsi="Helvetica" w:cs="Helvetica"/>
          <w:color w:val="292929"/>
          <w:sz w:val="33"/>
          <w:szCs w:val="33"/>
        </w:rPr>
      </w:pPr>
      <w:r>
        <w:tab/>
      </w:r>
      <w:r w:rsidRPr="005B06AA">
        <w:rPr>
          <w:rFonts w:ascii="Helvetica" w:hAnsi="Helvetica" w:cs="Helvetica"/>
          <w:color w:val="292929"/>
          <w:sz w:val="33"/>
          <w:szCs w:val="33"/>
        </w:rPr>
        <w:t>2. Silhouette score</w:t>
      </w:r>
    </w:p>
    <w:p w14:paraId="3C85B638" w14:textId="05656311" w:rsidR="005B06AA" w:rsidRDefault="005B06AA" w:rsidP="005B06AA">
      <w:pPr>
        <w:shd w:val="clear" w:color="auto" w:fill="FFFFFF"/>
        <w:spacing w:before="206" w:after="0" w:line="480" w:lineRule="atLeast"/>
        <w:rPr>
          <w:rFonts w:ascii="Georgia" w:eastAsia="Times New Roman" w:hAnsi="Georgia" w:cs="Times New Roman"/>
          <w:color w:val="292929"/>
          <w:spacing w:val="-1"/>
          <w:sz w:val="30"/>
          <w:szCs w:val="30"/>
        </w:rPr>
      </w:pPr>
      <w:r w:rsidRPr="005B06AA">
        <w:rPr>
          <w:rFonts w:ascii="Georgia" w:eastAsia="Times New Roman" w:hAnsi="Georgia" w:cs="Times New Roman"/>
          <w:color w:val="292929"/>
          <w:spacing w:val="-1"/>
          <w:sz w:val="30"/>
          <w:szCs w:val="30"/>
        </w:rPr>
        <w:t>The silhouette score also tells us how good the clustering algorithm performs. The below formula tells us how to calculate the silhouette score for one data point. The overall silhouette score is calculated by taking the mean.</w:t>
      </w:r>
    </w:p>
    <w:p w14:paraId="1D9628B8" w14:textId="279571D4" w:rsidR="005B06AA" w:rsidRPr="005B06AA" w:rsidRDefault="005B06AA" w:rsidP="005B06AA">
      <w:pPr>
        <w:shd w:val="clear" w:color="auto" w:fill="FFFFFF"/>
        <w:spacing w:before="206" w:after="0" w:line="480" w:lineRule="atLeast"/>
        <w:rPr>
          <w:rFonts w:ascii="Georgia" w:eastAsia="Times New Roman" w:hAnsi="Georgia" w:cs="Times New Roman"/>
          <w:color w:val="292929"/>
          <w:spacing w:val="-1"/>
          <w:sz w:val="30"/>
          <w:szCs w:val="30"/>
        </w:rPr>
      </w:pPr>
      <w:r>
        <w:rPr>
          <w:rFonts w:ascii="Georgia" w:hAnsi="Georgia"/>
          <w:color w:val="292929"/>
          <w:spacing w:val="-1"/>
          <w:sz w:val="30"/>
          <w:szCs w:val="30"/>
          <w:shd w:val="clear" w:color="auto" w:fill="FFFFFF"/>
        </w:rPr>
        <w:t>The silhouette score varies between +1 and -1, +1 being the best score and -1 being the worst. 0 indicates an overlapping cluster while negative values indicate that the point is assigned to the wrong cluster.</w:t>
      </w:r>
    </w:p>
    <w:p w14:paraId="6C80E2A0" w14:textId="7475BBBF" w:rsidR="00BF4EE8" w:rsidRDefault="00BF4EE8" w:rsidP="005B06AA">
      <w:pPr>
        <w:tabs>
          <w:tab w:val="left" w:pos="3027"/>
        </w:tabs>
      </w:pPr>
    </w:p>
    <w:p w14:paraId="5AF6D67C" w14:textId="77777777" w:rsidR="007A701E" w:rsidRPr="007A701E" w:rsidRDefault="007A701E" w:rsidP="007A701E">
      <w:pPr>
        <w:pStyle w:val="Heading2"/>
        <w:shd w:val="clear" w:color="auto" w:fill="FFFFFF"/>
        <w:spacing w:before="569" w:line="360" w:lineRule="atLeast"/>
        <w:rPr>
          <w:rFonts w:ascii="Helvetica" w:hAnsi="Helvetica" w:cs="Helvetica"/>
          <w:b/>
          <w:bCs/>
          <w:color w:val="292929"/>
          <w:sz w:val="30"/>
          <w:szCs w:val="30"/>
        </w:rPr>
      </w:pPr>
      <w:proofErr w:type="spellStart"/>
      <w:r w:rsidRPr="007A701E">
        <w:rPr>
          <w:rFonts w:ascii="Helvetica" w:hAnsi="Helvetica" w:cs="Helvetica"/>
          <w:b/>
          <w:bCs/>
          <w:color w:val="292929"/>
          <w:sz w:val="30"/>
          <w:szCs w:val="30"/>
        </w:rPr>
        <w:t>Calinski-Harabasz</w:t>
      </w:r>
      <w:proofErr w:type="spellEnd"/>
      <w:r w:rsidRPr="007A701E">
        <w:rPr>
          <w:rFonts w:ascii="Helvetica" w:hAnsi="Helvetica" w:cs="Helvetica"/>
          <w:b/>
          <w:bCs/>
          <w:color w:val="292929"/>
          <w:sz w:val="30"/>
          <w:szCs w:val="30"/>
        </w:rPr>
        <w:t xml:space="preserve"> Index</w:t>
      </w:r>
    </w:p>
    <w:p w14:paraId="4A8F3FEB" w14:textId="0EDB079D" w:rsidR="007A701E" w:rsidRDefault="007A701E" w:rsidP="007A701E">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The </w:t>
      </w:r>
      <w:proofErr w:type="spellStart"/>
      <w:r>
        <w:rPr>
          <w:rFonts w:ascii="Georgia" w:hAnsi="Georgia"/>
          <w:color w:val="292929"/>
          <w:spacing w:val="-1"/>
          <w:sz w:val="30"/>
          <w:szCs w:val="30"/>
        </w:rPr>
        <w:t>Calinski-Harabasz</w:t>
      </w:r>
      <w:proofErr w:type="spellEnd"/>
      <w:r>
        <w:rPr>
          <w:rFonts w:ascii="Georgia" w:hAnsi="Georgia"/>
          <w:color w:val="292929"/>
          <w:spacing w:val="-1"/>
          <w:sz w:val="30"/>
          <w:szCs w:val="30"/>
        </w:rPr>
        <w:t xml:space="preserve"> index (also known as the Variance Ratio Criterion) is defined as a ratio of the squared inter-cluster distance sum and the squared intra-cluster distance sum for all clusters. The sum of squared distance is corrected by the degree of freedom.</w:t>
      </w:r>
    </w:p>
    <w:p w14:paraId="03BFD89F" w14:textId="6F1DC97A" w:rsidR="007A701E" w:rsidRDefault="007A701E" w:rsidP="007A701E">
      <w:pPr>
        <w:pStyle w:val="pw-post-body-paragraph"/>
        <w:shd w:val="clear" w:color="auto" w:fill="FFFFFF"/>
        <w:spacing w:before="206" w:beforeAutospacing="0" w:after="0" w:afterAutospacing="0" w:line="480" w:lineRule="atLeast"/>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However, if the clusters do not have such shapes, the centroids-based distances will not be that informative to tell the quality of the </w:t>
      </w:r>
      <w:r>
        <w:rPr>
          <w:rFonts w:ascii="Georgia" w:hAnsi="Georgia"/>
          <w:color w:val="292929"/>
          <w:spacing w:val="-1"/>
          <w:sz w:val="30"/>
          <w:szCs w:val="30"/>
          <w:shd w:val="clear" w:color="auto" w:fill="FFFFFF"/>
        </w:rPr>
        <w:lastRenderedPageBreak/>
        <w:t>clustering algorithm. So, the CH index is </w:t>
      </w:r>
      <w:r>
        <w:rPr>
          <w:rStyle w:val="Strong"/>
          <w:rFonts w:ascii="Georgia" w:hAnsi="Georgia"/>
          <w:color w:val="292929"/>
          <w:spacing w:val="-1"/>
          <w:sz w:val="30"/>
          <w:szCs w:val="30"/>
          <w:shd w:val="clear" w:color="auto" w:fill="FFFFFF"/>
        </w:rPr>
        <w:t>NOT</w:t>
      </w:r>
      <w:r>
        <w:rPr>
          <w:rFonts w:ascii="Georgia" w:hAnsi="Georgia"/>
          <w:color w:val="292929"/>
          <w:spacing w:val="-1"/>
          <w:sz w:val="30"/>
          <w:szCs w:val="30"/>
          <w:shd w:val="clear" w:color="auto" w:fill="FFFFFF"/>
        </w:rPr>
        <w:t> recommended to be used to the density based methods, such as </w:t>
      </w:r>
      <w:hyperlink r:id="rId4" w:tgtFrame="_blank" w:history="1">
        <w:r>
          <w:rPr>
            <w:rStyle w:val="Hyperlink"/>
            <w:rFonts w:ascii="Georgia" w:hAnsi="Georgia"/>
            <w:spacing w:val="-1"/>
            <w:sz w:val="30"/>
            <w:szCs w:val="30"/>
            <w:shd w:val="clear" w:color="auto" w:fill="FFFFFF"/>
          </w:rPr>
          <w:t>mean-shift</w:t>
        </w:r>
      </w:hyperlink>
      <w:r>
        <w:rPr>
          <w:rFonts w:ascii="Georgia" w:hAnsi="Georgia"/>
          <w:color w:val="292929"/>
          <w:spacing w:val="-1"/>
          <w:sz w:val="30"/>
          <w:szCs w:val="30"/>
          <w:shd w:val="clear" w:color="auto" w:fill="FFFFFF"/>
        </w:rPr>
        <w:t> clustering, </w:t>
      </w:r>
      <w:hyperlink r:id="rId5" w:tgtFrame="_blank" w:history="1">
        <w:r>
          <w:rPr>
            <w:rStyle w:val="Hyperlink"/>
            <w:rFonts w:ascii="Georgia" w:hAnsi="Georgia"/>
            <w:spacing w:val="-1"/>
            <w:sz w:val="30"/>
            <w:szCs w:val="30"/>
            <w:shd w:val="clear" w:color="auto" w:fill="FFFFFF"/>
          </w:rPr>
          <w:t>DBSCAN</w:t>
        </w:r>
      </w:hyperlink>
      <w:r>
        <w:rPr>
          <w:rFonts w:ascii="Georgia" w:hAnsi="Georgia"/>
          <w:color w:val="292929"/>
          <w:spacing w:val="-1"/>
          <w:sz w:val="30"/>
          <w:szCs w:val="30"/>
          <w:shd w:val="clear" w:color="auto" w:fill="FFFFFF"/>
        </w:rPr>
        <w:t>, </w:t>
      </w:r>
      <w:hyperlink r:id="rId6" w:tgtFrame="_blank" w:history="1">
        <w:r>
          <w:rPr>
            <w:rStyle w:val="Hyperlink"/>
            <w:rFonts w:ascii="Georgia" w:hAnsi="Georgia"/>
            <w:spacing w:val="-1"/>
            <w:sz w:val="30"/>
            <w:szCs w:val="30"/>
            <w:shd w:val="clear" w:color="auto" w:fill="FFFFFF"/>
          </w:rPr>
          <w:t>OPTICS</w:t>
        </w:r>
      </w:hyperlink>
      <w:r>
        <w:rPr>
          <w:rFonts w:ascii="Georgia" w:hAnsi="Georgia"/>
          <w:color w:val="292929"/>
          <w:spacing w:val="-1"/>
          <w:sz w:val="30"/>
          <w:szCs w:val="30"/>
          <w:shd w:val="clear" w:color="auto" w:fill="FFFFFF"/>
        </w:rPr>
        <w:t>, etc..</w:t>
      </w:r>
    </w:p>
    <w:p w14:paraId="64C73ED6" w14:textId="4AC278C6" w:rsidR="007A701E" w:rsidRDefault="007A701E" w:rsidP="007A701E">
      <w:pPr>
        <w:pStyle w:val="pw-post-body-paragraph"/>
        <w:shd w:val="clear" w:color="auto" w:fill="FFFFFF"/>
        <w:spacing w:before="206" w:beforeAutospacing="0" w:after="0" w:afterAutospacing="0" w:line="480" w:lineRule="atLeast"/>
        <w:rPr>
          <w:rFonts w:ascii="Georgia" w:hAnsi="Georgia"/>
          <w:color w:val="292929"/>
          <w:spacing w:val="-1"/>
          <w:sz w:val="30"/>
          <w:szCs w:val="30"/>
          <w:shd w:val="clear" w:color="auto" w:fill="FFFFFF"/>
        </w:rPr>
      </w:pPr>
    </w:p>
    <w:p w14:paraId="5313F011" w14:textId="77777777" w:rsidR="007A701E" w:rsidRDefault="007A701E" w:rsidP="007A701E">
      <w:pPr>
        <w:pStyle w:val="Heading2"/>
        <w:shd w:val="clear" w:color="auto" w:fill="FFFFFF"/>
        <w:spacing w:before="569" w:line="360" w:lineRule="atLeast"/>
        <w:rPr>
          <w:rFonts w:ascii="Helvetica" w:hAnsi="Helvetica" w:cs="Helvetica"/>
          <w:color w:val="292929"/>
          <w:sz w:val="30"/>
          <w:szCs w:val="30"/>
        </w:rPr>
      </w:pPr>
      <w:r>
        <w:rPr>
          <w:rFonts w:ascii="Helvetica" w:hAnsi="Helvetica" w:cs="Helvetica"/>
          <w:color w:val="292929"/>
          <w:sz w:val="30"/>
          <w:szCs w:val="30"/>
        </w:rPr>
        <w:t>Davies-Bouldin Index</w:t>
      </w:r>
    </w:p>
    <w:p w14:paraId="3EEDB08A" w14:textId="77777777" w:rsidR="007A701E" w:rsidRDefault="007A701E" w:rsidP="007A701E">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Davies-Bouldin index is </w:t>
      </w:r>
      <w:proofErr w:type="gramStart"/>
      <w:r>
        <w:rPr>
          <w:rFonts w:ascii="Georgia" w:hAnsi="Georgia"/>
          <w:color w:val="292929"/>
          <w:spacing w:val="-1"/>
          <w:sz w:val="30"/>
          <w:szCs w:val="30"/>
        </w:rPr>
        <w:t>similar to</w:t>
      </w:r>
      <w:proofErr w:type="gramEnd"/>
      <w:r>
        <w:rPr>
          <w:rFonts w:ascii="Georgia" w:hAnsi="Georgia"/>
          <w:color w:val="292929"/>
          <w:spacing w:val="-1"/>
          <w:sz w:val="30"/>
          <w:szCs w:val="30"/>
        </w:rPr>
        <w:t xml:space="preserve"> the CH index, but the inter/intra cluster distance ratio calculation is reverse to that of CH index. In the calculation of Davies-Bouldin index, there’s a concept, similarity score, that measures how similar two clusters are to each other</w:t>
      </w:r>
    </w:p>
    <w:p w14:paraId="54DCB2A6" w14:textId="77777777" w:rsidR="007A701E" w:rsidRDefault="007A701E" w:rsidP="007A701E">
      <w:pPr>
        <w:pStyle w:val="pw-post-body-paragraph"/>
        <w:shd w:val="clear" w:color="auto" w:fill="FFFFFF"/>
        <w:spacing w:before="206" w:beforeAutospacing="0" w:after="0" w:afterAutospacing="0" w:line="480" w:lineRule="atLeast"/>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We can see that the smaller the DB index is, the better the cluster separation is. </w:t>
      </w:r>
    </w:p>
    <w:p w14:paraId="21A02663" w14:textId="5DF535EC" w:rsidR="007A701E" w:rsidRDefault="007A701E" w:rsidP="007A701E">
      <w:pPr>
        <w:pStyle w:val="pw-post-body-paragraph"/>
        <w:shd w:val="clear" w:color="auto" w:fill="FFFFFF"/>
        <w:spacing w:before="206" w:beforeAutospacing="0" w:after="0" w:afterAutospacing="0" w:line="480" w:lineRule="atLeast"/>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It has similar disadvantage as the CH index does, which is bad at handling clustering methods without specific shape assumption (like density-based clustering). But both CH and DB index are much faster than Silhouette score calculation.</w:t>
      </w:r>
    </w:p>
    <w:p w14:paraId="23228D8E" w14:textId="7F9D4CDC" w:rsidR="0008196A" w:rsidRDefault="0008196A" w:rsidP="007A701E">
      <w:pPr>
        <w:pStyle w:val="pw-post-body-paragraph"/>
        <w:shd w:val="clear" w:color="auto" w:fill="FFFFFF"/>
        <w:spacing w:before="206" w:beforeAutospacing="0" w:after="0" w:afterAutospacing="0" w:line="480" w:lineRule="atLeast"/>
        <w:rPr>
          <w:rFonts w:ascii="Georgia" w:hAnsi="Georgia"/>
          <w:color w:val="292929"/>
          <w:spacing w:val="-1"/>
          <w:sz w:val="30"/>
          <w:szCs w:val="30"/>
          <w:shd w:val="clear" w:color="auto" w:fill="FFFFFF"/>
        </w:rPr>
      </w:pPr>
    </w:p>
    <w:p w14:paraId="54AD2752" w14:textId="77777777" w:rsidR="0008196A" w:rsidRDefault="0008196A" w:rsidP="0008196A"/>
    <w:p w14:paraId="11CA52E7" w14:textId="77777777" w:rsidR="0008196A" w:rsidRPr="0008196A" w:rsidRDefault="0008196A" w:rsidP="0008196A">
      <w:pPr>
        <w:rPr>
          <w:b/>
          <w:bCs/>
        </w:rPr>
      </w:pPr>
      <w:r w:rsidRPr="00F40F3C">
        <w:rPr>
          <w:b/>
          <w:bCs/>
        </w:rPr>
        <w:t>ALTERNATING ATTENTION</w:t>
      </w:r>
    </w:p>
    <w:tbl>
      <w:tblPr>
        <w:tblStyle w:val="TableGrid"/>
        <w:tblW w:w="0" w:type="auto"/>
        <w:tblLook w:val="04A0" w:firstRow="1" w:lastRow="0" w:firstColumn="1" w:lastColumn="0" w:noHBand="0" w:noVBand="1"/>
      </w:tblPr>
      <w:tblGrid>
        <w:gridCol w:w="1556"/>
        <w:gridCol w:w="1556"/>
        <w:gridCol w:w="1557"/>
        <w:gridCol w:w="1558"/>
        <w:gridCol w:w="1558"/>
        <w:gridCol w:w="1559"/>
      </w:tblGrid>
      <w:tr w:rsidR="0008196A" w14:paraId="0685BA0E" w14:textId="77777777" w:rsidTr="00C24D2E">
        <w:trPr>
          <w:trHeight w:val="334"/>
        </w:trPr>
        <w:tc>
          <w:tcPr>
            <w:tcW w:w="9344" w:type="dxa"/>
            <w:gridSpan w:val="6"/>
          </w:tcPr>
          <w:p w14:paraId="19DB20CB" w14:textId="77777777" w:rsidR="0008196A" w:rsidRPr="00881AD5" w:rsidRDefault="0008196A" w:rsidP="00C24D2E">
            <w:pPr>
              <w:jc w:val="center"/>
              <w:rPr>
                <w:b/>
                <w:bCs/>
              </w:rPr>
            </w:pPr>
            <w:r>
              <w:rPr>
                <w:b/>
                <w:bCs/>
              </w:rPr>
              <w:t>Mean Shift</w:t>
            </w:r>
          </w:p>
        </w:tc>
      </w:tr>
      <w:tr w:rsidR="0008196A" w14:paraId="5897E1B9" w14:textId="77777777" w:rsidTr="00C24D2E">
        <w:trPr>
          <w:trHeight w:val="334"/>
        </w:trPr>
        <w:tc>
          <w:tcPr>
            <w:tcW w:w="1556" w:type="dxa"/>
            <w:vMerge w:val="restart"/>
          </w:tcPr>
          <w:p w14:paraId="533F684D" w14:textId="77777777" w:rsidR="0008196A" w:rsidRPr="00881AD5" w:rsidRDefault="0008196A" w:rsidP="00C24D2E">
            <w:pPr>
              <w:jc w:val="center"/>
              <w:rPr>
                <w:b/>
                <w:bCs/>
              </w:rPr>
            </w:pPr>
            <w:r w:rsidRPr="00881AD5">
              <w:rPr>
                <w:b/>
                <w:bCs/>
              </w:rPr>
              <w:t>Test Variables</w:t>
            </w:r>
          </w:p>
        </w:tc>
        <w:tc>
          <w:tcPr>
            <w:tcW w:w="7788" w:type="dxa"/>
            <w:gridSpan w:val="5"/>
            <w:vAlign w:val="center"/>
          </w:tcPr>
          <w:p w14:paraId="42913B2C" w14:textId="77777777" w:rsidR="0008196A" w:rsidRPr="00881AD5" w:rsidRDefault="0008196A" w:rsidP="00C24D2E">
            <w:pPr>
              <w:jc w:val="center"/>
              <w:rPr>
                <w:b/>
                <w:bCs/>
              </w:rPr>
            </w:pPr>
            <w:r w:rsidRPr="00881AD5">
              <w:rPr>
                <w:b/>
                <w:bCs/>
              </w:rPr>
              <w:t>Age 4 &amp; 5</w:t>
            </w:r>
          </w:p>
        </w:tc>
      </w:tr>
      <w:tr w:rsidR="0008196A" w14:paraId="3602D6CB" w14:textId="77777777" w:rsidTr="00C24D2E">
        <w:trPr>
          <w:trHeight w:val="334"/>
        </w:trPr>
        <w:tc>
          <w:tcPr>
            <w:tcW w:w="1556" w:type="dxa"/>
            <w:vMerge/>
          </w:tcPr>
          <w:p w14:paraId="55BB4EC5" w14:textId="77777777" w:rsidR="0008196A" w:rsidRDefault="0008196A" w:rsidP="00C24D2E"/>
        </w:tc>
        <w:tc>
          <w:tcPr>
            <w:tcW w:w="1556" w:type="dxa"/>
          </w:tcPr>
          <w:p w14:paraId="0DC9D03C" w14:textId="77777777" w:rsidR="0008196A" w:rsidRPr="00881AD5" w:rsidRDefault="0008196A" w:rsidP="00C24D2E">
            <w:pPr>
              <w:rPr>
                <w:b/>
                <w:bCs/>
              </w:rPr>
            </w:pPr>
            <w:r w:rsidRPr="00881AD5">
              <w:rPr>
                <w:b/>
                <w:bCs/>
              </w:rPr>
              <w:t>Cluster 01</w:t>
            </w:r>
          </w:p>
        </w:tc>
        <w:tc>
          <w:tcPr>
            <w:tcW w:w="1557" w:type="dxa"/>
          </w:tcPr>
          <w:p w14:paraId="12463A28" w14:textId="77777777" w:rsidR="0008196A" w:rsidRPr="00881AD5" w:rsidRDefault="0008196A" w:rsidP="00C24D2E">
            <w:pPr>
              <w:rPr>
                <w:b/>
                <w:bCs/>
              </w:rPr>
            </w:pPr>
            <w:r w:rsidRPr="00881AD5">
              <w:rPr>
                <w:b/>
                <w:bCs/>
              </w:rPr>
              <w:t xml:space="preserve">Cluster 02 </w:t>
            </w:r>
          </w:p>
        </w:tc>
        <w:tc>
          <w:tcPr>
            <w:tcW w:w="1558" w:type="dxa"/>
          </w:tcPr>
          <w:p w14:paraId="2B31D864" w14:textId="77777777" w:rsidR="0008196A" w:rsidRPr="00881AD5" w:rsidRDefault="0008196A" w:rsidP="00C24D2E">
            <w:pPr>
              <w:rPr>
                <w:b/>
                <w:bCs/>
              </w:rPr>
            </w:pPr>
            <w:r w:rsidRPr="00881AD5">
              <w:rPr>
                <w:b/>
                <w:bCs/>
              </w:rPr>
              <w:t>Cluster 0</w:t>
            </w:r>
            <w:r>
              <w:rPr>
                <w:b/>
                <w:bCs/>
              </w:rPr>
              <w:t>3</w:t>
            </w:r>
          </w:p>
        </w:tc>
        <w:tc>
          <w:tcPr>
            <w:tcW w:w="1558" w:type="dxa"/>
          </w:tcPr>
          <w:p w14:paraId="32472F39" w14:textId="77777777" w:rsidR="0008196A" w:rsidRPr="00881AD5" w:rsidRDefault="0008196A" w:rsidP="00C24D2E">
            <w:pPr>
              <w:rPr>
                <w:b/>
                <w:bCs/>
              </w:rPr>
            </w:pPr>
            <w:r w:rsidRPr="00881AD5">
              <w:rPr>
                <w:b/>
                <w:bCs/>
              </w:rPr>
              <w:t>Cluster 0</w:t>
            </w:r>
            <w:r>
              <w:rPr>
                <w:b/>
                <w:bCs/>
              </w:rPr>
              <w:t>4</w:t>
            </w:r>
          </w:p>
        </w:tc>
        <w:tc>
          <w:tcPr>
            <w:tcW w:w="1559" w:type="dxa"/>
          </w:tcPr>
          <w:p w14:paraId="6FEB6EB4" w14:textId="77777777" w:rsidR="0008196A" w:rsidRPr="00881AD5" w:rsidRDefault="0008196A" w:rsidP="00C24D2E">
            <w:pPr>
              <w:rPr>
                <w:b/>
                <w:bCs/>
              </w:rPr>
            </w:pPr>
            <w:r w:rsidRPr="00881AD5">
              <w:rPr>
                <w:b/>
                <w:bCs/>
              </w:rPr>
              <w:t>Cluster 0</w:t>
            </w:r>
            <w:r>
              <w:rPr>
                <w:b/>
                <w:bCs/>
              </w:rPr>
              <w:t>5</w:t>
            </w:r>
          </w:p>
        </w:tc>
      </w:tr>
      <w:tr w:rsidR="0008196A" w14:paraId="46D92754" w14:textId="77777777" w:rsidTr="00C24D2E">
        <w:trPr>
          <w:trHeight w:val="334"/>
        </w:trPr>
        <w:tc>
          <w:tcPr>
            <w:tcW w:w="1556" w:type="dxa"/>
          </w:tcPr>
          <w:p w14:paraId="25F6F6B3" w14:textId="77777777" w:rsidR="0008196A" w:rsidRPr="00881AD5" w:rsidRDefault="0008196A" w:rsidP="00C24D2E">
            <w:pPr>
              <w:rPr>
                <w:b/>
                <w:bCs/>
              </w:rPr>
            </w:pPr>
            <w:r w:rsidRPr="00881AD5">
              <w:rPr>
                <w:b/>
                <w:bCs/>
              </w:rPr>
              <w:t>MRT</w:t>
            </w:r>
          </w:p>
        </w:tc>
        <w:tc>
          <w:tcPr>
            <w:tcW w:w="1556" w:type="dxa"/>
          </w:tcPr>
          <w:p w14:paraId="0E62F969" w14:textId="77777777" w:rsidR="0008196A" w:rsidRDefault="0008196A" w:rsidP="00C24D2E">
            <w:r>
              <w:t xml:space="preserve">1076 – 1782 </w:t>
            </w:r>
          </w:p>
        </w:tc>
        <w:tc>
          <w:tcPr>
            <w:tcW w:w="1557" w:type="dxa"/>
          </w:tcPr>
          <w:p w14:paraId="0606F675" w14:textId="77777777" w:rsidR="0008196A" w:rsidRDefault="0008196A" w:rsidP="00C24D2E">
            <w:r>
              <w:t xml:space="preserve">1439 – 1540 </w:t>
            </w:r>
          </w:p>
        </w:tc>
        <w:tc>
          <w:tcPr>
            <w:tcW w:w="1558" w:type="dxa"/>
          </w:tcPr>
          <w:p w14:paraId="54299AA7" w14:textId="77777777" w:rsidR="0008196A" w:rsidRDefault="0008196A" w:rsidP="00C24D2E">
            <w:r>
              <w:t xml:space="preserve">1489 </w:t>
            </w:r>
          </w:p>
        </w:tc>
        <w:tc>
          <w:tcPr>
            <w:tcW w:w="1558" w:type="dxa"/>
          </w:tcPr>
          <w:p w14:paraId="5B1EE2B1" w14:textId="77777777" w:rsidR="0008196A" w:rsidRDefault="0008196A" w:rsidP="00C24D2E">
            <w:r>
              <w:t xml:space="preserve">823 – 912  </w:t>
            </w:r>
          </w:p>
        </w:tc>
        <w:tc>
          <w:tcPr>
            <w:tcW w:w="1559" w:type="dxa"/>
          </w:tcPr>
          <w:p w14:paraId="4AEB7AF7" w14:textId="77777777" w:rsidR="0008196A" w:rsidRDefault="0008196A" w:rsidP="00C24D2E">
            <w:r>
              <w:t xml:space="preserve">771 – 1180 </w:t>
            </w:r>
          </w:p>
        </w:tc>
      </w:tr>
      <w:tr w:rsidR="0008196A" w14:paraId="19B2D4D8" w14:textId="77777777" w:rsidTr="00C24D2E">
        <w:trPr>
          <w:trHeight w:val="316"/>
        </w:trPr>
        <w:tc>
          <w:tcPr>
            <w:tcW w:w="1556" w:type="dxa"/>
          </w:tcPr>
          <w:p w14:paraId="13C693F1" w14:textId="77777777" w:rsidR="0008196A" w:rsidRPr="00881AD5" w:rsidRDefault="0008196A" w:rsidP="00C24D2E">
            <w:pPr>
              <w:rPr>
                <w:b/>
                <w:bCs/>
              </w:rPr>
            </w:pPr>
            <w:r w:rsidRPr="00881AD5">
              <w:rPr>
                <w:b/>
                <w:bCs/>
              </w:rPr>
              <w:t>PC</w:t>
            </w:r>
            <w:r>
              <w:rPr>
                <w:b/>
                <w:bCs/>
              </w:rPr>
              <w:t>R</w:t>
            </w:r>
          </w:p>
        </w:tc>
        <w:tc>
          <w:tcPr>
            <w:tcW w:w="1556" w:type="dxa"/>
          </w:tcPr>
          <w:p w14:paraId="44263089" w14:textId="77777777" w:rsidR="0008196A" w:rsidRDefault="0008196A" w:rsidP="00C24D2E">
            <w:r>
              <w:t>94.73 – 100</w:t>
            </w:r>
          </w:p>
        </w:tc>
        <w:tc>
          <w:tcPr>
            <w:tcW w:w="1557" w:type="dxa"/>
          </w:tcPr>
          <w:p w14:paraId="0820C327" w14:textId="77777777" w:rsidR="0008196A" w:rsidRDefault="0008196A" w:rsidP="00C24D2E">
            <w:r>
              <w:t>68.42 – 89.47</w:t>
            </w:r>
          </w:p>
        </w:tc>
        <w:tc>
          <w:tcPr>
            <w:tcW w:w="1558" w:type="dxa"/>
          </w:tcPr>
          <w:p w14:paraId="6BEB584D" w14:textId="77777777" w:rsidR="0008196A" w:rsidRDefault="0008196A" w:rsidP="00C24D2E">
            <w:r>
              <w:t>68.42</w:t>
            </w:r>
          </w:p>
        </w:tc>
        <w:tc>
          <w:tcPr>
            <w:tcW w:w="1558" w:type="dxa"/>
          </w:tcPr>
          <w:p w14:paraId="3EA77776" w14:textId="77777777" w:rsidR="0008196A" w:rsidRDefault="0008196A" w:rsidP="00C24D2E">
            <w:r>
              <w:t>100</w:t>
            </w:r>
          </w:p>
        </w:tc>
        <w:tc>
          <w:tcPr>
            <w:tcW w:w="1559" w:type="dxa"/>
          </w:tcPr>
          <w:p w14:paraId="399EBC84" w14:textId="77777777" w:rsidR="0008196A" w:rsidRDefault="0008196A" w:rsidP="00C24D2E">
            <w:r>
              <w:t>100</w:t>
            </w:r>
          </w:p>
        </w:tc>
      </w:tr>
      <w:tr w:rsidR="0008196A" w14:paraId="721B64A9" w14:textId="77777777" w:rsidTr="00C24D2E">
        <w:trPr>
          <w:trHeight w:val="334"/>
        </w:trPr>
        <w:tc>
          <w:tcPr>
            <w:tcW w:w="1556" w:type="dxa"/>
          </w:tcPr>
          <w:p w14:paraId="7C9C217B" w14:textId="77777777" w:rsidR="0008196A" w:rsidRPr="00881AD5" w:rsidRDefault="0008196A" w:rsidP="00C24D2E">
            <w:pPr>
              <w:rPr>
                <w:b/>
                <w:bCs/>
              </w:rPr>
            </w:pPr>
            <w:r w:rsidRPr="00881AD5">
              <w:rPr>
                <w:b/>
                <w:bCs/>
              </w:rPr>
              <w:t>OER</w:t>
            </w:r>
          </w:p>
        </w:tc>
        <w:tc>
          <w:tcPr>
            <w:tcW w:w="1556" w:type="dxa"/>
          </w:tcPr>
          <w:p w14:paraId="0CBD62AC" w14:textId="77777777" w:rsidR="0008196A" w:rsidRDefault="0008196A" w:rsidP="00C24D2E">
            <w:r>
              <w:t>0 – 5.26</w:t>
            </w:r>
          </w:p>
        </w:tc>
        <w:tc>
          <w:tcPr>
            <w:tcW w:w="1557" w:type="dxa"/>
          </w:tcPr>
          <w:p w14:paraId="587F250B" w14:textId="77777777" w:rsidR="0008196A" w:rsidRDefault="0008196A" w:rsidP="00C24D2E">
            <w:r>
              <w:t>10.52 – 31.57</w:t>
            </w:r>
          </w:p>
        </w:tc>
        <w:tc>
          <w:tcPr>
            <w:tcW w:w="1558" w:type="dxa"/>
          </w:tcPr>
          <w:p w14:paraId="20BCF88E" w14:textId="77777777" w:rsidR="0008196A" w:rsidRDefault="0008196A" w:rsidP="00C24D2E">
            <w:r>
              <w:t>31.57</w:t>
            </w:r>
          </w:p>
        </w:tc>
        <w:tc>
          <w:tcPr>
            <w:tcW w:w="1558" w:type="dxa"/>
          </w:tcPr>
          <w:p w14:paraId="0C982619" w14:textId="77777777" w:rsidR="0008196A" w:rsidRDefault="0008196A" w:rsidP="00C24D2E">
            <w:r>
              <w:t>0</w:t>
            </w:r>
          </w:p>
        </w:tc>
        <w:tc>
          <w:tcPr>
            <w:tcW w:w="1559" w:type="dxa"/>
          </w:tcPr>
          <w:p w14:paraId="43FA3DA3" w14:textId="77777777" w:rsidR="0008196A" w:rsidRDefault="0008196A" w:rsidP="00C24D2E">
            <w:r>
              <w:t>0</w:t>
            </w:r>
          </w:p>
        </w:tc>
      </w:tr>
      <w:tr w:rsidR="0008196A" w14:paraId="72428A0D" w14:textId="77777777" w:rsidTr="00C24D2E">
        <w:trPr>
          <w:trHeight w:val="334"/>
        </w:trPr>
        <w:tc>
          <w:tcPr>
            <w:tcW w:w="1556" w:type="dxa"/>
          </w:tcPr>
          <w:p w14:paraId="1FF1AE6B" w14:textId="77777777" w:rsidR="0008196A" w:rsidRPr="00881AD5" w:rsidRDefault="0008196A" w:rsidP="00C24D2E">
            <w:pPr>
              <w:rPr>
                <w:b/>
                <w:bCs/>
              </w:rPr>
            </w:pPr>
            <w:r w:rsidRPr="00881AD5">
              <w:rPr>
                <w:b/>
                <w:bCs/>
              </w:rPr>
              <w:t>CER</w:t>
            </w:r>
          </w:p>
        </w:tc>
        <w:tc>
          <w:tcPr>
            <w:tcW w:w="1556" w:type="dxa"/>
          </w:tcPr>
          <w:p w14:paraId="15BCFEA3" w14:textId="77777777" w:rsidR="0008196A" w:rsidRDefault="0008196A" w:rsidP="00C24D2E">
            <w:r>
              <w:t>0 – 31.57</w:t>
            </w:r>
          </w:p>
        </w:tc>
        <w:tc>
          <w:tcPr>
            <w:tcW w:w="1557" w:type="dxa"/>
          </w:tcPr>
          <w:p w14:paraId="0E817CCC" w14:textId="77777777" w:rsidR="0008196A" w:rsidRDefault="0008196A" w:rsidP="00C24D2E">
            <w:r>
              <w:t>0 – 10.52</w:t>
            </w:r>
          </w:p>
        </w:tc>
        <w:tc>
          <w:tcPr>
            <w:tcW w:w="1558" w:type="dxa"/>
          </w:tcPr>
          <w:p w14:paraId="189D5FD3" w14:textId="77777777" w:rsidR="0008196A" w:rsidRDefault="0008196A" w:rsidP="00C24D2E">
            <w:r>
              <w:t>47.36</w:t>
            </w:r>
          </w:p>
        </w:tc>
        <w:tc>
          <w:tcPr>
            <w:tcW w:w="1558" w:type="dxa"/>
          </w:tcPr>
          <w:p w14:paraId="6871E097" w14:textId="77777777" w:rsidR="0008196A" w:rsidRDefault="0008196A" w:rsidP="00C24D2E">
            <w:r>
              <w:t xml:space="preserve">26.31 – 57.89 </w:t>
            </w:r>
          </w:p>
        </w:tc>
        <w:tc>
          <w:tcPr>
            <w:tcW w:w="1559" w:type="dxa"/>
          </w:tcPr>
          <w:p w14:paraId="73C1F0DF" w14:textId="77777777" w:rsidR="0008196A" w:rsidRDefault="0008196A" w:rsidP="00C24D2E">
            <w:r>
              <w:t>42.10 – 78.94</w:t>
            </w:r>
          </w:p>
        </w:tc>
      </w:tr>
      <w:tr w:rsidR="0008196A" w14:paraId="55441D50" w14:textId="77777777" w:rsidTr="00C24D2E">
        <w:trPr>
          <w:trHeight w:val="334"/>
        </w:trPr>
        <w:tc>
          <w:tcPr>
            <w:tcW w:w="1556" w:type="dxa"/>
          </w:tcPr>
          <w:p w14:paraId="7DB71C6A" w14:textId="77777777" w:rsidR="0008196A" w:rsidRPr="00881AD5" w:rsidRDefault="0008196A" w:rsidP="00C24D2E">
            <w:pPr>
              <w:rPr>
                <w:b/>
                <w:bCs/>
              </w:rPr>
            </w:pPr>
            <w:r>
              <w:rPr>
                <w:b/>
                <w:bCs/>
              </w:rPr>
              <w:t>Count</w:t>
            </w:r>
          </w:p>
        </w:tc>
        <w:tc>
          <w:tcPr>
            <w:tcW w:w="1556" w:type="dxa"/>
          </w:tcPr>
          <w:p w14:paraId="74CA0CE9" w14:textId="77777777" w:rsidR="0008196A" w:rsidRDefault="0008196A" w:rsidP="00C24D2E">
            <w:r>
              <w:t>14</w:t>
            </w:r>
          </w:p>
        </w:tc>
        <w:tc>
          <w:tcPr>
            <w:tcW w:w="1557" w:type="dxa"/>
          </w:tcPr>
          <w:p w14:paraId="065E30F9" w14:textId="77777777" w:rsidR="0008196A" w:rsidRDefault="0008196A" w:rsidP="00C24D2E">
            <w:r>
              <w:t>4</w:t>
            </w:r>
          </w:p>
        </w:tc>
        <w:tc>
          <w:tcPr>
            <w:tcW w:w="1558" w:type="dxa"/>
          </w:tcPr>
          <w:p w14:paraId="66896A57" w14:textId="77777777" w:rsidR="0008196A" w:rsidRDefault="0008196A" w:rsidP="00C24D2E">
            <w:r>
              <w:t>1</w:t>
            </w:r>
          </w:p>
        </w:tc>
        <w:tc>
          <w:tcPr>
            <w:tcW w:w="1558" w:type="dxa"/>
          </w:tcPr>
          <w:p w14:paraId="40C17A0D" w14:textId="77777777" w:rsidR="0008196A" w:rsidRDefault="0008196A" w:rsidP="00C24D2E">
            <w:r>
              <w:t>2</w:t>
            </w:r>
          </w:p>
        </w:tc>
        <w:tc>
          <w:tcPr>
            <w:tcW w:w="1559" w:type="dxa"/>
          </w:tcPr>
          <w:p w14:paraId="59741485" w14:textId="77777777" w:rsidR="0008196A" w:rsidRDefault="0008196A" w:rsidP="00C24D2E">
            <w:r>
              <w:t>1</w:t>
            </w:r>
          </w:p>
        </w:tc>
      </w:tr>
    </w:tbl>
    <w:p w14:paraId="31256E97" w14:textId="77777777" w:rsidR="0008196A" w:rsidRDefault="0008196A" w:rsidP="0008196A"/>
    <w:p w14:paraId="509A90AD" w14:textId="77777777" w:rsidR="0008196A" w:rsidRDefault="0008196A" w:rsidP="007A701E">
      <w:pPr>
        <w:pStyle w:val="pw-post-body-paragraph"/>
        <w:shd w:val="clear" w:color="auto" w:fill="FFFFFF"/>
        <w:spacing w:before="206" w:beforeAutospacing="0" w:after="0" w:afterAutospacing="0" w:line="480" w:lineRule="atLeast"/>
        <w:rPr>
          <w:rFonts w:ascii="Georgia" w:hAnsi="Georgia"/>
          <w:color w:val="292929"/>
          <w:spacing w:val="-1"/>
          <w:sz w:val="30"/>
          <w:szCs w:val="30"/>
        </w:rPr>
      </w:pPr>
    </w:p>
    <w:p w14:paraId="63B090FC" w14:textId="77777777" w:rsidR="007A701E" w:rsidRDefault="007A701E" w:rsidP="005B06AA">
      <w:pPr>
        <w:tabs>
          <w:tab w:val="left" w:pos="3027"/>
        </w:tabs>
      </w:pPr>
    </w:p>
    <w:sectPr w:rsidR="007A7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479"/>
    <w:rsid w:val="0008196A"/>
    <w:rsid w:val="00126479"/>
    <w:rsid w:val="001B5287"/>
    <w:rsid w:val="0022579A"/>
    <w:rsid w:val="002519FD"/>
    <w:rsid w:val="00340786"/>
    <w:rsid w:val="003D39B2"/>
    <w:rsid w:val="003E6224"/>
    <w:rsid w:val="00433F91"/>
    <w:rsid w:val="00501878"/>
    <w:rsid w:val="005B06AA"/>
    <w:rsid w:val="00792F4F"/>
    <w:rsid w:val="00796D3C"/>
    <w:rsid w:val="007A701E"/>
    <w:rsid w:val="00873C6A"/>
    <w:rsid w:val="00881AD5"/>
    <w:rsid w:val="00912CC4"/>
    <w:rsid w:val="00960390"/>
    <w:rsid w:val="009C6922"/>
    <w:rsid w:val="00A25819"/>
    <w:rsid w:val="00A72A7E"/>
    <w:rsid w:val="00B34E11"/>
    <w:rsid w:val="00BF4EE8"/>
    <w:rsid w:val="00C061E7"/>
    <w:rsid w:val="00C93ACE"/>
    <w:rsid w:val="00CB1B53"/>
    <w:rsid w:val="00CD4D3F"/>
    <w:rsid w:val="00D708CF"/>
    <w:rsid w:val="00D9108A"/>
    <w:rsid w:val="00E41BAB"/>
    <w:rsid w:val="00E51D53"/>
    <w:rsid w:val="00E67228"/>
    <w:rsid w:val="00F00D22"/>
    <w:rsid w:val="00F40F3C"/>
    <w:rsid w:val="00FF2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3691B"/>
  <w15:chartTrackingRefBased/>
  <w15:docId w15:val="{17168723-126B-4EA0-9D4D-ECE04823C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06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A70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34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B06A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B06AA"/>
    <w:rPr>
      <w:b/>
      <w:bCs/>
    </w:rPr>
  </w:style>
  <w:style w:type="paragraph" w:customStyle="1" w:styleId="pw-post-body-paragraph">
    <w:name w:val="pw-post-body-paragraph"/>
    <w:basedOn w:val="Normal"/>
    <w:rsid w:val="005B06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A701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7A701E"/>
    <w:rPr>
      <w:color w:val="0000FF"/>
      <w:u w:val="single"/>
    </w:rPr>
  </w:style>
  <w:style w:type="character" w:styleId="Emphasis">
    <w:name w:val="Emphasis"/>
    <w:basedOn w:val="DefaultParagraphFont"/>
    <w:uiPriority w:val="20"/>
    <w:qFormat/>
    <w:rsid w:val="00792F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99358">
      <w:bodyDiv w:val="1"/>
      <w:marLeft w:val="0"/>
      <w:marRight w:val="0"/>
      <w:marTop w:val="0"/>
      <w:marBottom w:val="0"/>
      <w:divBdr>
        <w:top w:val="none" w:sz="0" w:space="0" w:color="auto"/>
        <w:left w:val="none" w:sz="0" w:space="0" w:color="auto"/>
        <w:bottom w:val="none" w:sz="0" w:space="0" w:color="auto"/>
        <w:right w:val="none" w:sz="0" w:space="0" w:color="auto"/>
      </w:divBdr>
    </w:div>
    <w:div w:id="709569183">
      <w:bodyDiv w:val="1"/>
      <w:marLeft w:val="0"/>
      <w:marRight w:val="0"/>
      <w:marTop w:val="0"/>
      <w:marBottom w:val="0"/>
      <w:divBdr>
        <w:top w:val="none" w:sz="0" w:space="0" w:color="auto"/>
        <w:left w:val="none" w:sz="0" w:space="0" w:color="auto"/>
        <w:bottom w:val="none" w:sz="0" w:space="0" w:color="auto"/>
        <w:right w:val="none" w:sz="0" w:space="0" w:color="auto"/>
      </w:divBdr>
    </w:div>
    <w:div w:id="1190558699">
      <w:bodyDiv w:val="1"/>
      <w:marLeft w:val="0"/>
      <w:marRight w:val="0"/>
      <w:marTop w:val="0"/>
      <w:marBottom w:val="0"/>
      <w:divBdr>
        <w:top w:val="none" w:sz="0" w:space="0" w:color="auto"/>
        <w:left w:val="none" w:sz="0" w:space="0" w:color="auto"/>
        <w:bottom w:val="none" w:sz="0" w:space="0" w:color="auto"/>
        <w:right w:val="none" w:sz="0" w:space="0" w:color="auto"/>
      </w:divBdr>
    </w:div>
    <w:div w:id="1249148260">
      <w:bodyDiv w:val="1"/>
      <w:marLeft w:val="0"/>
      <w:marRight w:val="0"/>
      <w:marTop w:val="0"/>
      <w:marBottom w:val="0"/>
      <w:divBdr>
        <w:top w:val="none" w:sz="0" w:space="0" w:color="auto"/>
        <w:left w:val="none" w:sz="0" w:space="0" w:color="auto"/>
        <w:bottom w:val="none" w:sz="0" w:space="0" w:color="auto"/>
        <w:right w:val="none" w:sz="0" w:space="0" w:color="auto"/>
      </w:divBdr>
    </w:div>
    <w:div w:id="1446382952">
      <w:bodyDiv w:val="1"/>
      <w:marLeft w:val="0"/>
      <w:marRight w:val="0"/>
      <w:marTop w:val="0"/>
      <w:marBottom w:val="0"/>
      <w:divBdr>
        <w:top w:val="none" w:sz="0" w:space="0" w:color="auto"/>
        <w:left w:val="none" w:sz="0" w:space="0" w:color="auto"/>
        <w:bottom w:val="none" w:sz="0" w:space="0" w:color="auto"/>
        <w:right w:val="none" w:sz="0" w:space="0" w:color="auto"/>
      </w:divBdr>
    </w:div>
    <w:div w:id="185329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wardsdatascience.com/understanding-optics-and-implementation-with-python-143572abdfb6" TargetMode="External"/><Relationship Id="rId5" Type="http://schemas.openxmlformats.org/officeDocument/2006/relationships/hyperlink" Target="https://towardsdatascience.com/understanding-dbscan-and-implementation-with-python-5de75a786f9f" TargetMode="External"/><Relationship Id="rId4" Type="http://schemas.openxmlformats.org/officeDocument/2006/relationships/hyperlink" Target="https://towardsdatascience.com/understanding-mean-shift-clustering-and-implementation-with-python-6d5809a2ac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2647</TotalTime>
  <Pages>1</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Anuththara Jayakody</dc:creator>
  <cp:keywords/>
  <dc:description/>
  <cp:lastModifiedBy>Anuththara Jayakody</cp:lastModifiedBy>
  <cp:revision>25</cp:revision>
  <dcterms:created xsi:type="dcterms:W3CDTF">2022-10-20T08:06:00Z</dcterms:created>
  <dcterms:modified xsi:type="dcterms:W3CDTF">2022-11-12T18:49:00Z</dcterms:modified>
</cp:coreProperties>
</file>