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3D38B">
      <w:pPr>
        <w:jc w:val="both"/>
        <w:rPr>
          <w:rFonts w:hint="default" w:ascii="Times New Roman" w:hAnsi="Times New Roman" w:eastAsia="SimSun" w:cs="Times New Roman"/>
          <w:b/>
          <w:bCs/>
          <w:color w:val="5B9BD5" w:themeColor="accent1"/>
          <w:sz w:val="24"/>
          <w:szCs w:val="24"/>
          <w14:textFill>
            <w14:solidFill>
              <w14:schemeClr w14:val="accent1"/>
            </w14:solidFill>
          </w14:textFill>
        </w:rPr>
      </w:pPr>
      <w:r>
        <w:rPr>
          <w:rFonts w:hint="default" w:ascii="Times New Roman" w:hAnsi="Times New Roman" w:eastAsia="SimSun" w:cs="Times New Roman"/>
          <w:b/>
          <w:bCs/>
          <w:color w:val="5B9BD5" w:themeColor="accent1"/>
          <w:sz w:val="36"/>
          <w:szCs w:val="36"/>
          <w:lang w:val="en-IN"/>
          <w14:textFill>
            <w14:solidFill>
              <w14:schemeClr w14:val="accent1"/>
            </w14:solidFill>
          </w14:textFill>
        </w:rPr>
        <w:t>Fish</w:t>
      </w:r>
      <w:r>
        <w:rPr>
          <w:rFonts w:hint="default" w:ascii="Times New Roman" w:hAnsi="Times New Roman" w:eastAsia="SimSun" w:cs="Times New Roman"/>
          <w:b/>
          <w:bCs/>
          <w:color w:val="5B9BD5" w:themeColor="accent1"/>
          <w:sz w:val="36"/>
          <w:szCs w:val="36"/>
          <w14:textFill>
            <w14:solidFill>
              <w14:schemeClr w14:val="accent1"/>
            </w14:solidFill>
          </w14:textFill>
        </w:rPr>
        <w:t xml:space="preserve"> Plot for Tumor Clonal Evolution</w:t>
      </w:r>
    </w:p>
    <w:p w14:paraId="780D1157">
      <w:pPr>
        <w:jc w:val="both"/>
        <w:rPr>
          <w:rFonts w:hint="default" w:ascii="Times New Roman" w:hAnsi="Times New Roman" w:eastAsia="SimSun" w:cs="Times New Roman"/>
          <w:b/>
          <w:bCs/>
          <w:sz w:val="24"/>
          <w:szCs w:val="24"/>
        </w:rPr>
      </w:pPr>
    </w:p>
    <w:p w14:paraId="44DC336A">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This repository provides a complete guide to generating</w:t>
      </w:r>
      <w:r>
        <w:rPr>
          <w:rFonts w:hint="default" w:ascii="Times New Roman" w:hAnsi="Times New Roman" w:eastAsia="SimSun" w:cs="Times New Roman"/>
          <w:b/>
          <w:bCs/>
          <w:sz w:val="24"/>
          <w:szCs w:val="24"/>
          <w:lang w:val="en-IN"/>
        </w:rPr>
        <w:t xml:space="preserve"> Fish Plot </w:t>
      </w:r>
      <w:r>
        <w:rPr>
          <w:rFonts w:hint="default" w:ascii="Times New Roman" w:hAnsi="Times New Roman" w:eastAsia="SimSun" w:cs="Times New Roman"/>
          <w:b/>
          <w:bCs/>
          <w:sz w:val="24"/>
          <w:szCs w:val="24"/>
        </w:rPr>
        <w:t xml:space="preserve">for </w:t>
      </w:r>
      <w:r>
        <w:rPr>
          <w:rFonts w:hint="default" w:ascii="Times New Roman" w:hAnsi="Times New Roman" w:eastAsia="SimSun" w:cs="Times New Roman"/>
          <w:b/>
          <w:bCs/>
          <w:sz w:val="24"/>
          <w:szCs w:val="24"/>
          <w:lang w:val="en-IN"/>
        </w:rPr>
        <w:t>Clonal Evolution.</w:t>
      </w:r>
    </w:p>
    <w:p w14:paraId="29977762">
      <w:pPr>
        <w:jc w:val="both"/>
        <w:rPr>
          <w:rFonts w:hint="default" w:ascii="Times New Roman" w:hAnsi="Times New Roman" w:eastAsia="SimSun" w:cs="Times New Roman"/>
          <w:b/>
          <w:bCs/>
          <w:sz w:val="24"/>
          <w:szCs w:val="24"/>
          <w:lang w:val="en-IN"/>
        </w:rPr>
      </w:pPr>
    </w:p>
    <w:p w14:paraId="6B0A724C">
      <w:pPr>
        <w:jc w:val="both"/>
        <w:rPr>
          <w:rFonts w:hint="default" w:ascii="Times New Roman" w:hAnsi="Times New Roman" w:eastAsia="SimSun" w:cs="Times New Roman"/>
          <w:b/>
          <w:bCs/>
          <w:color w:val="5B9BD5" w:themeColor="accent1"/>
          <w:sz w:val="28"/>
          <w:szCs w:val="28"/>
          <w:lang w:val="en-IN"/>
          <w14:textFill>
            <w14:solidFill>
              <w14:schemeClr w14:val="accent1"/>
            </w14:solidFill>
          </w14:textFill>
        </w:rPr>
      </w:pPr>
      <w:r>
        <w:rPr>
          <w:rFonts w:hint="default" w:ascii="Times New Roman" w:hAnsi="Times New Roman" w:eastAsia="SimSun" w:cs="Times New Roman"/>
          <w:b/>
          <w:bCs/>
          <w:color w:val="5B9BD5" w:themeColor="accent1"/>
          <w:sz w:val="28"/>
          <w:szCs w:val="28"/>
          <w:lang w:val="en-IN"/>
          <w14:textFill>
            <w14:solidFill>
              <w14:schemeClr w14:val="accent1"/>
            </w14:solidFill>
          </w14:textFill>
        </w:rPr>
        <w:t>Overview</w:t>
      </w:r>
    </w:p>
    <w:p w14:paraId="279320E9">
      <w:pPr>
        <w:pStyle w:val="2"/>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Fishplot is a visualization tool used to represent tumor clonal evolution over multiple timepoints. It shows how different clones expand, shrink, or emerge during disease progression or treatment. By displaying clone proportions in smooth, layered shapes, fishplots provide a clear and intuitive way to understand the dynamics and relationships among evolving tumor subpopulations.</w:t>
      </w:r>
    </w:p>
    <w:p w14:paraId="40B1C984">
      <w:pPr>
        <w:pStyle w:val="2"/>
        <w:keepNext w:val="0"/>
        <w:keepLines w:val="0"/>
        <w:widowControl/>
        <w:suppressLineNumbers w:val="0"/>
        <w:rPr>
          <w:color w:val="5B9BD5" w:themeColor="accent1"/>
          <w:sz w:val="28"/>
          <w:szCs w:val="28"/>
          <w14:textFill>
            <w14:solidFill>
              <w14:schemeClr w14:val="accent1"/>
            </w14:solidFill>
          </w14:textFill>
        </w:rPr>
      </w:pPr>
      <w:r>
        <w:rPr>
          <w:rStyle w:val="9"/>
          <w:rFonts w:hint="default" w:ascii="Times New Roman" w:hAnsi="Times New Roman" w:cs="Times New Roman"/>
          <w:b/>
          <w:bCs/>
          <w:color w:val="5B9BD5" w:themeColor="accent1"/>
          <w:sz w:val="28"/>
          <w:szCs w:val="28"/>
          <w14:textFill>
            <w14:solidFill>
              <w14:schemeClr w14:val="accent1"/>
            </w14:solidFill>
          </w14:textFill>
        </w:rPr>
        <w:t>Dataset Requirements</w:t>
      </w:r>
    </w:p>
    <w:p w14:paraId="5CD9E07D">
      <w:pPr>
        <w:pStyle w:val="8"/>
        <w:keepNext w:val="0"/>
        <w:keepLines w:val="0"/>
        <w:widowControl/>
        <w:suppressLineNumbers w:val="0"/>
      </w:pPr>
      <w:r>
        <w:t xml:space="preserve">You need </w:t>
      </w:r>
      <w:r>
        <w:rPr>
          <w:rStyle w:val="9"/>
        </w:rPr>
        <w:t>three input files</w:t>
      </w:r>
      <w:r>
        <w:t>, each uploaded separately:</w:t>
      </w:r>
    </w:p>
    <w:p w14:paraId="1670B364">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1. Timepoints</w:t>
      </w:r>
    </w:p>
    <w:p w14:paraId="342BF491">
      <w:pPr>
        <w:pStyle w:val="8"/>
        <w:keepNext w:val="0"/>
        <w:keepLines w:val="0"/>
        <w:widowControl/>
        <w:suppressLineNumbers w:val="0"/>
      </w:pPr>
      <w:r>
        <w:t>A file containing one timepoint per line, e.g.:</w:t>
      </w:r>
    </w:p>
    <w:p w14:paraId="66E1EE61">
      <w:pPr>
        <w:pStyle w:val="7"/>
        <w:keepNext w:val="0"/>
        <w:keepLines w:val="0"/>
        <w:widowControl/>
        <w:suppressLineNumbers w:val="0"/>
      </w:pPr>
      <w:r>
        <w:rPr>
          <w:rStyle w:val="6"/>
        </w:rPr>
        <w:t>0</w:t>
      </w:r>
      <w:r>
        <w:rPr>
          <w:rStyle w:val="6"/>
          <w:rFonts w:hint="default" w:ascii="Courier New"/>
          <w:lang w:val="en-IN"/>
        </w:rPr>
        <w:t>,</w:t>
      </w:r>
      <w:r>
        <w:rPr>
          <w:rStyle w:val="6"/>
        </w:rPr>
        <w:t>30</w:t>
      </w:r>
      <w:r>
        <w:rPr>
          <w:rStyle w:val="6"/>
          <w:rFonts w:hint="default" w:ascii="Courier New"/>
          <w:lang w:val="en-IN"/>
        </w:rPr>
        <w:t>,</w:t>
      </w:r>
      <w:r>
        <w:rPr>
          <w:rStyle w:val="6"/>
        </w:rPr>
        <w:t>75</w:t>
      </w:r>
      <w:r>
        <w:rPr>
          <w:rStyle w:val="6"/>
          <w:rFonts w:hint="default" w:ascii="Courier New"/>
          <w:lang w:val="en-IN"/>
        </w:rPr>
        <w:t>,</w:t>
      </w:r>
      <w:r>
        <w:rPr>
          <w:rStyle w:val="6"/>
        </w:rPr>
        <w:t>150</w:t>
      </w:r>
    </w:p>
    <w:p w14:paraId="2768CE6B">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2. Fraction Table (Matrix)</w:t>
      </w:r>
    </w:p>
    <w:p w14:paraId="1DD1E0CC">
      <w:pPr>
        <w:pStyle w:val="8"/>
        <w:keepNext w:val="0"/>
        <w:keepLines w:val="0"/>
        <w:widowControl/>
        <w:suppressLineNumbers w:val="0"/>
      </w:pPr>
      <w:r>
        <w:t>Each row corresponds to a clone, and each column corresponds to a timepoint. Values represent the fraction/proportion of that clone at each time. Example:</w:t>
      </w:r>
    </w:p>
    <w:p w14:paraId="4CFDB38C">
      <w:pPr>
        <w:pStyle w:val="7"/>
        <w:keepNext w:val="0"/>
        <w:keepLines w:val="0"/>
        <w:widowControl/>
        <w:suppressLineNumbers w:val="0"/>
        <w:rPr>
          <w:rStyle w:val="6"/>
        </w:rPr>
      </w:pPr>
      <w:r>
        <w:rPr>
          <w:rStyle w:val="6"/>
        </w:rPr>
        <w:t>100,45,0,0</w:t>
      </w:r>
    </w:p>
    <w:p w14:paraId="5FCD889A">
      <w:pPr>
        <w:pStyle w:val="7"/>
        <w:keepNext w:val="0"/>
        <w:keepLines w:val="0"/>
        <w:widowControl/>
        <w:suppressLineNumbers w:val="0"/>
        <w:rPr>
          <w:rStyle w:val="6"/>
        </w:rPr>
      </w:pPr>
      <w:r>
        <w:rPr>
          <w:rStyle w:val="6"/>
        </w:rPr>
        <w:t>2,0,0,0</w:t>
      </w:r>
    </w:p>
    <w:p w14:paraId="40A4E17A">
      <w:pPr>
        <w:pStyle w:val="7"/>
        <w:keepNext w:val="0"/>
        <w:keepLines w:val="0"/>
        <w:widowControl/>
        <w:suppressLineNumbers w:val="0"/>
        <w:rPr>
          <w:rStyle w:val="6"/>
        </w:rPr>
      </w:pPr>
      <w:r>
        <w:rPr>
          <w:rStyle w:val="6"/>
        </w:rPr>
        <w:t>2,0,2,1</w:t>
      </w:r>
    </w:p>
    <w:p w14:paraId="6A8213CF">
      <w:pPr>
        <w:pStyle w:val="7"/>
        <w:keepNext w:val="0"/>
        <w:keepLines w:val="0"/>
        <w:widowControl/>
        <w:suppressLineNumbers w:val="0"/>
      </w:pPr>
      <w:r>
        <w:rPr>
          <w:rStyle w:val="6"/>
        </w:rPr>
        <w:t>98,0,95,40</w:t>
      </w:r>
    </w:p>
    <w:p w14:paraId="778EC04C">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3. Parent Vector</w:t>
      </w:r>
    </w:p>
    <w:p w14:paraId="771B7F75">
      <w:pPr>
        <w:pStyle w:val="8"/>
        <w:keepNext w:val="0"/>
        <w:keepLines w:val="0"/>
        <w:widowControl/>
        <w:suppressLineNumbers w:val="0"/>
      </w:pPr>
      <w:r>
        <w:t>Lists each clone's parent clone (0 = no parent):</w:t>
      </w:r>
    </w:p>
    <w:p w14:paraId="57D90DDC">
      <w:pPr>
        <w:pStyle w:val="7"/>
        <w:keepNext w:val="0"/>
        <w:keepLines w:val="0"/>
        <w:widowControl/>
        <w:suppressLineNumbers w:val="0"/>
        <w:rPr>
          <w:rStyle w:val="6"/>
        </w:rPr>
      </w:pPr>
      <w:r>
        <w:rPr>
          <w:rStyle w:val="6"/>
        </w:rPr>
        <w:t>0</w:t>
      </w:r>
      <w:r>
        <w:rPr>
          <w:rStyle w:val="6"/>
          <w:rFonts w:hint="default" w:ascii="Courier New"/>
          <w:lang w:val="en-IN"/>
        </w:rPr>
        <w:t>,</w:t>
      </w:r>
      <w:r>
        <w:rPr>
          <w:rStyle w:val="6"/>
        </w:rPr>
        <w:t>1</w:t>
      </w:r>
      <w:r>
        <w:rPr>
          <w:rStyle w:val="6"/>
          <w:rFonts w:hint="default" w:ascii="Courier New"/>
          <w:lang w:val="en-IN"/>
        </w:rPr>
        <w:t>,</w:t>
      </w:r>
      <w:r>
        <w:rPr>
          <w:rStyle w:val="6"/>
        </w:rPr>
        <w:t>1</w:t>
      </w:r>
      <w:r>
        <w:rPr>
          <w:rStyle w:val="6"/>
          <w:rFonts w:hint="default" w:ascii="Courier New"/>
          <w:lang w:val="en-IN"/>
        </w:rPr>
        <w:t>,</w:t>
      </w:r>
      <w:r>
        <w:rPr>
          <w:rStyle w:val="6"/>
        </w:rPr>
        <w:t>3</w:t>
      </w:r>
    </w:p>
    <w:p w14:paraId="1B21B637">
      <w:pPr>
        <w:pStyle w:val="7"/>
        <w:keepNext w:val="0"/>
        <w:keepLines w:val="0"/>
        <w:widowControl/>
        <w:suppressLineNumbers w:val="0"/>
        <w:rPr>
          <w:rStyle w:val="6"/>
        </w:rPr>
      </w:pPr>
    </w:p>
    <w:p w14:paraId="7E1A272F">
      <w:pPr>
        <w:pStyle w:val="7"/>
        <w:keepNext w:val="0"/>
        <w:keepLines w:val="0"/>
        <w:widowControl/>
        <w:suppressLineNumbers w:val="0"/>
        <w:rPr>
          <w:rStyle w:val="6"/>
        </w:rPr>
      </w:pPr>
    </w:p>
    <w:p w14:paraId="46EE81FD">
      <w:pPr>
        <w:pStyle w:val="2"/>
        <w:keepNext w:val="0"/>
        <w:keepLines w:val="0"/>
        <w:widowControl/>
        <w:suppressLineNumbers w:val="0"/>
        <w:rPr>
          <w:rFonts w:hint="default" w:ascii="Times New Roman" w:hAnsi="Times New Roman" w:cs="Times New Roman"/>
          <w:color w:val="5B9BD5" w:themeColor="accent1"/>
          <w:sz w:val="28"/>
          <w:szCs w:val="28"/>
          <w14:textFill>
            <w14:solidFill>
              <w14:schemeClr w14:val="accent1"/>
            </w14:solidFill>
          </w14:textFill>
        </w:rPr>
      </w:pPr>
      <w:r>
        <w:rPr>
          <w:rStyle w:val="9"/>
          <w:rFonts w:hint="default" w:ascii="Times New Roman" w:hAnsi="Times New Roman" w:cs="Times New Roman"/>
          <w:b/>
          <w:bCs/>
          <w:color w:val="5B9BD5" w:themeColor="accent1"/>
          <w:sz w:val="28"/>
          <w:szCs w:val="28"/>
          <w14:textFill>
            <w14:solidFill>
              <w14:schemeClr w14:val="accent1"/>
            </w14:solidFill>
          </w14:textFill>
        </w:rPr>
        <w:t>Step-by-Step Tutorial</w:t>
      </w:r>
    </w:p>
    <w:p w14:paraId="32C3E48A">
      <w:pPr>
        <w:pStyle w:val="8"/>
        <w:keepNext w:val="0"/>
        <w:keepLines w:val="0"/>
        <w:widowControl/>
        <w:numPr>
          <w:ilvl w:val="0"/>
          <w:numId w:val="1"/>
        </w:numPr>
        <w:suppressLineNumbers w:val="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Install and Load Packages</w:t>
      </w:r>
    </w:p>
    <w:p w14:paraId="112D8832">
      <w:pPr>
        <w:pStyle w:val="8"/>
        <w:keepNext w:val="0"/>
        <w:keepLines w:val="0"/>
        <w:widowControl/>
        <w:suppressLineNumbers w:val="0"/>
        <w:rPr>
          <w:rFonts w:hint="default"/>
          <w:lang w:val="en-IN"/>
        </w:rPr>
      </w:pPr>
      <w:r>
        <w:t xml:space="preserve">First, install and load the required packages. The </w:t>
      </w:r>
      <w:r>
        <w:rPr>
          <w:rStyle w:val="6"/>
        </w:rPr>
        <w:t>devtools</w:t>
      </w:r>
      <w:r>
        <w:t xml:space="preserve"> package lets you install the fishplot package from GitHub, and the </w:t>
      </w:r>
      <w:r>
        <w:rPr>
          <w:rStyle w:val="6"/>
        </w:rPr>
        <w:t>fishplot</w:t>
      </w:r>
      <w:r>
        <w:t xml:space="preserve"> package is responsible for generating the clonal evolution visualization</w:t>
      </w:r>
      <w:r>
        <w:rPr>
          <w:rFonts w:hint="default"/>
          <w:lang w:val="en-IN"/>
        </w:rPr>
        <w:t xml:space="preserve"> and </w:t>
      </w:r>
      <w:r>
        <w:rPr>
          <w:rStyle w:val="6"/>
          <w:rFonts w:hint="default"/>
          <w:lang w:val="en-IN"/>
        </w:rPr>
        <w:t>ggplot2</w:t>
      </w:r>
      <w:r>
        <w:rPr>
          <w:rFonts w:hint="default"/>
          <w:lang w:val="en-IN"/>
        </w:rPr>
        <w:t xml:space="preserve"> package is required to generate the plot.</w:t>
      </w:r>
    </w:p>
    <w:p w14:paraId="4DBFBA69">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Upload the Timepoints File</w:t>
      </w:r>
    </w:p>
    <w:p w14:paraId="01A6D62A">
      <w:pPr>
        <w:pStyle w:val="8"/>
        <w:keepNext w:val="0"/>
        <w:keepLines w:val="0"/>
        <w:widowControl/>
        <w:suppressLineNumbers w:val="0"/>
      </w:pPr>
      <w:r>
        <w:t xml:space="preserve">Next, upload your timepoints file. When you select the file using </w:t>
      </w:r>
      <w:r>
        <w:rPr>
          <w:rStyle w:val="6"/>
        </w:rPr>
        <w:t>file.choose()</w:t>
      </w:r>
      <w:r>
        <w:t>, R reads the file and extracts the first column as a numeric vector. This vector represents the sample collection days or time intervals.</w:t>
      </w:r>
    </w:p>
    <w:p w14:paraId="4ABC2020">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Upload the Fraction Table File</w:t>
      </w:r>
    </w:p>
    <w:p w14:paraId="509956AA">
      <w:pPr>
        <w:pStyle w:val="8"/>
        <w:keepNext w:val="0"/>
        <w:keepLines w:val="0"/>
        <w:widowControl/>
        <w:suppressLineNumbers w:val="0"/>
      </w:pPr>
      <w:r>
        <w:t>After that, upload your fraction table file. This file contains the proportions of each clone across all timepoints. Each row corresponds to one clone. Once the file is read, you may convert it into a matrix if required, because fishplot expects the clone fractions in matrix form.</w:t>
      </w:r>
    </w:p>
    <w:p w14:paraId="413D4E71">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Upload the Parents File</w:t>
      </w:r>
    </w:p>
    <w:p w14:paraId="0A509A91">
      <w:pPr>
        <w:pStyle w:val="8"/>
        <w:keepNext w:val="0"/>
        <w:keepLines w:val="0"/>
        <w:widowControl/>
        <w:suppressLineNumbers w:val="0"/>
      </w:pPr>
      <w:r>
        <w:t>Then, upload your parents file. This file lists the parent of each clone. Reading the file and converting the column into numeric form ensures that fishplot receives a proper parent-child relationship structure.</w:t>
      </w:r>
    </w:p>
    <w:p w14:paraId="57A4A1FB">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Create the Fish Object</w:t>
      </w:r>
    </w:p>
    <w:p w14:paraId="338E76D4">
      <w:pPr>
        <w:pStyle w:val="8"/>
        <w:keepNext w:val="0"/>
        <w:keepLines w:val="0"/>
        <w:widowControl/>
        <w:suppressLineNumbers w:val="0"/>
      </w:pPr>
      <w:r>
        <w:t>Once all input files are loaded, create the fish object. This step combines the fraction table, parents, and timepoints into a single fishplot structure. It is important that the number of rows in the fraction table matches the length of the parents vector, and the number of columns matches the length of the timepoints vector.</w:t>
      </w:r>
    </w:p>
    <w:p w14:paraId="21FBF827">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Assign Colors (Optional)</w:t>
      </w:r>
    </w:p>
    <w:p w14:paraId="231538D1">
      <w:pPr>
        <w:pStyle w:val="8"/>
        <w:keepNext w:val="0"/>
        <w:keepLines w:val="0"/>
        <w:widowControl/>
        <w:suppressLineNumbers w:val="0"/>
      </w:pPr>
      <w:r>
        <w:t>After creating the fish object, you can assign colors if you want to customize the appearance. You must provide one color per clone.</w:t>
      </w:r>
    </w:p>
    <w:p w14:paraId="3D181B08">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Layout Clone Shapes</w:t>
      </w:r>
    </w:p>
    <w:p w14:paraId="429508BC">
      <w:pPr>
        <w:pStyle w:val="8"/>
        <w:keepNext w:val="0"/>
        <w:keepLines w:val="0"/>
        <w:widowControl/>
        <w:suppressLineNumbers w:val="0"/>
      </w:pPr>
      <w:r>
        <w:t xml:space="preserve">Next, use the </w:t>
      </w:r>
      <w:r>
        <w:rPr>
          <w:rStyle w:val="6"/>
        </w:rPr>
        <w:t>layoutClones()</w:t>
      </w:r>
      <w:r>
        <w:t xml:space="preserve"> function to calculate the positions and shapes of each clone. This prepares the fishplot for visualization.</w:t>
      </w:r>
    </w:p>
    <w:p w14:paraId="1F2C2075">
      <w:pPr>
        <w:pStyle w:val="8"/>
        <w:keepNext w:val="0"/>
        <w:keepLines w:val="0"/>
        <w:widowControl/>
        <w:numPr>
          <w:ilvl w:val="0"/>
          <w:numId w:val="1"/>
        </w:numPr>
        <w:suppressLineNumbers w:val="0"/>
        <w:ind w:left="0" w:leftChars="0" w:firstLine="0" w:firstLineChars="0"/>
        <w:rPr>
          <w:rFonts w:hint="default" w:ascii="Times New Roman" w:hAnsi="Times New Roman" w:cs="Times New Roman"/>
          <w:b/>
          <w:bCs/>
          <w:color w:val="5B9BD5" w:themeColor="accent1"/>
          <w:lang w:val="en-IN"/>
          <w14:textFill>
            <w14:solidFill>
              <w14:schemeClr w14:val="accent1"/>
            </w14:solidFill>
          </w14:textFill>
        </w:rPr>
      </w:pPr>
      <w:r>
        <w:rPr>
          <w:rFonts w:hint="default" w:ascii="Times New Roman" w:hAnsi="Times New Roman" w:eastAsia="SimSun" w:cs="Times New Roman"/>
          <w:b/>
          <w:bCs/>
          <w:color w:val="5B9BD5" w:themeColor="accent1"/>
          <w:sz w:val="24"/>
          <w:szCs w:val="24"/>
          <w14:textFill>
            <w14:solidFill>
              <w14:schemeClr w14:val="accent1"/>
            </w14:solidFill>
          </w14:textFill>
        </w:rPr>
        <w:t>Generate the Fishplot</w:t>
      </w:r>
    </w:p>
    <w:p w14:paraId="4B755771">
      <w:pPr>
        <w:pStyle w:val="8"/>
        <w:keepNext w:val="0"/>
        <w:keepLines w:val="0"/>
        <w:widowControl/>
        <w:suppressLineNumbers w:val="0"/>
      </w:pPr>
      <w:r>
        <w:t xml:space="preserve">Finally, generate the fishplot. The function </w:t>
      </w:r>
      <w:r>
        <w:rPr>
          <w:rStyle w:val="6"/>
        </w:rPr>
        <w:t>fishPlot()</w:t>
      </w:r>
      <w:r>
        <w:t xml:space="preserve"> draws the clonal evolution diagram using smooth boundaries, vertical timepoint lines, and timepoint labels. A title is added at the bottom of the plot to describe the analysis visually.</w:t>
      </w:r>
    </w:p>
    <w:p w14:paraId="63241AD7">
      <w:pPr>
        <w:pStyle w:val="2"/>
        <w:keepNext w:val="0"/>
        <w:keepLines w:val="0"/>
        <w:widowControl/>
        <w:suppressLineNumbers w:val="0"/>
        <w:rPr>
          <w:rFonts w:hint="default" w:ascii="Times New Roman" w:hAnsi="Times New Roman" w:cs="Times New Roman"/>
          <w:color w:val="5B9BD5" w:themeColor="accent1"/>
          <w:sz w:val="28"/>
          <w:szCs w:val="28"/>
          <w14:textFill>
            <w14:solidFill>
              <w14:schemeClr w14:val="accent1"/>
            </w14:solidFill>
          </w14:textFill>
        </w:rPr>
      </w:pPr>
      <w:r>
        <w:rPr>
          <w:rStyle w:val="9"/>
          <w:rFonts w:hint="default" w:ascii="Times New Roman" w:hAnsi="Times New Roman" w:cs="Times New Roman"/>
          <w:b/>
          <w:bCs/>
          <w:color w:val="5B9BD5" w:themeColor="accent1"/>
          <w:sz w:val="28"/>
          <w:szCs w:val="28"/>
          <w14:textFill>
            <w14:solidFill>
              <w14:schemeClr w14:val="accent1"/>
            </w14:solidFill>
          </w14:textFill>
        </w:rPr>
        <w:t>Use Cases</w:t>
      </w:r>
    </w:p>
    <w:p w14:paraId="72671545">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1. Tumor Evolution Studies</w:t>
      </w:r>
    </w:p>
    <w:p w14:paraId="4E2F795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Fishplots help visualize how different clones grow or shrink over time in a tumor. This makes it easy to understand how cancer evolves during disease progression.</w:t>
      </w:r>
    </w:p>
    <w:p w14:paraId="42D382A8">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2. Drug Response Tracking</w:t>
      </w:r>
    </w:p>
    <w:p w14:paraId="4CCA086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comparing clone proportions before and after treatment, fishplots reveal which clones respond or resist therapy. This helps identify treatment</w:t>
      </w:r>
      <w:r>
        <w:rPr>
          <w:rFonts w:hint="default" w:ascii="Times New Roman" w:hAnsi="Times New Roman" w:cs="Times New Roman"/>
        </w:rPr>
        <w:noBreakHyphen/>
      </w:r>
      <w:r>
        <w:rPr>
          <w:rFonts w:hint="default" w:ascii="Times New Roman" w:hAnsi="Times New Roman" w:cs="Times New Roman"/>
        </w:rPr>
        <w:t>resistant populations.</w:t>
      </w:r>
    </w:p>
    <w:p w14:paraId="2ECF1AAA">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3. Longitudinal Sequencing Analysis</w:t>
      </w:r>
    </w:p>
    <w:p w14:paraId="558C14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Fishplots show changes in clone frequencies across multiple sequencing timepoints. This makes temporal patterns and clonal shifts easy to interpret.</w:t>
      </w:r>
    </w:p>
    <w:p w14:paraId="2D2434A6">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4. Single</w:t>
      </w:r>
      <w:r>
        <w:rPr>
          <w:rStyle w:val="9"/>
          <w:rFonts w:hint="default" w:ascii="Times New Roman" w:hAnsi="Times New Roman" w:cs="Times New Roman"/>
          <w:b/>
          <w:bCs/>
          <w:color w:val="5B9BD5" w:themeColor="accent1"/>
          <w:sz w:val="24"/>
          <w:szCs w:val="24"/>
          <w14:textFill>
            <w14:solidFill>
              <w14:schemeClr w14:val="accent1"/>
            </w14:solidFill>
          </w14:textFill>
        </w:rPr>
        <w:noBreakHyphen/>
      </w:r>
      <w:r>
        <w:rPr>
          <w:rStyle w:val="9"/>
          <w:rFonts w:hint="default" w:ascii="Times New Roman" w:hAnsi="Times New Roman" w:cs="Times New Roman"/>
          <w:b/>
          <w:bCs/>
          <w:color w:val="5B9BD5" w:themeColor="accent1"/>
          <w:sz w:val="24"/>
          <w:szCs w:val="24"/>
          <w14:textFill>
            <w14:solidFill>
              <w14:schemeClr w14:val="accent1"/>
            </w14:solidFill>
          </w14:textFill>
        </w:rPr>
        <w:t>Cell Lineage Dynamics</w:t>
      </w:r>
    </w:p>
    <w:p w14:paraId="45E8BAD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Fishplots display relationships between clones derived from single</w:t>
      </w:r>
      <w:r>
        <w:rPr>
          <w:rFonts w:hint="default" w:ascii="Times New Roman" w:hAnsi="Times New Roman" w:cs="Times New Roman"/>
        </w:rPr>
        <w:noBreakHyphen/>
      </w:r>
      <w:r>
        <w:rPr>
          <w:rFonts w:hint="default" w:ascii="Times New Roman" w:hAnsi="Times New Roman" w:cs="Times New Roman"/>
        </w:rPr>
        <w:t>cell data. They help interpret developmental or evolutionary branching patterns.</w:t>
      </w:r>
    </w:p>
    <w:p w14:paraId="5C604C7D">
      <w:pPr>
        <w:pStyle w:val="3"/>
        <w:keepNext w:val="0"/>
        <w:keepLines w:val="0"/>
        <w:widowControl/>
        <w:suppressLineNumbers w:val="0"/>
        <w:rPr>
          <w:rFonts w:hint="default" w:ascii="Times New Roman" w:hAnsi="Times New Roman" w:cs="Times New Roman"/>
          <w:color w:val="5B9BD5" w:themeColor="accent1"/>
          <w:sz w:val="24"/>
          <w:szCs w:val="24"/>
          <w14:textFill>
            <w14:solidFill>
              <w14:schemeClr w14:val="accent1"/>
            </w14:solidFill>
          </w14:textFill>
        </w:rPr>
      </w:pPr>
      <w:r>
        <w:rPr>
          <w:rStyle w:val="9"/>
          <w:rFonts w:hint="default" w:ascii="Times New Roman" w:hAnsi="Times New Roman" w:cs="Times New Roman"/>
          <w:b/>
          <w:bCs/>
          <w:color w:val="5B9BD5" w:themeColor="accent1"/>
          <w:sz w:val="24"/>
          <w:szCs w:val="24"/>
          <w14:textFill>
            <w14:solidFill>
              <w14:schemeClr w14:val="accent1"/>
            </w14:solidFill>
          </w14:textFill>
        </w:rPr>
        <w:t>5. Evolutionary Modeling and Simulation</w:t>
      </w:r>
    </w:p>
    <w:p w14:paraId="71C5B4D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Model</w:t>
      </w:r>
      <w:r>
        <w:rPr>
          <w:rFonts w:hint="default" w:ascii="Times New Roman" w:hAnsi="Times New Roman" w:cs="Times New Roman"/>
        </w:rPr>
        <w:noBreakHyphen/>
      </w:r>
      <w:r>
        <w:rPr>
          <w:rFonts w:hint="default" w:ascii="Times New Roman" w:hAnsi="Times New Roman" w:cs="Times New Roman"/>
        </w:rPr>
        <w:t>generated clone frequencies can be visualized to validate evolutionary predictions. Fishplots help compare simulation outputs with expected biological behavior.</w:t>
      </w:r>
    </w:p>
    <w:p w14:paraId="5C2807EE">
      <w:pPr>
        <w:pStyle w:val="2"/>
        <w:keepNext w:val="0"/>
        <w:keepLines w:val="0"/>
        <w:widowControl/>
        <w:suppressLineNumbers w:val="0"/>
        <w:rPr>
          <w:rFonts w:hint="default" w:ascii="Times New Roman" w:hAnsi="Times New Roman" w:cs="Times New Roman"/>
          <w:color w:val="5B9BD5" w:themeColor="accent1"/>
          <w:sz w:val="28"/>
          <w:szCs w:val="28"/>
          <w14:textFill>
            <w14:solidFill>
              <w14:schemeClr w14:val="accent1"/>
            </w14:solidFill>
          </w14:textFill>
        </w:rPr>
      </w:pPr>
      <w:bookmarkStart w:id="0" w:name="_GoBack"/>
      <w:r>
        <w:rPr>
          <w:rStyle w:val="9"/>
          <w:rFonts w:hint="default" w:ascii="Times New Roman" w:hAnsi="Times New Roman" w:cs="Times New Roman"/>
          <w:b/>
          <w:bCs/>
          <w:color w:val="5B9BD5" w:themeColor="accent1"/>
          <w:sz w:val="28"/>
          <w:szCs w:val="28"/>
          <w14:textFill>
            <w14:solidFill>
              <w14:schemeClr w14:val="accent1"/>
            </w14:solidFill>
          </w14:textFill>
        </w:rPr>
        <w:t>Output</w:t>
      </w:r>
    </w:p>
    <w:bookmarkEnd w:id="0"/>
    <w:p w14:paraId="4FCCCDB8">
      <w:pPr>
        <w:pStyle w:val="8"/>
        <w:keepNext w:val="0"/>
        <w:keepLines w:val="0"/>
        <w:widowControl/>
        <w:suppressLineNumbers w:val="0"/>
      </w:pPr>
      <w:r>
        <w:t>The fishplot creates a simple, clear visual showing how each clone changes across timepoints.</w:t>
      </w:r>
    </w:p>
    <w:p w14:paraId="57099EA7">
      <w:pPr>
        <w:pStyle w:val="8"/>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266690" cy="2916555"/>
            <wp:effectExtent l="0" t="0" r="6350" b="9525"/>
            <wp:docPr id="1" name="Picture 1" descr="fish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sh_plot"/>
                    <pic:cNvPicPr>
                      <a:picLocks noChangeAspect="1"/>
                    </pic:cNvPicPr>
                  </pic:nvPicPr>
                  <pic:blipFill>
                    <a:blip r:embed="rId4"/>
                    <a:stretch>
                      <a:fillRect/>
                    </a:stretch>
                  </pic:blipFill>
                  <pic:spPr>
                    <a:xfrm>
                      <a:off x="0" y="0"/>
                      <a:ext cx="5266690" cy="2916555"/>
                    </a:xfrm>
                    <a:prstGeom prst="rect">
                      <a:avLst/>
                    </a:prstGeom>
                  </pic:spPr>
                </pic:pic>
              </a:graphicData>
            </a:graphic>
          </wp:inline>
        </w:drawing>
      </w:r>
    </w:p>
    <w:p w14:paraId="1027AEC1">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469F9EC">
      <w:pPr>
        <w:pStyle w:val="7"/>
        <w:keepNext w:val="0"/>
        <w:keepLines w:val="0"/>
        <w:widowControl/>
        <w:suppressLineNumbers w:val="0"/>
        <w:rPr>
          <w:rStyle w:val="6"/>
          <w:rFonts w:hint="default" w:ascii="Times New Roman" w:hAnsi="Times New Roman" w:cs="Times New Roman"/>
        </w:rPr>
      </w:pPr>
    </w:p>
    <w:p w14:paraId="74C7EB8E">
      <w:pPr>
        <w:jc w:val="both"/>
        <w:rPr>
          <w:rFonts w:hint="default" w:ascii="Times New Roman" w:hAnsi="Times New Roman" w:eastAsia="SimSun" w:cs="Times New Roman"/>
          <w:b/>
          <w:bCs/>
          <w:sz w:val="36"/>
          <w:szCs w:val="36"/>
          <w:lang w:val="en-IN"/>
        </w:rPr>
      </w:pPr>
    </w:p>
    <w:p w14:paraId="797CA97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2704C9"/>
    <w:multiLevelType w:val="singleLevel"/>
    <w:tmpl w:val="2D2704C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18692E"/>
    <w:rsid w:val="0718692E"/>
    <w:rsid w:val="7A986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2025-11-25T09:37:00Z</dcterms:created>
  <dc:creator>Anupam Kumari</dc:creator>
  <cp:lastModifiedBy>Anupam Kumari</cp:lastModifiedBy>
  <dcterms:modified xsi:type="dcterms:W3CDTF">2025-11-26T11:58:46Z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C5CC1468CEE44F20A24DC0DC427C3F67_11</vt:lpwstr>
  </property>
</Properties>
</file>