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D9CFC" w14:textId="77777777" w:rsidR="00E53F70" w:rsidRPr="00E53F70" w:rsidRDefault="00E53F70" w:rsidP="00E53F70">
      <w:pPr>
        <w:jc w:val="center"/>
        <w:rPr>
          <w:rFonts w:ascii="Arial" w:hAnsi="Arial" w:cs="Arial"/>
          <w:b/>
          <w:bCs/>
          <w:u w:val="single"/>
        </w:rPr>
      </w:pPr>
      <w:r w:rsidRPr="00E53F70">
        <w:rPr>
          <w:rFonts w:ascii="Arial" w:hAnsi="Arial" w:cs="Arial"/>
          <w:b/>
          <w:bCs/>
          <w:u w:val="single"/>
        </w:rPr>
        <w:t>Final Report: Predicting Hospital Readmission within 30 Days</w:t>
      </w:r>
    </w:p>
    <w:p w14:paraId="117C6710" w14:textId="4D644419" w:rsidR="00E53F70" w:rsidRPr="00E53F70" w:rsidRDefault="00E53F70" w:rsidP="00E53F70">
      <w:pPr>
        <w:rPr>
          <w:rFonts w:ascii="Arial" w:hAnsi="Arial" w:cs="Arial"/>
          <w:sz w:val="22"/>
          <w:szCs w:val="22"/>
        </w:rPr>
      </w:pPr>
    </w:p>
    <w:p w14:paraId="6C8A797F" w14:textId="77777777" w:rsidR="00E53F70" w:rsidRPr="00E53F70" w:rsidRDefault="00E53F70" w:rsidP="00E53F70">
      <w:pPr>
        <w:rPr>
          <w:rFonts w:ascii="Arial" w:hAnsi="Arial" w:cs="Arial"/>
          <w:b/>
          <w:bCs/>
          <w:u w:val="single"/>
        </w:rPr>
      </w:pPr>
      <w:r w:rsidRPr="00E53F70">
        <w:rPr>
          <w:rFonts w:ascii="Arial" w:hAnsi="Arial" w:cs="Arial"/>
          <w:b/>
          <w:bCs/>
          <w:u w:val="single"/>
        </w:rPr>
        <w:t>1. Key Preprocessing Steps Taken:</w:t>
      </w:r>
    </w:p>
    <w:p w14:paraId="1763EF2E" w14:textId="77777777" w:rsidR="00E53F70" w:rsidRPr="00E53F70" w:rsidRDefault="00E53F70" w:rsidP="00E53F70">
      <w:pPr>
        <w:rPr>
          <w:rFonts w:ascii="Arial" w:hAnsi="Arial" w:cs="Arial"/>
          <w:sz w:val="22"/>
          <w:szCs w:val="22"/>
        </w:rPr>
      </w:pPr>
      <w:r w:rsidRPr="00E53F70">
        <w:rPr>
          <w:rFonts w:ascii="Arial" w:hAnsi="Arial" w:cs="Arial"/>
          <w:sz w:val="22"/>
          <w:szCs w:val="22"/>
        </w:rPr>
        <w:t xml:space="preserve">Our primary focus was to prepare the dataset for </w:t>
      </w:r>
      <w:proofErr w:type="spellStart"/>
      <w:r w:rsidRPr="00E53F70">
        <w:rPr>
          <w:rFonts w:ascii="Arial" w:hAnsi="Arial" w:cs="Arial"/>
          <w:sz w:val="22"/>
          <w:szCs w:val="22"/>
        </w:rPr>
        <w:t>modeling</w:t>
      </w:r>
      <w:proofErr w:type="spellEnd"/>
      <w:r w:rsidRPr="00E53F70">
        <w:rPr>
          <w:rFonts w:ascii="Arial" w:hAnsi="Arial" w:cs="Arial"/>
          <w:sz w:val="22"/>
          <w:szCs w:val="22"/>
        </w:rPr>
        <w:t xml:space="preserve"> by ensuring that all features were usable for the Logistic Regression model. Below are the key preprocessing steps:</w:t>
      </w:r>
    </w:p>
    <w:p w14:paraId="6FDB7CDE" w14:textId="77777777" w:rsidR="00E53F70" w:rsidRPr="00E53F70" w:rsidRDefault="00E53F70" w:rsidP="00E53F70">
      <w:pPr>
        <w:numPr>
          <w:ilvl w:val="0"/>
          <w:numId w:val="1"/>
        </w:numPr>
        <w:rPr>
          <w:rFonts w:ascii="Arial" w:hAnsi="Arial" w:cs="Arial"/>
          <w:sz w:val="22"/>
          <w:szCs w:val="22"/>
        </w:rPr>
      </w:pPr>
      <w:r w:rsidRPr="00E53F70">
        <w:rPr>
          <w:rFonts w:ascii="Arial" w:hAnsi="Arial" w:cs="Arial"/>
          <w:b/>
          <w:bCs/>
          <w:sz w:val="22"/>
          <w:szCs w:val="22"/>
        </w:rPr>
        <w:t>Data Exploration</w:t>
      </w:r>
      <w:r w:rsidRPr="00E53F70">
        <w:rPr>
          <w:rFonts w:ascii="Arial" w:hAnsi="Arial" w:cs="Arial"/>
          <w:sz w:val="22"/>
          <w:szCs w:val="22"/>
        </w:rPr>
        <w:t>: We thoroughly explored the dataset, checking for any missing values and inspecting the distribution of key features like age and readmission status. Fortunately, no missing data was found.</w:t>
      </w:r>
    </w:p>
    <w:p w14:paraId="52524396" w14:textId="77777777" w:rsidR="00E53F70" w:rsidRPr="00E53F70" w:rsidRDefault="00E53F70" w:rsidP="00E53F70">
      <w:pPr>
        <w:numPr>
          <w:ilvl w:val="0"/>
          <w:numId w:val="1"/>
        </w:numPr>
        <w:rPr>
          <w:rFonts w:ascii="Arial" w:hAnsi="Arial" w:cs="Arial"/>
          <w:sz w:val="22"/>
          <w:szCs w:val="22"/>
        </w:rPr>
      </w:pPr>
      <w:r w:rsidRPr="00E53F70">
        <w:rPr>
          <w:rFonts w:ascii="Arial" w:hAnsi="Arial" w:cs="Arial"/>
          <w:b/>
          <w:bCs/>
          <w:sz w:val="22"/>
          <w:szCs w:val="22"/>
        </w:rPr>
        <w:t>Handling Categorical Variables</w:t>
      </w:r>
      <w:r w:rsidRPr="00E53F70">
        <w:rPr>
          <w:rFonts w:ascii="Arial" w:hAnsi="Arial" w:cs="Arial"/>
          <w:sz w:val="22"/>
          <w:szCs w:val="22"/>
        </w:rPr>
        <w:t>:</w:t>
      </w:r>
    </w:p>
    <w:p w14:paraId="38F7C3E9" w14:textId="77777777" w:rsidR="00E53F70" w:rsidRPr="00E53F70" w:rsidRDefault="00E53F70" w:rsidP="00E53F70">
      <w:pPr>
        <w:numPr>
          <w:ilvl w:val="1"/>
          <w:numId w:val="1"/>
        </w:numPr>
        <w:rPr>
          <w:rFonts w:ascii="Arial" w:hAnsi="Arial" w:cs="Arial"/>
          <w:sz w:val="22"/>
          <w:szCs w:val="22"/>
        </w:rPr>
      </w:pPr>
      <w:r w:rsidRPr="00E53F70">
        <w:rPr>
          <w:rFonts w:ascii="Arial" w:hAnsi="Arial" w:cs="Arial"/>
          <w:b/>
          <w:bCs/>
          <w:sz w:val="22"/>
          <w:szCs w:val="22"/>
        </w:rPr>
        <w:t>Label Encoding</w:t>
      </w:r>
      <w:r w:rsidRPr="00E53F70">
        <w:rPr>
          <w:rFonts w:ascii="Arial" w:hAnsi="Arial" w:cs="Arial"/>
          <w:sz w:val="22"/>
          <w:szCs w:val="22"/>
        </w:rPr>
        <w:t>: For binary categorical variables like "Gender" and "Smoking Status," we applied Label Encoding to convert these categories into numeric values (0 or 1).</w:t>
      </w:r>
    </w:p>
    <w:p w14:paraId="14238323" w14:textId="77777777" w:rsidR="00E53F70" w:rsidRPr="00E53F70" w:rsidRDefault="00E53F70" w:rsidP="00E53F70">
      <w:pPr>
        <w:numPr>
          <w:ilvl w:val="1"/>
          <w:numId w:val="1"/>
        </w:numPr>
        <w:rPr>
          <w:rFonts w:ascii="Arial" w:hAnsi="Arial" w:cs="Arial"/>
          <w:sz w:val="22"/>
          <w:szCs w:val="22"/>
        </w:rPr>
      </w:pPr>
      <w:r w:rsidRPr="00E53F70">
        <w:rPr>
          <w:rFonts w:ascii="Arial" w:hAnsi="Arial" w:cs="Arial"/>
          <w:b/>
          <w:bCs/>
          <w:sz w:val="22"/>
          <w:szCs w:val="22"/>
        </w:rPr>
        <w:t>One-Hot Encoding</w:t>
      </w:r>
      <w:r w:rsidRPr="00E53F70">
        <w:rPr>
          <w:rFonts w:ascii="Arial" w:hAnsi="Arial" w:cs="Arial"/>
          <w:sz w:val="22"/>
          <w:szCs w:val="22"/>
        </w:rPr>
        <w:t>: For multi-class categorical variables such as "Family History," "Activity Level," and "Recommended Health Tips," we applied One-Hot Encoding. This step created new binary columns representing each unique category, ensuring the model could handle these features.</w:t>
      </w:r>
    </w:p>
    <w:p w14:paraId="316A7FC0" w14:textId="77777777" w:rsidR="00E53F70" w:rsidRPr="00E53F70" w:rsidRDefault="00E53F70" w:rsidP="00E53F70">
      <w:pPr>
        <w:numPr>
          <w:ilvl w:val="0"/>
          <w:numId w:val="1"/>
        </w:numPr>
        <w:rPr>
          <w:rFonts w:ascii="Arial" w:hAnsi="Arial" w:cs="Arial"/>
          <w:sz w:val="22"/>
          <w:szCs w:val="22"/>
        </w:rPr>
      </w:pPr>
      <w:r w:rsidRPr="00E53F70">
        <w:rPr>
          <w:rFonts w:ascii="Arial" w:hAnsi="Arial" w:cs="Arial"/>
          <w:b/>
          <w:bCs/>
          <w:sz w:val="22"/>
          <w:szCs w:val="22"/>
        </w:rPr>
        <w:t>Multi-label Binarization</w:t>
      </w:r>
      <w:r w:rsidRPr="00E53F70">
        <w:rPr>
          <w:rFonts w:ascii="Arial" w:hAnsi="Arial" w:cs="Arial"/>
          <w:sz w:val="22"/>
          <w:szCs w:val="22"/>
        </w:rPr>
        <w:t xml:space="preserve">: The "Medical History" column contained lists of medical conditions for each patient. We applied </w:t>
      </w:r>
      <w:proofErr w:type="spellStart"/>
      <w:r w:rsidRPr="00E53F70">
        <w:rPr>
          <w:rFonts w:ascii="Arial" w:hAnsi="Arial" w:cs="Arial"/>
          <w:b/>
          <w:bCs/>
          <w:sz w:val="22"/>
          <w:szCs w:val="22"/>
        </w:rPr>
        <w:t>MultiLabelBinarizer</w:t>
      </w:r>
      <w:proofErr w:type="spellEnd"/>
      <w:r w:rsidRPr="00E53F70">
        <w:rPr>
          <w:rFonts w:ascii="Arial" w:hAnsi="Arial" w:cs="Arial"/>
          <w:sz w:val="22"/>
          <w:szCs w:val="22"/>
        </w:rPr>
        <w:t xml:space="preserve"> to split this column into multiple binary columns, one for each possible condition (e.g., "Hypertension," "Diabetes").</w:t>
      </w:r>
    </w:p>
    <w:p w14:paraId="53AA531F" w14:textId="36148CA4" w:rsidR="00E53F70" w:rsidRPr="00E53F70" w:rsidRDefault="00E53F70" w:rsidP="00E53F70">
      <w:pPr>
        <w:numPr>
          <w:ilvl w:val="0"/>
          <w:numId w:val="1"/>
        </w:numPr>
        <w:rPr>
          <w:rFonts w:ascii="Arial" w:hAnsi="Arial" w:cs="Arial"/>
          <w:sz w:val="22"/>
          <w:szCs w:val="22"/>
        </w:rPr>
      </w:pPr>
      <w:r w:rsidRPr="00E53F70">
        <w:rPr>
          <w:rFonts w:ascii="Arial" w:hAnsi="Arial" w:cs="Arial"/>
          <w:b/>
          <w:bCs/>
          <w:sz w:val="22"/>
          <w:szCs w:val="22"/>
        </w:rPr>
        <w:t>Feature Scaling</w:t>
      </w:r>
      <w:r w:rsidRPr="00E53F70">
        <w:rPr>
          <w:rFonts w:ascii="Arial" w:hAnsi="Arial" w:cs="Arial"/>
          <w:sz w:val="22"/>
          <w:szCs w:val="22"/>
        </w:rPr>
        <w:t xml:space="preserve">: We used </w:t>
      </w:r>
      <w:proofErr w:type="spellStart"/>
      <w:r w:rsidRPr="00E53F70">
        <w:rPr>
          <w:rFonts w:ascii="Arial" w:hAnsi="Arial" w:cs="Arial"/>
          <w:b/>
          <w:bCs/>
          <w:sz w:val="22"/>
          <w:szCs w:val="22"/>
        </w:rPr>
        <w:t>StandardScaler</w:t>
      </w:r>
      <w:proofErr w:type="spellEnd"/>
      <w:r w:rsidRPr="00E53F70">
        <w:rPr>
          <w:rFonts w:ascii="Arial" w:hAnsi="Arial" w:cs="Arial"/>
          <w:sz w:val="22"/>
          <w:szCs w:val="22"/>
        </w:rPr>
        <w:t xml:space="preserve"> to scale numerical features like "Age," "Number of Previous Admissions," and "Days Since Last Discharge" to ensure they were on a comparable scale. This is important for Logistic Regression, which is sensitive to the magnitude of feature values.</w:t>
      </w:r>
    </w:p>
    <w:p w14:paraId="4843B802" w14:textId="1A9548BA" w:rsidR="00E53F70" w:rsidRPr="00E53F70" w:rsidRDefault="00E53F70" w:rsidP="00E53F70">
      <w:pPr>
        <w:rPr>
          <w:rFonts w:ascii="Arial" w:hAnsi="Arial" w:cs="Arial"/>
          <w:b/>
          <w:bCs/>
          <w:u w:val="single"/>
        </w:rPr>
      </w:pPr>
      <w:r w:rsidRPr="00E53F70">
        <w:rPr>
          <w:rFonts w:ascii="Arial" w:hAnsi="Arial" w:cs="Arial"/>
          <w:b/>
          <w:bCs/>
          <w:u w:val="single"/>
        </w:rPr>
        <w:t>2. Model Choice:</w:t>
      </w:r>
    </w:p>
    <w:p w14:paraId="68F70635" w14:textId="77777777" w:rsidR="00E53F70" w:rsidRPr="00E53F70" w:rsidRDefault="00E53F70" w:rsidP="00E53F70">
      <w:pPr>
        <w:rPr>
          <w:rFonts w:ascii="Arial" w:hAnsi="Arial" w:cs="Arial"/>
          <w:sz w:val="22"/>
          <w:szCs w:val="22"/>
        </w:rPr>
      </w:pPr>
      <w:r w:rsidRPr="00E53F70">
        <w:rPr>
          <w:rFonts w:ascii="Arial" w:hAnsi="Arial" w:cs="Arial"/>
          <w:sz w:val="22"/>
          <w:szCs w:val="22"/>
        </w:rPr>
        <w:t xml:space="preserve">We selected </w:t>
      </w:r>
      <w:r w:rsidRPr="00E53F70">
        <w:rPr>
          <w:rFonts w:ascii="Arial" w:hAnsi="Arial" w:cs="Arial"/>
          <w:b/>
          <w:bCs/>
          <w:sz w:val="22"/>
          <w:szCs w:val="22"/>
        </w:rPr>
        <w:t>Logistic Regression</w:t>
      </w:r>
      <w:r w:rsidRPr="00E53F70">
        <w:rPr>
          <w:rFonts w:ascii="Arial" w:hAnsi="Arial" w:cs="Arial"/>
          <w:sz w:val="22"/>
          <w:szCs w:val="22"/>
        </w:rPr>
        <w:t xml:space="preserve"> for the task of predicting whether a patient would be readmitted within 30 days. Here’s why:</w:t>
      </w:r>
    </w:p>
    <w:p w14:paraId="67B60527" w14:textId="77777777" w:rsidR="00E53F70" w:rsidRPr="00E53F70" w:rsidRDefault="00E53F70" w:rsidP="00E53F70">
      <w:pPr>
        <w:numPr>
          <w:ilvl w:val="0"/>
          <w:numId w:val="2"/>
        </w:numPr>
        <w:rPr>
          <w:rFonts w:ascii="Arial" w:hAnsi="Arial" w:cs="Arial"/>
          <w:sz w:val="22"/>
          <w:szCs w:val="22"/>
        </w:rPr>
      </w:pPr>
      <w:r w:rsidRPr="00E53F70">
        <w:rPr>
          <w:rFonts w:ascii="Arial" w:hAnsi="Arial" w:cs="Arial"/>
          <w:b/>
          <w:bCs/>
          <w:sz w:val="22"/>
          <w:szCs w:val="22"/>
        </w:rPr>
        <w:t>Binary Classification Problem</w:t>
      </w:r>
      <w:r w:rsidRPr="00E53F70">
        <w:rPr>
          <w:rFonts w:ascii="Arial" w:hAnsi="Arial" w:cs="Arial"/>
          <w:sz w:val="22"/>
          <w:szCs w:val="22"/>
        </w:rPr>
        <w:t>: Logistic Regression is specifically designed for binary outcomes, making it a natural choice for this problem, where the goal is to classify patients as either "Readmitted" (1) or "Not Readmitted" (0).</w:t>
      </w:r>
    </w:p>
    <w:p w14:paraId="4CF0AA92" w14:textId="77777777" w:rsidR="00E53F70" w:rsidRPr="00E53F70" w:rsidRDefault="00E53F70" w:rsidP="00E53F70">
      <w:pPr>
        <w:numPr>
          <w:ilvl w:val="0"/>
          <w:numId w:val="2"/>
        </w:numPr>
        <w:rPr>
          <w:rFonts w:ascii="Arial" w:hAnsi="Arial" w:cs="Arial"/>
          <w:sz w:val="22"/>
          <w:szCs w:val="22"/>
        </w:rPr>
      </w:pPr>
      <w:r w:rsidRPr="00E53F70">
        <w:rPr>
          <w:rFonts w:ascii="Arial" w:hAnsi="Arial" w:cs="Arial"/>
          <w:b/>
          <w:bCs/>
          <w:sz w:val="22"/>
          <w:szCs w:val="22"/>
        </w:rPr>
        <w:t>Interpretable Model</w:t>
      </w:r>
      <w:r w:rsidRPr="00E53F70">
        <w:rPr>
          <w:rFonts w:ascii="Arial" w:hAnsi="Arial" w:cs="Arial"/>
          <w:sz w:val="22"/>
          <w:szCs w:val="22"/>
        </w:rPr>
        <w:t>: Logistic Regression provides easily interpretable results, with each feature’s coefficient representing its contribution to the likelihood of a patient being readmitted. This transparency is crucial in healthcare contexts, where understanding why a model makes specific predictions is important.</w:t>
      </w:r>
    </w:p>
    <w:p w14:paraId="1D44C5B4" w14:textId="79BBF4C5" w:rsidR="00E53F70" w:rsidRDefault="00E53F70" w:rsidP="00E53F70">
      <w:pPr>
        <w:numPr>
          <w:ilvl w:val="0"/>
          <w:numId w:val="2"/>
        </w:numPr>
        <w:rPr>
          <w:rFonts w:ascii="Arial" w:hAnsi="Arial" w:cs="Arial"/>
          <w:sz w:val="22"/>
          <w:szCs w:val="22"/>
        </w:rPr>
      </w:pPr>
      <w:r w:rsidRPr="00E53F70">
        <w:rPr>
          <w:rFonts w:ascii="Arial" w:hAnsi="Arial" w:cs="Arial"/>
          <w:b/>
          <w:bCs/>
          <w:sz w:val="22"/>
          <w:szCs w:val="22"/>
        </w:rPr>
        <w:t>Handling Class Imbalance</w:t>
      </w:r>
      <w:r w:rsidRPr="00E53F70">
        <w:rPr>
          <w:rFonts w:ascii="Arial" w:hAnsi="Arial" w:cs="Arial"/>
          <w:sz w:val="22"/>
          <w:szCs w:val="22"/>
        </w:rPr>
        <w:t xml:space="preserve">: Given that most patients in the dataset were not readmitted, we used the </w:t>
      </w:r>
      <w:proofErr w:type="spellStart"/>
      <w:r w:rsidRPr="00E53F70">
        <w:rPr>
          <w:rFonts w:ascii="Arial" w:hAnsi="Arial" w:cs="Arial"/>
          <w:b/>
          <w:bCs/>
          <w:sz w:val="22"/>
          <w:szCs w:val="22"/>
        </w:rPr>
        <w:t>class_weight</w:t>
      </w:r>
      <w:proofErr w:type="spellEnd"/>
      <w:r w:rsidRPr="00E53F70">
        <w:rPr>
          <w:rFonts w:ascii="Arial" w:hAnsi="Arial" w:cs="Arial"/>
          <w:b/>
          <w:bCs/>
          <w:sz w:val="22"/>
          <w:szCs w:val="22"/>
        </w:rPr>
        <w:t>='balanced'</w:t>
      </w:r>
      <w:r w:rsidRPr="00E53F70">
        <w:rPr>
          <w:rFonts w:ascii="Arial" w:hAnsi="Arial" w:cs="Arial"/>
          <w:sz w:val="22"/>
          <w:szCs w:val="22"/>
        </w:rPr>
        <w:t xml:space="preserve"> option in Logistic Regression. This approach automatically adjusted the importance of the minority class (readmitted patients), improving the model’s sensitivity to detecting readmissions.</w:t>
      </w:r>
    </w:p>
    <w:p w14:paraId="73A1CC4C" w14:textId="77777777" w:rsidR="00E53F70" w:rsidRPr="00E53F70" w:rsidRDefault="00E53F70" w:rsidP="00E53F70">
      <w:pPr>
        <w:rPr>
          <w:rFonts w:ascii="Arial" w:hAnsi="Arial" w:cs="Arial"/>
          <w:sz w:val="22"/>
          <w:szCs w:val="22"/>
        </w:rPr>
      </w:pPr>
    </w:p>
    <w:p w14:paraId="4FD806B7" w14:textId="77777777" w:rsidR="00E53F70" w:rsidRDefault="00E53F70" w:rsidP="00E53F70">
      <w:pPr>
        <w:rPr>
          <w:rFonts w:ascii="Arial" w:hAnsi="Arial" w:cs="Arial"/>
          <w:b/>
          <w:bCs/>
          <w:sz w:val="22"/>
          <w:szCs w:val="22"/>
        </w:rPr>
      </w:pPr>
    </w:p>
    <w:p w14:paraId="1AECB6AB" w14:textId="77777777" w:rsidR="00E53F70" w:rsidRDefault="00E53F70" w:rsidP="00E53F70">
      <w:pPr>
        <w:rPr>
          <w:rFonts w:ascii="Arial" w:hAnsi="Arial" w:cs="Arial"/>
          <w:b/>
          <w:bCs/>
          <w:sz w:val="22"/>
          <w:szCs w:val="22"/>
        </w:rPr>
      </w:pPr>
    </w:p>
    <w:p w14:paraId="5C88DEFD" w14:textId="77777777" w:rsidR="00E53F70" w:rsidRDefault="00E53F70" w:rsidP="00E53F70">
      <w:pPr>
        <w:rPr>
          <w:rFonts w:ascii="Arial" w:hAnsi="Arial" w:cs="Arial"/>
          <w:b/>
          <w:bCs/>
          <w:sz w:val="22"/>
          <w:szCs w:val="22"/>
        </w:rPr>
      </w:pPr>
    </w:p>
    <w:p w14:paraId="5D27A28E" w14:textId="77777777" w:rsidR="00E53F70" w:rsidRDefault="00E53F70" w:rsidP="00E53F70">
      <w:pPr>
        <w:rPr>
          <w:rFonts w:ascii="Arial" w:hAnsi="Arial" w:cs="Arial"/>
          <w:b/>
          <w:bCs/>
          <w:sz w:val="22"/>
          <w:szCs w:val="22"/>
        </w:rPr>
      </w:pPr>
    </w:p>
    <w:p w14:paraId="72614428" w14:textId="09DF78BD" w:rsidR="00E53F70" w:rsidRPr="00E53F70" w:rsidRDefault="00E53F70" w:rsidP="00E53F70">
      <w:pPr>
        <w:rPr>
          <w:rFonts w:ascii="Arial" w:hAnsi="Arial" w:cs="Arial"/>
          <w:b/>
          <w:bCs/>
          <w:u w:val="single"/>
        </w:rPr>
      </w:pPr>
      <w:r w:rsidRPr="00E53F70">
        <w:rPr>
          <w:rFonts w:ascii="Arial" w:hAnsi="Arial" w:cs="Arial"/>
          <w:b/>
          <w:bCs/>
          <w:u w:val="single"/>
        </w:rPr>
        <w:lastRenderedPageBreak/>
        <w:t>3. Performance Metrics of the Model:</w:t>
      </w:r>
    </w:p>
    <w:p w14:paraId="1880B476" w14:textId="77777777" w:rsidR="00E53F70" w:rsidRPr="00E53F70" w:rsidRDefault="00E53F70" w:rsidP="00E53F70">
      <w:pPr>
        <w:rPr>
          <w:rFonts w:ascii="Arial" w:hAnsi="Arial" w:cs="Arial"/>
          <w:sz w:val="22"/>
          <w:szCs w:val="22"/>
        </w:rPr>
      </w:pPr>
      <w:r w:rsidRPr="00E53F70">
        <w:rPr>
          <w:rFonts w:ascii="Arial" w:hAnsi="Arial" w:cs="Arial"/>
          <w:sz w:val="22"/>
          <w:szCs w:val="22"/>
        </w:rPr>
        <w:t xml:space="preserve">The model’s performance was evaluated using key metrics such as </w:t>
      </w:r>
      <w:r w:rsidRPr="00E53F70">
        <w:rPr>
          <w:rFonts w:ascii="Arial" w:hAnsi="Arial" w:cs="Arial"/>
          <w:b/>
          <w:bCs/>
          <w:sz w:val="22"/>
          <w:szCs w:val="22"/>
        </w:rPr>
        <w:t>accuracy</w:t>
      </w:r>
      <w:r w:rsidRPr="00E53F70">
        <w:rPr>
          <w:rFonts w:ascii="Arial" w:hAnsi="Arial" w:cs="Arial"/>
          <w:sz w:val="22"/>
          <w:szCs w:val="22"/>
        </w:rPr>
        <w:t xml:space="preserve">, </w:t>
      </w:r>
      <w:r w:rsidRPr="00E53F70">
        <w:rPr>
          <w:rFonts w:ascii="Arial" w:hAnsi="Arial" w:cs="Arial"/>
          <w:b/>
          <w:bCs/>
          <w:sz w:val="22"/>
          <w:szCs w:val="22"/>
        </w:rPr>
        <w:t>precision</w:t>
      </w:r>
      <w:r w:rsidRPr="00E53F70">
        <w:rPr>
          <w:rFonts w:ascii="Arial" w:hAnsi="Arial" w:cs="Arial"/>
          <w:sz w:val="22"/>
          <w:szCs w:val="22"/>
        </w:rPr>
        <w:t xml:space="preserve">, </w:t>
      </w:r>
      <w:r w:rsidRPr="00E53F70">
        <w:rPr>
          <w:rFonts w:ascii="Arial" w:hAnsi="Arial" w:cs="Arial"/>
          <w:b/>
          <w:bCs/>
          <w:sz w:val="22"/>
          <w:szCs w:val="22"/>
        </w:rPr>
        <w:t>recall</w:t>
      </w:r>
      <w:r w:rsidRPr="00E53F70">
        <w:rPr>
          <w:rFonts w:ascii="Arial" w:hAnsi="Arial" w:cs="Arial"/>
          <w:sz w:val="22"/>
          <w:szCs w:val="22"/>
        </w:rPr>
        <w:t xml:space="preserve">, and </w:t>
      </w:r>
      <w:r w:rsidRPr="00E53F70">
        <w:rPr>
          <w:rFonts w:ascii="Arial" w:hAnsi="Arial" w:cs="Arial"/>
          <w:b/>
          <w:bCs/>
          <w:sz w:val="22"/>
          <w:szCs w:val="22"/>
        </w:rPr>
        <w:t>F1-score</w:t>
      </w:r>
      <w:r w:rsidRPr="00E53F70">
        <w:rPr>
          <w:rFonts w:ascii="Arial" w:hAnsi="Arial" w:cs="Arial"/>
          <w:sz w:val="22"/>
          <w:szCs w:val="22"/>
        </w:rPr>
        <w:t>. We assessed the model both before and after threshold tuning to prioritize recall, which is critical for this task.</w:t>
      </w:r>
    </w:p>
    <w:p w14:paraId="0414383E" w14:textId="77777777" w:rsidR="00E53F70" w:rsidRDefault="00E53F70" w:rsidP="00E53F70">
      <w:pPr>
        <w:rPr>
          <w:rFonts w:ascii="Arial" w:hAnsi="Arial" w:cs="Arial"/>
          <w:b/>
          <w:bCs/>
          <w:sz w:val="22"/>
          <w:szCs w:val="22"/>
        </w:rPr>
      </w:pPr>
    </w:p>
    <w:p w14:paraId="1C97C526" w14:textId="21278489" w:rsidR="00E53F70" w:rsidRPr="00E53F70" w:rsidRDefault="00E53F70" w:rsidP="00E53F70">
      <w:pPr>
        <w:rPr>
          <w:rFonts w:ascii="Arial" w:hAnsi="Arial" w:cs="Arial"/>
          <w:sz w:val="22"/>
          <w:szCs w:val="22"/>
        </w:rPr>
      </w:pPr>
      <w:r w:rsidRPr="00E53F70">
        <w:rPr>
          <w:rFonts w:ascii="Arial" w:hAnsi="Arial" w:cs="Arial"/>
          <w:b/>
          <w:bCs/>
          <w:sz w:val="22"/>
          <w:szCs w:val="22"/>
        </w:rPr>
        <w:t>Model Performance (With Class Weighting)</w:t>
      </w:r>
      <w:r w:rsidRPr="00E53F70">
        <w:rPr>
          <w:rFonts w:ascii="Arial" w:hAnsi="Arial" w:cs="Arial"/>
          <w:sz w:val="22"/>
          <w:szCs w:val="22"/>
        </w:rPr>
        <w:t>:</w:t>
      </w:r>
    </w:p>
    <w:p w14:paraId="0572F1B7" w14:textId="77777777" w:rsidR="00E53F70" w:rsidRPr="00E53F70" w:rsidRDefault="00E53F70" w:rsidP="00E53F70">
      <w:pPr>
        <w:numPr>
          <w:ilvl w:val="0"/>
          <w:numId w:val="3"/>
        </w:numPr>
        <w:rPr>
          <w:rFonts w:ascii="Arial" w:hAnsi="Arial" w:cs="Arial"/>
          <w:sz w:val="22"/>
          <w:szCs w:val="22"/>
        </w:rPr>
      </w:pPr>
      <w:r w:rsidRPr="00E53F70">
        <w:rPr>
          <w:rFonts w:ascii="Arial" w:hAnsi="Arial" w:cs="Arial"/>
          <w:b/>
          <w:bCs/>
          <w:sz w:val="22"/>
          <w:szCs w:val="22"/>
        </w:rPr>
        <w:t>Accuracy</w:t>
      </w:r>
      <w:r w:rsidRPr="00E53F70">
        <w:rPr>
          <w:rFonts w:ascii="Arial" w:hAnsi="Arial" w:cs="Arial"/>
          <w:sz w:val="22"/>
          <w:szCs w:val="22"/>
        </w:rPr>
        <w:t>: 46.67%</w:t>
      </w:r>
    </w:p>
    <w:p w14:paraId="25AFA1B8" w14:textId="77777777" w:rsidR="00E53F70" w:rsidRPr="00E53F70" w:rsidRDefault="00E53F70" w:rsidP="00E53F70">
      <w:pPr>
        <w:numPr>
          <w:ilvl w:val="0"/>
          <w:numId w:val="3"/>
        </w:numPr>
        <w:rPr>
          <w:rFonts w:ascii="Arial" w:hAnsi="Arial" w:cs="Arial"/>
          <w:sz w:val="22"/>
          <w:szCs w:val="22"/>
        </w:rPr>
      </w:pPr>
      <w:r w:rsidRPr="00E53F70">
        <w:rPr>
          <w:rFonts w:ascii="Arial" w:hAnsi="Arial" w:cs="Arial"/>
          <w:b/>
          <w:bCs/>
          <w:sz w:val="22"/>
          <w:szCs w:val="22"/>
        </w:rPr>
        <w:t>Precision</w:t>
      </w:r>
      <w:r w:rsidRPr="00E53F70">
        <w:rPr>
          <w:rFonts w:ascii="Arial" w:hAnsi="Arial" w:cs="Arial"/>
          <w:sz w:val="22"/>
          <w:szCs w:val="22"/>
        </w:rPr>
        <w:t>: 25.17%</w:t>
      </w:r>
    </w:p>
    <w:p w14:paraId="5DDBD813" w14:textId="77777777" w:rsidR="00E53F70" w:rsidRPr="00E53F70" w:rsidRDefault="00E53F70" w:rsidP="00E53F70">
      <w:pPr>
        <w:numPr>
          <w:ilvl w:val="0"/>
          <w:numId w:val="3"/>
        </w:numPr>
        <w:rPr>
          <w:rFonts w:ascii="Arial" w:hAnsi="Arial" w:cs="Arial"/>
          <w:sz w:val="22"/>
          <w:szCs w:val="22"/>
        </w:rPr>
      </w:pPr>
      <w:r w:rsidRPr="00E53F70">
        <w:rPr>
          <w:rFonts w:ascii="Arial" w:hAnsi="Arial" w:cs="Arial"/>
          <w:b/>
          <w:bCs/>
          <w:sz w:val="22"/>
          <w:szCs w:val="22"/>
        </w:rPr>
        <w:t>Recall</w:t>
      </w:r>
      <w:r w:rsidRPr="00E53F70">
        <w:rPr>
          <w:rFonts w:ascii="Arial" w:hAnsi="Arial" w:cs="Arial"/>
          <w:sz w:val="22"/>
          <w:szCs w:val="22"/>
        </w:rPr>
        <w:t>: 42.53%</w:t>
      </w:r>
    </w:p>
    <w:p w14:paraId="7000B6E2" w14:textId="00988743" w:rsidR="00E53F70" w:rsidRPr="00E53F70" w:rsidRDefault="00E53F70" w:rsidP="00E53F70">
      <w:pPr>
        <w:numPr>
          <w:ilvl w:val="0"/>
          <w:numId w:val="3"/>
        </w:numPr>
        <w:rPr>
          <w:rFonts w:ascii="Arial" w:hAnsi="Arial" w:cs="Arial"/>
          <w:sz w:val="22"/>
          <w:szCs w:val="22"/>
        </w:rPr>
      </w:pPr>
      <w:r w:rsidRPr="00E53F70">
        <w:rPr>
          <w:rFonts w:ascii="Arial" w:hAnsi="Arial" w:cs="Arial"/>
          <w:b/>
          <w:bCs/>
          <w:sz w:val="22"/>
          <w:szCs w:val="22"/>
        </w:rPr>
        <w:t>F1-Score</w:t>
      </w:r>
      <w:r w:rsidRPr="00E53F70">
        <w:rPr>
          <w:rFonts w:ascii="Arial" w:hAnsi="Arial" w:cs="Arial"/>
          <w:sz w:val="22"/>
          <w:szCs w:val="22"/>
        </w:rPr>
        <w:t>: 31.62%</w:t>
      </w:r>
    </w:p>
    <w:p w14:paraId="6674FA6E" w14:textId="62F2D1A4" w:rsidR="00E53F70" w:rsidRPr="00E53F70" w:rsidRDefault="00E53F70" w:rsidP="00E53F70">
      <w:pPr>
        <w:rPr>
          <w:rFonts w:ascii="Arial" w:hAnsi="Arial" w:cs="Arial"/>
          <w:sz w:val="22"/>
          <w:szCs w:val="22"/>
        </w:rPr>
      </w:pPr>
    </w:p>
    <w:p w14:paraId="30B83164" w14:textId="1F85049E" w:rsidR="00E53F70" w:rsidRPr="00E53F70" w:rsidRDefault="00E53F70" w:rsidP="00E53F70">
      <w:pPr>
        <w:rPr>
          <w:rFonts w:ascii="Arial" w:hAnsi="Arial" w:cs="Arial"/>
          <w:b/>
          <w:bCs/>
          <w:u w:val="single"/>
        </w:rPr>
      </w:pPr>
      <w:r w:rsidRPr="00E53F70">
        <w:rPr>
          <w:rFonts w:ascii="Arial" w:hAnsi="Arial" w:cs="Arial"/>
          <w:b/>
          <w:bCs/>
          <w:u w:val="single"/>
        </w:rPr>
        <w:t>4</w:t>
      </w:r>
      <w:r w:rsidRPr="00E53F70">
        <w:rPr>
          <w:rFonts w:ascii="Arial" w:hAnsi="Arial" w:cs="Arial"/>
          <w:b/>
          <w:bCs/>
          <w:u w:val="single"/>
        </w:rPr>
        <w:t>. Suggested Improvements to the Model:</w:t>
      </w:r>
    </w:p>
    <w:p w14:paraId="254BA498" w14:textId="77777777" w:rsidR="00E53F70" w:rsidRPr="00E53F70" w:rsidRDefault="00E53F70" w:rsidP="00E53F70">
      <w:pPr>
        <w:numPr>
          <w:ilvl w:val="0"/>
          <w:numId w:val="8"/>
        </w:numPr>
        <w:rPr>
          <w:rFonts w:ascii="Arial" w:hAnsi="Arial" w:cs="Arial"/>
          <w:sz w:val="22"/>
          <w:szCs w:val="22"/>
        </w:rPr>
      </w:pPr>
      <w:r w:rsidRPr="00E53F70">
        <w:rPr>
          <w:rFonts w:ascii="Arial" w:hAnsi="Arial" w:cs="Arial"/>
          <w:b/>
          <w:bCs/>
          <w:sz w:val="22"/>
          <w:szCs w:val="22"/>
        </w:rPr>
        <w:t>Further Threshold Tuning</w:t>
      </w:r>
      <w:r w:rsidRPr="00E53F70">
        <w:rPr>
          <w:rFonts w:ascii="Arial" w:hAnsi="Arial" w:cs="Arial"/>
          <w:sz w:val="22"/>
          <w:szCs w:val="22"/>
        </w:rPr>
        <w:t>:</w:t>
      </w:r>
    </w:p>
    <w:p w14:paraId="61F617D6" w14:textId="77777777" w:rsidR="00E53F70" w:rsidRPr="00E53F70" w:rsidRDefault="00E53F70" w:rsidP="00E53F70">
      <w:pPr>
        <w:numPr>
          <w:ilvl w:val="1"/>
          <w:numId w:val="8"/>
        </w:numPr>
        <w:rPr>
          <w:rFonts w:ascii="Arial" w:hAnsi="Arial" w:cs="Arial"/>
          <w:sz w:val="22"/>
          <w:szCs w:val="22"/>
        </w:rPr>
      </w:pPr>
      <w:r w:rsidRPr="00E53F70">
        <w:rPr>
          <w:rFonts w:ascii="Arial" w:hAnsi="Arial" w:cs="Arial"/>
          <w:sz w:val="22"/>
          <w:szCs w:val="22"/>
        </w:rPr>
        <w:t>Additional fine-tuning of the classification threshold could further improve recall without significantly affecting precision. This is particularly useful if we want to focus on reducing false negatives (missed readmissions) while balancing false positives.</w:t>
      </w:r>
    </w:p>
    <w:p w14:paraId="38FD448F" w14:textId="77777777" w:rsidR="00E53F70" w:rsidRPr="00E53F70" w:rsidRDefault="00E53F70" w:rsidP="00E53F70">
      <w:pPr>
        <w:numPr>
          <w:ilvl w:val="0"/>
          <w:numId w:val="8"/>
        </w:numPr>
        <w:rPr>
          <w:rFonts w:ascii="Arial" w:hAnsi="Arial" w:cs="Arial"/>
          <w:sz w:val="22"/>
          <w:szCs w:val="22"/>
        </w:rPr>
      </w:pPr>
      <w:r w:rsidRPr="00E53F70">
        <w:rPr>
          <w:rFonts w:ascii="Arial" w:hAnsi="Arial" w:cs="Arial"/>
          <w:b/>
          <w:bCs/>
          <w:sz w:val="22"/>
          <w:szCs w:val="22"/>
        </w:rPr>
        <w:t>Feature Engineering</w:t>
      </w:r>
      <w:r w:rsidRPr="00E53F70">
        <w:rPr>
          <w:rFonts w:ascii="Arial" w:hAnsi="Arial" w:cs="Arial"/>
          <w:sz w:val="22"/>
          <w:szCs w:val="22"/>
        </w:rPr>
        <w:t>:</w:t>
      </w:r>
    </w:p>
    <w:p w14:paraId="673BF74A" w14:textId="77777777" w:rsidR="00E53F70" w:rsidRPr="00E53F70" w:rsidRDefault="00E53F70" w:rsidP="00E53F70">
      <w:pPr>
        <w:numPr>
          <w:ilvl w:val="1"/>
          <w:numId w:val="8"/>
        </w:numPr>
        <w:rPr>
          <w:rFonts w:ascii="Arial" w:hAnsi="Arial" w:cs="Arial"/>
          <w:sz w:val="22"/>
          <w:szCs w:val="22"/>
        </w:rPr>
      </w:pPr>
      <w:r w:rsidRPr="00E53F70">
        <w:rPr>
          <w:rFonts w:ascii="Arial" w:hAnsi="Arial" w:cs="Arial"/>
          <w:sz w:val="22"/>
          <w:szCs w:val="22"/>
        </w:rPr>
        <w:t>Creating new features or interaction terms (e.g., combining age and specific medical conditions) could help the model capture more complex relationships between variables, potentially improving performance.</w:t>
      </w:r>
    </w:p>
    <w:p w14:paraId="028ACDD1" w14:textId="77777777" w:rsidR="00E53F70" w:rsidRPr="00E53F70" w:rsidRDefault="00E53F70" w:rsidP="00E53F70">
      <w:pPr>
        <w:numPr>
          <w:ilvl w:val="0"/>
          <w:numId w:val="8"/>
        </w:numPr>
        <w:rPr>
          <w:rFonts w:ascii="Arial" w:hAnsi="Arial" w:cs="Arial"/>
          <w:sz w:val="22"/>
          <w:szCs w:val="22"/>
        </w:rPr>
      </w:pPr>
      <w:r w:rsidRPr="00E53F70">
        <w:rPr>
          <w:rFonts w:ascii="Arial" w:hAnsi="Arial" w:cs="Arial"/>
          <w:b/>
          <w:bCs/>
          <w:sz w:val="22"/>
          <w:szCs w:val="22"/>
        </w:rPr>
        <w:t>Cross-Validation</w:t>
      </w:r>
      <w:r w:rsidRPr="00E53F70">
        <w:rPr>
          <w:rFonts w:ascii="Arial" w:hAnsi="Arial" w:cs="Arial"/>
          <w:sz w:val="22"/>
          <w:szCs w:val="22"/>
        </w:rPr>
        <w:t>:</w:t>
      </w:r>
    </w:p>
    <w:p w14:paraId="4CF3A5C5" w14:textId="77000B56" w:rsidR="00E53F70" w:rsidRPr="00E53F70" w:rsidRDefault="00E53F70" w:rsidP="00E53F70">
      <w:pPr>
        <w:numPr>
          <w:ilvl w:val="1"/>
          <w:numId w:val="8"/>
        </w:numPr>
        <w:rPr>
          <w:rFonts w:ascii="Arial" w:hAnsi="Arial" w:cs="Arial"/>
          <w:sz w:val="22"/>
          <w:szCs w:val="22"/>
        </w:rPr>
      </w:pPr>
      <w:r w:rsidRPr="00E53F70">
        <w:rPr>
          <w:rFonts w:ascii="Arial" w:hAnsi="Arial" w:cs="Arial"/>
          <w:sz w:val="22"/>
          <w:szCs w:val="22"/>
        </w:rPr>
        <w:t>Using cross-validation would ensure that the model’s performance is consistent across different subsets of the data and reduce the risk of overfitting to the specific train-test split.</w:t>
      </w:r>
    </w:p>
    <w:p w14:paraId="3A2B5906" w14:textId="77777777" w:rsidR="00E53F70" w:rsidRPr="00E53F70" w:rsidRDefault="00E53F70" w:rsidP="00E53F70">
      <w:pPr>
        <w:rPr>
          <w:rFonts w:ascii="Arial" w:hAnsi="Arial" w:cs="Arial"/>
          <w:b/>
          <w:bCs/>
          <w:u w:val="single"/>
        </w:rPr>
      </w:pPr>
      <w:r w:rsidRPr="00E53F70">
        <w:rPr>
          <w:rFonts w:ascii="Arial" w:hAnsi="Arial" w:cs="Arial"/>
          <w:b/>
          <w:bCs/>
          <w:u w:val="single"/>
        </w:rPr>
        <w:t>Conclusion:</w:t>
      </w:r>
    </w:p>
    <w:p w14:paraId="560BB574" w14:textId="24C473D1" w:rsidR="00625C92" w:rsidRPr="00E53F70" w:rsidRDefault="00E53F70">
      <w:pPr>
        <w:rPr>
          <w:rFonts w:ascii="Arial" w:hAnsi="Arial" w:cs="Arial"/>
          <w:sz w:val="22"/>
          <w:szCs w:val="22"/>
        </w:rPr>
      </w:pPr>
      <w:r w:rsidRPr="00E53F70">
        <w:rPr>
          <w:rFonts w:ascii="Arial" w:hAnsi="Arial" w:cs="Arial"/>
          <w:sz w:val="22"/>
          <w:szCs w:val="22"/>
        </w:rPr>
        <w:t xml:space="preserve">We successfully built and evaluated a </w:t>
      </w:r>
      <w:r w:rsidRPr="00E53F70">
        <w:rPr>
          <w:rFonts w:ascii="Arial" w:hAnsi="Arial" w:cs="Arial"/>
          <w:b/>
          <w:bCs/>
          <w:sz w:val="22"/>
          <w:szCs w:val="22"/>
        </w:rPr>
        <w:t>Logistic Regression</w:t>
      </w:r>
      <w:r w:rsidRPr="00E53F70">
        <w:rPr>
          <w:rFonts w:ascii="Arial" w:hAnsi="Arial" w:cs="Arial"/>
          <w:sz w:val="22"/>
          <w:szCs w:val="22"/>
        </w:rPr>
        <w:t xml:space="preserve"> model to predict hospital readmission within 30 days. After applying class weighting and threshold tuning, the model achieved </w:t>
      </w:r>
      <w:r>
        <w:rPr>
          <w:rFonts w:ascii="Arial" w:hAnsi="Arial" w:cs="Arial"/>
          <w:sz w:val="22"/>
          <w:szCs w:val="22"/>
        </w:rPr>
        <w:t>better</w:t>
      </w:r>
      <w:r w:rsidRPr="00E53F70">
        <w:rPr>
          <w:rFonts w:ascii="Arial" w:hAnsi="Arial" w:cs="Arial"/>
          <w:sz w:val="22"/>
          <w:szCs w:val="22"/>
        </w:rPr>
        <w:t xml:space="preserve"> recall, making it effective at identifying patients likely to be readmitted. Further improvements could be made by fine-tuning the threshold, applying cross-validation, and exploring advanced techniques for handling class imbalance. The model is interpretable, efficient, and flexible, making it a suitable solution for this task.</w:t>
      </w:r>
    </w:p>
    <w:sectPr w:rsidR="00625C92" w:rsidRPr="00E53F70" w:rsidSect="00E53F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E54"/>
    <w:multiLevelType w:val="multilevel"/>
    <w:tmpl w:val="549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4FA"/>
    <w:multiLevelType w:val="multilevel"/>
    <w:tmpl w:val="21E8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418B5"/>
    <w:multiLevelType w:val="multilevel"/>
    <w:tmpl w:val="2A1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B12D9"/>
    <w:multiLevelType w:val="multilevel"/>
    <w:tmpl w:val="821A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A422A"/>
    <w:multiLevelType w:val="multilevel"/>
    <w:tmpl w:val="15B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B632D"/>
    <w:multiLevelType w:val="multilevel"/>
    <w:tmpl w:val="E472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95C30"/>
    <w:multiLevelType w:val="multilevel"/>
    <w:tmpl w:val="D4A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D2F06"/>
    <w:multiLevelType w:val="multilevel"/>
    <w:tmpl w:val="6DD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26178">
    <w:abstractNumId w:val="3"/>
  </w:num>
  <w:num w:numId="2" w16cid:durableId="421143853">
    <w:abstractNumId w:val="7"/>
  </w:num>
  <w:num w:numId="3" w16cid:durableId="739448925">
    <w:abstractNumId w:val="6"/>
  </w:num>
  <w:num w:numId="4" w16cid:durableId="920871276">
    <w:abstractNumId w:val="5"/>
  </w:num>
  <w:num w:numId="5" w16cid:durableId="1179194789">
    <w:abstractNumId w:val="2"/>
  </w:num>
  <w:num w:numId="6" w16cid:durableId="1554583113">
    <w:abstractNumId w:val="0"/>
  </w:num>
  <w:num w:numId="7" w16cid:durableId="2086371139">
    <w:abstractNumId w:val="4"/>
  </w:num>
  <w:num w:numId="8" w16cid:durableId="94681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22"/>
    <w:rsid w:val="00140745"/>
    <w:rsid w:val="003C3422"/>
    <w:rsid w:val="00625C92"/>
    <w:rsid w:val="00B82DE0"/>
    <w:rsid w:val="00E12959"/>
    <w:rsid w:val="00E53F70"/>
    <w:rsid w:val="00F0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94E0"/>
  <w15:chartTrackingRefBased/>
  <w15:docId w15:val="{2EFEA095-E4AE-4E67-BFBB-A442DB2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63138">
      <w:bodyDiv w:val="1"/>
      <w:marLeft w:val="0"/>
      <w:marRight w:val="0"/>
      <w:marTop w:val="0"/>
      <w:marBottom w:val="0"/>
      <w:divBdr>
        <w:top w:val="none" w:sz="0" w:space="0" w:color="auto"/>
        <w:left w:val="none" w:sz="0" w:space="0" w:color="auto"/>
        <w:bottom w:val="none" w:sz="0" w:space="0" w:color="auto"/>
        <w:right w:val="none" w:sz="0" w:space="0" w:color="auto"/>
      </w:divBdr>
      <w:divsChild>
        <w:div w:id="765347372">
          <w:marLeft w:val="0"/>
          <w:marRight w:val="0"/>
          <w:marTop w:val="0"/>
          <w:marBottom w:val="0"/>
          <w:divBdr>
            <w:top w:val="none" w:sz="0" w:space="0" w:color="auto"/>
            <w:left w:val="none" w:sz="0" w:space="0" w:color="auto"/>
            <w:bottom w:val="none" w:sz="0" w:space="0" w:color="auto"/>
            <w:right w:val="none" w:sz="0" w:space="0" w:color="auto"/>
          </w:divBdr>
          <w:divsChild>
            <w:div w:id="1133331585">
              <w:marLeft w:val="0"/>
              <w:marRight w:val="0"/>
              <w:marTop w:val="0"/>
              <w:marBottom w:val="0"/>
              <w:divBdr>
                <w:top w:val="none" w:sz="0" w:space="0" w:color="auto"/>
                <w:left w:val="none" w:sz="0" w:space="0" w:color="auto"/>
                <w:bottom w:val="none" w:sz="0" w:space="0" w:color="auto"/>
                <w:right w:val="none" w:sz="0" w:space="0" w:color="auto"/>
              </w:divBdr>
              <w:divsChild>
                <w:div w:id="775714429">
                  <w:marLeft w:val="0"/>
                  <w:marRight w:val="0"/>
                  <w:marTop w:val="0"/>
                  <w:marBottom w:val="0"/>
                  <w:divBdr>
                    <w:top w:val="none" w:sz="0" w:space="0" w:color="auto"/>
                    <w:left w:val="none" w:sz="0" w:space="0" w:color="auto"/>
                    <w:bottom w:val="none" w:sz="0" w:space="0" w:color="auto"/>
                    <w:right w:val="none" w:sz="0" w:space="0" w:color="auto"/>
                  </w:divBdr>
                  <w:divsChild>
                    <w:div w:id="1251502088">
                      <w:marLeft w:val="0"/>
                      <w:marRight w:val="0"/>
                      <w:marTop w:val="0"/>
                      <w:marBottom w:val="0"/>
                      <w:divBdr>
                        <w:top w:val="none" w:sz="0" w:space="0" w:color="auto"/>
                        <w:left w:val="none" w:sz="0" w:space="0" w:color="auto"/>
                        <w:bottom w:val="none" w:sz="0" w:space="0" w:color="auto"/>
                        <w:right w:val="none" w:sz="0" w:space="0" w:color="auto"/>
                      </w:divBdr>
                      <w:divsChild>
                        <w:div w:id="235631789">
                          <w:marLeft w:val="0"/>
                          <w:marRight w:val="0"/>
                          <w:marTop w:val="0"/>
                          <w:marBottom w:val="0"/>
                          <w:divBdr>
                            <w:top w:val="none" w:sz="0" w:space="0" w:color="auto"/>
                            <w:left w:val="none" w:sz="0" w:space="0" w:color="auto"/>
                            <w:bottom w:val="none" w:sz="0" w:space="0" w:color="auto"/>
                            <w:right w:val="none" w:sz="0" w:space="0" w:color="auto"/>
                          </w:divBdr>
                          <w:divsChild>
                            <w:div w:id="14756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273793">
      <w:bodyDiv w:val="1"/>
      <w:marLeft w:val="0"/>
      <w:marRight w:val="0"/>
      <w:marTop w:val="0"/>
      <w:marBottom w:val="0"/>
      <w:divBdr>
        <w:top w:val="none" w:sz="0" w:space="0" w:color="auto"/>
        <w:left w:val="none" w:sz="0" w:space="0" w:color="auto"/>
        <w:bottom w:val="none" w:sz="0" w:space="0" w:color="auto"/>
        <w:right w:val="none" w:sz="0" w:space="0" w:color="auto"/>
      </w:divBdr>
      <w:divsChild>
        <w:div w:id="1211963437">
          <w:marLeft w:val="0"/>
          <w:marRight w:val="0"/>
          <w:marTop w:val="0"/>
          <w:marBottom w:val="0"/>
          <w:divBdr>
            <w:top w:val="none" w:sz="0" w:space="0" w:color="auto"/>
            <w:left w:val="none" w:sz="0" w:space="0" w:color="auto"/>
            <w:bottom w:val="none" w:sz="0" w:space="0" w:color="auto"/>
            <w:right w:val="none" w:sz="0" w:space="0" w:color="auto"/>
          </w:divBdr>
          <w:divsChild>
            <w:div w:id="1525440657">
              <w:marLeft w:val="0"/>
              <w:marRight w:val="0"/>
              <w:marTop w:val="0"/>
              <w:marBottom w:val="0"/>
              <w:divBdr>
                <w:top w:val="none" w:sz="0" w:space="0" w:color="auto"/>
                <w:left w:val="none" w:sz="0" w:space="0" w:color="auto"/>
                <w:bottom w:val="none" w:sz="0" w:space="0" w:color="auto"/>
                <w:right w:val="none" w:sz="0" w:space="0" w:color="auto"/>
              </w:divBdr>
              <w:divsChild>
                <w:div w:id="920023377">
                  <w:marLeft w:val="0"/>
                  <w:marRight w:val="0"/>
                  <w:marTop w:val="0"/>
                  <w:marBottom w:val="0"/>
                  <w:divBdr>
                    <w:top w:val="none" w:sz="0" w:space="0" w:color="auto"/>
                    <w:left w:val="none" w:sz="0" w:space="0" w:color="auto"/>
                    <w:bottom w:val="none" w:sz="0" w:space="0" w:color="auto"/>
                    <w:right w:val="none" w:sz="0" w:space="0" w:color="auto"/>
                  </w:divBdr>
                  <w:divsChild>
                    <w:div w:id="1764371957">
                      <w:marLeft w:val="0"/>
                      <w:marRight w:val="0"/>
                      <w:marTop w:val="0"/>
                      <w:marBottom w:val="0"/>
                      <w:divBdr>
                        <w:top w:val="none" w:sz="0" w:space="0" w:color="auto"/>
                        <w:left w:val="none" w:sz="0" w:space="0" w:color="auto"/>
                        <w:bottom w:val="none" w:sz="0" w:space="0" w:color="auto"/>
                        <w:right w:val="none" w:sz="0" w:space="0" w:color="auto"/>
                      </w:divBdr>
                      <w:divsChild>
                        <w:div w:id="2134011180">
                          <w:marLeft w:val="0"/>
                          <w:marRight w:val="0"/>
                          <w:marTop w:val="0"/>
                          <w:marBottom w:val="0"/>
                          <w:divBdr>
                            <w:top w:val="none" w:sz="0" w:space="0" w:color="auto"/>
                            <w:left w:val="none" w:sz="0" w:space="0" w:color="auto"/>
                            <w:bottom w:val="none" w:sz="0" w:space="0" w:color="auto"/>
                            <w:right w:val="none" w:sz="0" w:space="0" w:color="auto"/>
                          </w:divBdr>
                          <w:divsChild>
                            <w:div w:id="2569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Anuvab Nayak</dc:creator>
  <cp:keywords/>
  <dc:description/>
  <cp:lastModifiedBy>Anuvab Nayak</cp:lastModifiedBy>
  <cp:revision>3</cp:revision>
  <dcterms:created xsi:type="dcterms:W3CDTF">2024-10-10T09:34:00Z</dcterms:created>
  <dcterms:modified xsi:type="dcterms:W3CDTF">2024-10-10T09:45:00Z</dcterms:modified>
</cp:coreProperties>
</file>