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2420112" cy="609600"/>
            <wp:effectExtent b="0" l="0" r="0" t="0"/>
            <wp:docPr id="1" name="image-34145f12ffb3bc5fd77f88924bae79f706749bc2.png"/>
            <a:graphic>
              <a:graphicData uri="http://schemas.openxmlformats.org/drawingml/2006/picture">
                <pic:pic>
                  <pic:nvPicPr>
                    <pic:cNvPr id="1" name="image-34145f12ffb3bc5fd77f88924bae79f706749bc2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0112" cy="60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This is my FastAPI backend. I want a detailed analysis and report on this backend and all the available features and their functionality. Read, analyse and understand the files, structure and code within the files.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This backend is a role-based HRM API built with FastAPI, SQLAlchemy, and JWT auth, featuring user registration/login, attendance logging, leave requests with approval flow, and a monthly “leave coin” balance system that grants, consumes, and expires coins over a 12‑month rolling window with a cap. It uses APScheduler for background jobs, Pydantic for schema validation/serialization, and environment-driven configuration for DB and secrets.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[4]</w:t>
        </w:r>
      </w:hyperlink>
      <w:bookmarkStart w:id="4" w:name="fnref5"/>
      <w:bookmarkEnd w:id="4"/>
      <w:hyperlink w:anchor="fn5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[5]</w:t>
        </w:r>
      </w:hyperlink>
      <w:bookmarkStart w:id="5" w:name="fnref6"/>
      <w:bookmarkEnd w:id="5"/>
      <w:hyperlink w:anchor="fn6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[6]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Project overview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Core capabilities: authentication (JWT), user registration, employee records, attendance CRUD with RBAC, leave requests and admin approvals, leave coin balance with monthly grants, FIFO consumption, expiry, and admin/dev maintenance endpoints.</w:t>
      </w:r>
      <w:bookmarkStart w:id="6" w:name="fnref3:1"/>
      <w:bookmarkEnd w:id="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" w:name="fnref5:1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8" w:name="fnref7"/>
      <w:bookmarkEnd w:id="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9" w:name="fnref6:1"/>
      <w:bookmarkEnd w:id="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0" w:name="fnref8"/>
      <w:bookmarkEnd w:id="1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Tech stack: FastAPI, SQLAlchemy ORM with MSSQL via pyodbc, Pydantic v2 serializers, jose for JWT, bcrypt for password hashing, APScheduler for scheduled jobs, zoneinfo for IST conversions, python-dotenv for config.</w:t>
      </w:r>
      <w:bookmarkStart w:id="11" w:name="fnref2:1"/>
      <w:bookmarkEnd w:id="1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2" w:name="fnref9"/>
      <w:bookmarkEnd w:id="12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13" w:name="fnref10"/>
      <w:bookmarkEnd w:id="13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14" w:name="fnref1:1"/>
      <w:bookmarkEnd w:id="1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5" w:name="fnref3:2"/>
      <w:bookmarkEnd w:id="1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Configuration and security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Env file provides MSSQL connection string and a long SECRET_KEY, loaded via dotenv in auth and db modules; missing SECRET_KEY raises at import.</w:t>
      </w:r>
      <w:bookmarkStart w:id="16" w:name="fnref11"/>
      <w:bookmarkEnd w:id="16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17" w:name="fnref1:2"/>
      <w:bookmarkEnd w:id="1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8" w:name="fnref2:2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CORS is fully open (allow_origins=["*"], allow_credentials=True), which simplifies development but is risky for production if cookies/credentials are involved.</w:t>
      </w:r>
      <w:bookmarkStart w:id="19" w:name="fnref3:3"/>
      <w:bookmarkEnd w:id="1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Passwords are stored as bcrypt hashes; verification uses bcrypt.checkpw; JWT uses HS256 with 30-minute access tokens and includes sub and role claims.</w:t>
      </w:r>
      <w:bookmarkStart w:id="20" w:name="fnref1:3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1" w:name="fnref3:4"/>
      <w:bookmarkEnd w:id="2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 model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User: id, username (unique, &lt;=15), hashed_password, role in {"super_admin","admin","employee"} with default employee.</w:t>
      </w:r>
      <w:bookmarkStart w:id="22" w:name="fnref4:1"/>
      <w:bookmarkEnd w:id="2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Employee: id, name, user_id unique and non-null; establishes one-to-one user-employee mapping.</w:t>
      </w:r>
      <w:bookmarkStart w:id="23" w:name="fnref4:2"/>
      <w:bookmarkEnd w:id="2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Attendance: employee_id, login/logout timestamps, on_leave flag, computed work_hours float; basic indexing.</w:t>
      </w:r>
      <w:bookmarkStart w:id="24" w:name="fnref4:3"/>
      <w:bookmarkEnd w:id="24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LeaveRequest: employee_id, start/end, type, status {"pending","approved","denied"}, reason; relationship to Employee.</w:t>
      </w:r>
      <w:bookmarkStart w:id="25" w:name="fnref4:4"/>
      <w:bookmarkEnd w:id="2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LeaveCoin: grants with grant_date, expiry_date (grant + 12 months), quantity, remaining, source, created_at (UTC), index on (employee_id, expiry_date).</w:t>
      </w:r>
      <w:bookmarkStart w:id="26" w:name="fnref4:5"/>
      <w:bookmarkEnd w:id="2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LeaveCoinTxn: immutable ledger of grants, consume, expire, adjust, restore with occurred_at and optional references to leave requests.</w:t>
      </w:r>
      <w:bookmarkStart w:id="27" w:name="fnref4:6"/>
      <w:bookmarkEnd w:id="2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API surface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Auth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/token: form-based login (OAuth2PasswordRequestForm), validates bcrypt hash, returns JWT with sub=username and role.</w:t>
      </w:r>
      <w:bookmarkStart w:id="28" w:name="fnref3:5"/>
      <w:bookmarkEnd w:id="2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/register: creates a user as employee role and auto-creates Employee profile if absent.</w:t>
      </w:r>
      <w:bookmarkStart w:id="29" w:name="fnref3:6"/>
      <w:bookmarkEnd w:id="2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/employees: admin-only create; currently binds new Employee to current admin’s user_id, which is likely a placeholder that should accept a target user_id.</w:t>
      </w:r>
      <w:bookmarkStart w:id="30" w:name="fnref12"/>
      <w:bookmarkEnd w:id="30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/employees: admin-only list with pagination.</w:t>
      </w:r>
      <w:bookmarkStart w:id="31" w:name="fnref12:1"/>
      <w:bookmarkEnd w:id="31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/employees/{id}: self-access or admin; forbids others.</w:t>
      </w:r>
      <w:bookmarkStart w:id="32" w:name="fnref12:2"/>
      <w:bookmarkEnd w:id="32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PUT /employees/{id}: admin-only update name.</w:t>
      </w:r>
      <w:bookmarkStart w:id="33" w:name="fnref12:3"/>
      <w:bookmarkEnd w:id="33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 /employees/{id}: admin-only delete.</w:t>
      </w:r>
      <w:bookmarkStart w:id="34" w:name="fnref12:4"/>
      <w:bookmarkEnd w:id="34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/attendance/log: employee-only; logs own record; enforces ownership and logout_time &gt;= login_time; sets work_hours if both timestamps present.</w:t>
      </w:r>
      <w:bookmarkStart w:id="35" w:name="fnref7:1"/>
      <w:bookmarkEnd w:id="35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/attendance: admins see all; employees see own records; pagination via skip/limit.</w:t>
      </w:r>
      <w:bookmarkStart w:id="36" w:name="fnref7:2"/>
      <w:bookmarkEnd w:id="36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/attendance/{id}: access-controlled per ownership/admin; 404 if missing.</w:t>
      </w:r>
      <w:bookmarkStart w:id="37" w:name="fnref7:3"/>
      <w:bookmarkEnd w:id="3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PUT /attendance/{id}: admin-only updates; recomputes work_hours on change.</w:t>
      </w:r>
      <w:bookmarkStart w:id="38" w:name="fnref7:4"/>
      <w:bookmarkEnd w:id="3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 /attendance/{id}: admin-only delete.</w:t>
      </w:r>
      <w:bookmarkStart w:id="39" w:name="fnref7:5"/>
      <w:bookmarkEnd w:id="3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Leaves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/leaves: employee or admin; employees can only create for own employee_id; returns created pending request.</w:t>
      </w:r>
      <w:bookmarkStart w:id="40" w:name="fnref6:2"/>
      <w:bookmarkEnd w:id="4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/leaves/{id}/approve: admin-only; validates date order and computes inclusive day count; attempts to consume coins equal to days; on insufficient coins, rolls back and returns 400; else marks approved.</w:t>
      </w:r>
      <w:bookmarkStart w:id="41" w:name="fnref6:3"/>
      <w:bookmarkEnd w:id="4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/leaves/{id}/deny: admin-only; idempotency guard if already denied.</w:t>
      </w:r>
      <w:bookmarkStart w:id="42" w:name="fnref6:4"/>
      <w:bookmarkEnd w:id="4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/leaves: admins see all; employees see own; pagination via skip/limit.</w:t>
      </w:r>
      <w:bookmarkStart w:id="43" w:name="fnref6:5"/>
      <w:bookmarkEnd w:id="4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/leaves/{id}: access-controlled per ownership/admin.</w:t>
      </w:r>
      <w:bookmarkStart w:id="44" w:name="fnref6:6"/>
      <w:bookmarkEnd w:id="4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PUT /leaves/{id}: admin-only updates after submission; employees cannot update post submit.</w:t>
      </w:r>
      <w:bookmarkStart w:id="45" w:name="fnref6:7"/>
      <w:bookmarkEnd w:id="4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DELETE /leaves/{id}: admin-only, 204 on success.</w:t>
      </w:r>
      <w:bookmarkStart w:id="46" w:name="fnref6:8"/>
      <w:bookmarkEnd w:id="4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 balance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/leave-balance/me: returns summary (available_coins capped at 10, raw_available uncapped within rolling window, expiring_soon within 60 days, last 10 txns) for current user’s employee profile.</w:t>
      </w:r>
      <w:bookmarkStart w:id="47" w:name="fnref5:2"/>
      <w:bookmarkEnd w:id="4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48" w:name="fnref8:1"/>
      <w:bookmarkEnd w:id="48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 /leave-balance/employees/{employee_id}: admin-only balance for a given employee.</w:t>
      </w:r>
      <w:bookmarkStart w:id="49" w:name="fnref8:2"/>
      <w:bookmarkEnd w:id="49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Dev/admin maintenance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</w:t>
      </w:r>
      <w:r>
        <w:rPr>
          <w:rFonts w:eastAsia="inter" w:cs="inter" w:ascii="inter" w:hAnsi="inter"/>
          <w:b/>
          <w:color w:val="000000"/>
          <w:sz w:val="21"/>
        </w:rPr>
        <w:t xml:space="preserve">dev</w:t>
      </w:r>
      <w:r>
        <w:rPr>
          <w:rFonts w:eastAsia="inter" w:cs="inter" w:ascii="inter" w:hAnsi="inter"/>
          <w:color w:val="000000"/>
          <w:sz w:val="21"/>
        </w:rPr>
        <w:t xml:space="preserve">/grant-now: super_admin-only, grants 1 coin to all employees immediately via service.</w:t>
      </w:r>
      <w:bookmarkStart w:id="50" w:name="fnref3:7"/>
      <w:bookmarkEnd w:id="5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POST /</w:t>
      </w:r>
      <w:r>
        <w:rPr>
          <w:rFonts w:eastAsia="inter" w:cs="inter" w:ascii="inter" w:hAnsi="inter"/>
          <w:b/>
          <w:color w:val="000000"/>
          <w:sz w:val="21"/>
        </w:rPr>
        <w:t xml:space="preserve">dev</w:t>
      </w:r>
      <w:r>
        <w:rPr>
          <w:rFonts w:eastAsia="inter" w:cs="inter" w:ascii="inter" w:hAnsi="inter"/>
          <w:color w:val="000000"/>
          <w:sz w:val="21"/>
        </w:rPr>
        <w:t xml:space="preserve">/expire-now: super_admin-only trigger expiration run.</w:t>
      </w:r>
      <w:bookmarkStart w:id="51" w:name="fnref3:8"/>
      <w:bookmarkEnd w:id="5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Auth and dependencies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OAuth2PasswordBearer configured with tokenUrl="token"; get_current_user decodes JWT, extracts sub and role, fetches DB user, and attaches role from token as authoritative, then returns the user model.</w:t>
      </w:r>
      <w:bookmarkStart w:id="52" w:name="fnref13"/>
      <w:bookmarkEnd w:id="52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RoleChecker provides Depends guards: allow_admin, allow_super_admin, allow_employee used on routes.</w:t>
      </w:r>
      <w:bookmarkStart w:id="53" w:name="fnref13:1"/>
      <w:bookmarkEnd w:id="5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note: trusting role from token rather than DB can allow privilege escalation if a compromised token contains elevated role; typically one would re-check role from database.</w:t>
      </w:r>
      <w:bookmarkStart w:id="54" w:name="fnref13:2"/>
      <w:bookmarkEnd w:id="54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Scheduling and background jobs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BackgroundScheduler started in FastAPI lifespan; three jobs configured: remove_old_attendance daily (older than 30 days), grant_monthly_coins on 1st of month at 00:00, and expire_old_coins daily; each uses independent DB sessions with proper commit/rollback.</w:t>
      </w:r>
      <w:bookmarkStart w:id="55" w:name="fnref3:9"/>
      <w:bookmarkEnd w:id="5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grant_monthly_coins enforces cap via service function and logs total granted; expire job tallies expirations.</w:t>
      </w:r>
      <w:bookmarkStart w:id="56" w:name="fnref5:3"/>
      <w:bookmarkEnd w:id="5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57" w:name="fnref3:10"/>
      <w:bookmarkEnd w:id="5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Leave coin service logic</w:t>
      </w:r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Time handling uses helpers to ensure UTC-aware datetimes for comparisons and ledger events; DB comparisons use naive timestamps stripped to align with typical SQL datetime storage.</w:t>
      </w:r>
      <w:bookmarkStart w:id="58" w:name="fnref5:4"/>
      <w:bookmarkEnd w:id="5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Rolling window start computed as now - 12 months via dateutil.relativedelta with timedelta fallback; expiry is grant + 12 months.</w:t>
      </w:r>
      <w:bookmarkStart w:id="59" w:name="fnref5:5"/>
      <w:bookmarkEnd w:id="5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get_available_coins filters active, non-expired, remaining&gt;0 within rolling 12 months and returns both raw sum and capped available (min with CAP_COINS=10); expiring_soon consolidates amounts expiring within next 60 days; recent_txns returns last 10 with UTC-aware occurred_at.</w:t>
      </w:r>
      <w:bookmarkStart w:id="60" w:name="fnref5:6"/>
      <w:bookmarkEnd w:id="6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grant_coins enforces cap before granting; grants only up to remaining capacity; records LeaveCoin and a grant txn; returns granted amount.</w:t>
      </w:r>
      <w:bookmarkStart w:id="61" w:name="fnref5:7"/>
      <w:bookmarkEnd w:id="6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expire_coins sets remaining to 0 for all coins with expiry_date &lt;= now; records expire txns; returns total expired.</w:t>
      </w:r>
      <w:bookmarkStart w:id="62" w:name="fnref5:8"/>
      <w:bookmarkEnd w:id="6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7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consume_coins performs FIFO by expiry then id; deducts remaining until requested amount met; records consume txns; if insufficient, returns 0 without commit so caller can rollback partial deductions.</w:t>
      </w:r>
      <w:bookmarkStart w:id="63" w:name="fnref5:9"/>
      <w:bookmarkEnd w:id="63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Serialization and time zones</w:t>
      </w:r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Pydantic v2 field_serializer converts datetime fields to IST for API outputs in AttendanceOut and LeaveRequestOut; work_hours rounded to 2 decimals, and a computed work_duration renders “Xh Ym”.</w:t>
      </w:r>
      <w:bookmarkStart w:id="64" w:name="fnref9:1"/>
      <w:bookmarkEnd w:id="6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8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to_ist ensures naive datetimes are treated as UTC before converting to IST; zoneinfo used instead of pytz.</w:t>
      </w:r>
      <w:bookmarkStart w:id="65" w:name="fnref10:1"/>
      <w:bookmarkEnd w:id="65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66" w:name="fnref9:2"/>
      <w:bookmarkEnd w:id="66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Database and session management</w:t>
      </w:r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MSSQL URL from env using pyodbc and ODBC Driver 18; engine created with default settings; SessionLocal configured for dependency injection; Base.metadata.create_all(bind=engine) is called at import time in main, creating tables automatically.</w:t>
      </w:r>
      <w:bookmarkStart w:id="67" w:name="fnref11:1"/>
      <w:bookmarkEnd w:id="67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bookmarkStart w:id="68" w:name="fnref2:3"/>
      <w:bookmarkEnd w:id="6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69" w:name="fnref3:11"/>
      <w:bookmarkEnd w:id="6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9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 purge job deletes records older than 30 days based on login_time in UTC; consider aligning with IST if business rules require.</w:t>
      </w:r>
      <w:bookmarkStart w:id="70" w:name="fnref3:12"/>
      <w:bookmarkEnd w:id="7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Strengths</w:t>
      </w:r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Clear separation of concerns: models, schemas, services, routers, dependencies, and auth modules.</w:t>
      </w:r>
      <w:bookmarkStart w:id="71" w:name="fnref9:3"/>
      <w:bookmarkEnd w:id="71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bookmarkStart w:id="72" w:name="fnref8:3"/>
      <w:bookmarkEnd w:id="72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73" w:name="fnref13:3"/>
      <w:bookmarkEnd w:id="73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  <w:bookmarkStart w:id="74" w:name="fnref7:6"/>
      <w:bookmarkEnd w:id="7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75" w:name="fnref4:7"/>
      <w:bookmarkEnd w:id="7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76" w:name="fnref6:9"/>
      <w:bookmarkEnd w:id="7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7" w:name="fnref3:13"/>
      <w:bookmarkEnd w:id="7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78" w:name="fnref5:10"/>
      <w:bookmarkEnd w:id="78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Robust leave balance domain with cap, rolling window, expiry, FIFO consumption, and immutable transaction ledger for auditability.</w:t>
      </w:r>
      <w:bookmarkStart w:id="79" w:name="fnref4:8"/>
      <w:bookmarkEnd w:id="7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80" w:name="fnref5:11"/>
      <w:bookmarkEnd w:id="8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Sound RBAC pattern and ownership checks on sensitive routes (attendance, leaves).</w:t>
      </w:r>
      <w:bookmarkStart w:id="81" w:name="fnref7:7"/>
      <w:bookmarkEnd w:id="81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82" w:name="fnref12:5"/>
      <w:bookmarkEnd w:id="82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83" w:name="fnref6:10"/>
      <w:bookmarkEnd w:id="8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Consistent timezone handling and API-facing IST conversion for better UX in India context.</w:t>
      </w:r>
      <w:bookmarkStart w:id="84" w:name="fnref10:2"/>
      <w:bookmarkEnd w:id="84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bookmarkStart w:id="85" w:name="fnref9:4"/>
      <w:bookmarkEnd w:id="8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0"/>
          <w:numId w:val="10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Scheduler encapsulated in lifespan with safe session handling and logging.</w:t>
      </w:r>
      <w:bookmarkStart w:id="86" w:name="fnref3:14"/>
      <w:bookmarkEnd w:id="8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Gaps and risks</w:t>
      </w:r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Token role authority: role is taken from token rather than DB; if a token is forged or stolen, claims could be abused; safer to load role from DB and ignore role in token, or sign short-lived tokens and validate rotation.</w:t>
      </w:r>
      <w:bookmarkStart w:id="87" w:name="fnref13:4"/>
      <w:bookmarkEnd w:id="8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Open CORS with allow_credentials=True is unsafe for production; restrict origins and set allow_credentials judiciously.</w:t>
      </w:r>
      <w:bookmarkStart w:id="88" w:name="fnref3:15"/>
      <w:bookmarkEnd w:id="8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 creation binds to current admin user_id, which likely isn’t intended; the route should accept a user_id parameter with validation to create employees for target users.</w:t>
      </w:r>
      <w:bookmarkStart w:id="89" w:name="fnref12:6"/>
      <w:bookmarkEnd w:id="89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Base.metadata.create_all in main tightly couples runtime with schema creation; consider Alembic migrations and avoid auto-create in production.</w:t>
      </w:r>
      <w:bookmarkStart w:id="90" w:name="fnref3:16"/>
      <w:bookmarkEnd w:id="9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 purge deletes records older than 30 days; verify compliance and reporting needs before data removal; consider archiving instead.</w:t>
      </w:r>
      <w:bookmarkStart w:id="91" w:name="fnref3:17"/>
      <w:bookmarkEnd w:id="91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Error handling: some endpoints return generic 400/401/403; for UX, consider standardized error responses; for security, avoid leaking user existence on login (current code leaks “User is not registered”).</w:t>
      </w:r>
      <w:bookmarkStart w:id="92" w:name="fnref3:18"/>
      <w:bookmarkEnd w:id="9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JWT expiry/refresh: only access tokens are implemented; consider refresh tokens or re-login flows; also consider token revocation on password change.</w:t>
      </w:r>
      <w:bookmarkStart w:id="93" w:name="fnref1:4"/>
      <w:bookmarkEnd w:id="9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94" w:name="fnref3:19"/>
      <w:bookmarkEnd w:id="9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Database timezone consistency: code mixes aware and naive by stripping tzinfo for DB filters; ensure DB stores UTC consistently and columns are timezone-agnostic or normalized to UTC.</w:t>
      </w:r>
      <w:bookmarkStart w:id="95" w:name="fnref5:12"/>
      <w:bookmarkEnd w:id="9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1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Concurrency: grant/consume operations rely on transactional integrity without explicit row-level locks; under high concurrency, consider SELECT ... FOR UPDATE patterns to avoid over-consumption.</w:t>
      </w:r>
      <w:bookmarkStart w:id="96" w:name="fnref5:13"/>
      <w:bookmarkEnd w:id="9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Suggested improvements</w:t>
      </w:r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Security hardening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role from DB in get_current_user and ignore role claim in token; or sign tokens with minimal claims and re-fetch role per request.</w:t>
      </w:r>
      <w:bookmarkStart w:id="97" w:name="fnref13:5"/>
      <w:bookmarkEnd w:id="97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Lock down CORS to known origins and set allow_credentials=False unless cookies are in use; prefer Authorization header tokens.</w:t>
      </w:r>
      <w:bookmarkStart w:id="98" w:name="fnref3:20"/>
      <w:bookmarkEnd w:id="9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Unify login error message to avoid user enumeration; e.g., “Invalid credentials.”</w:t>
      </w:r>
      <w:bookmarkStart w:id="99" w:name="fnref3:21"/>
      <w:bookmarkEnd w:id="9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API design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employees POST: accept and validate a target user_id; enforce one-to-one invariant at API level.</w:t>
      </w:r>
      <w:bookmarkStart w:id="100" w:name="fnref12:7"/>
      <w:bookmarkEnd w:id="100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GET /users/me (already present in dependencies router) to fetch current profile; consider a dedicated users router for clarity.</w:t>
      </w:r>
      <w:bookmarkStart w:id="101" w:name="fnref13:6"/>
      <w:bookmarkEnd w:id="101"/>
      <w:hyperlink w:anchor="fn1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[13]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pagination metadata (total count) and consistent default limits.</w:t>
      </w:r>
      <w:bookmarkStart w:id="102" w:name="fnref7:8"/>
      <w:bookmarkEnd w:id="102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03" w:name="fnref12:8"/>
      <w:bookmarkEnd w:id="103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104" w:name="fnref6:11"/>
      <w:bookmarkEnd w:id="10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Observability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structured logging for critical flows (login, leave approvals, coin grants/consumes) and correlation IDs.</w:t>
      </w:r>
      <w:bookmarkStart w:id="105" w:name="fnref3:22"/>
      <w:bookmarkEnd w:id="105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Include audit fields (created_at/updated_at) on core tables like Attendance and LeaveRequest.</w:t>
      </w:r>
      <w:bookmarkStart w:id="106" w:name="fnref4:9"/>
      <w:bookmarkEnd w:id="10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Data and migrations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Remove Base.metadata.create_all from main; introduce Alembic with autogenerate for schema evolution.</w:t>
      </w:r>
      <w:bookmarkStart w:id="107" w:name="fnref3:23"/>
      <w:bookmarkEnd w:id="10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Consider unique indexes and constraints where appropriate (e.g., username length enforced at app level but not validated in schema).</w:t>
      </w:r>
      <w:bookmarkStart w:id="108" w:name="fnref4:10"/>
      <w:bookmarkEnd w:id="108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Business logic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Attendance: prevent overlapping sessions per employee and auto-calc work_hours server-side using now when logout is omitted; optionally support clock-in/out endpoints.</w:t>
      </w:r>
      <w:bookmarkStart w:id="109" w:name="fnref7:9"/>
      <w:bookmarkEnd w:id="10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Leaves: handle half-days/holidays, weekend skipping, and per-type coin costs if business requires; add state transitions auditing.</w:t>
      </w:r>
      <w:bookmarkStart w:id="110" w:name="fnref6:12"/>
      <w:bookmarkEnd w:id="110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Coins: provide an admin adjustment API (adjust/restore) building on LeaveCoinTxn types already modeled.</w:t>
      </w:r>
      <w:bookmarkStart w:id="111" w:name="fnref4:11"/>
      <w:bookmarkEnd w:id="11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12" w:name="fnref5:14"/>
      <w:bookmarkEnd w:id="112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Performance and safety</w:t>
      </w:r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indices for frequent filters (Attendance.employee_id, LeaveRequest.employee_id, created_at fields).</w:t>
      </w:r>
      <w:bookmarkStart w:id="113" w:name="fnref4:12"/>
      <w:bookmarkEnd w:id="11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Validate and sanitize inputs with Pydantic constraints (username length, password min length, leave_type enum).</w:t>
      </w:r>
      <w:bookmarkStart w:id="114" w:name="fnref9:5"/>
      <w:bookmarkEnd w:id="114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</w:p>
    <w:p>
      <w:pPr>
        <w:numPr>
          <w:ilvl w:val="1"/>
          <w:numId w:val="1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Wrap critical updates in explicit transactions with repeatable read/serializable isolation or row locks in MSSQL for financial-like coin operations.</w:t>
      </w:r>
      <w:bookmarkStart w:id="115" w:name="fnref5:15"/>
      <w:bookmarkEnd w:id="11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Developer UX</w:t>
      </w:r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Comprehensive OpenAPI via FastAPI defaults; consider tags and descriptions for each route and models for better docs; module routers already set tags.</w:t>
      </w:r>
      <w:bookmarkStart w:id="116" w:name="fnref8:4"/>
      <w:bookmarkEnd w:id="116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17" w:name="fnref12:9"/>
      <w:bookmarkEnd w:id="117"/>
      <w:hyperlink w:anchor="fn1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[12]</w:t>
        </w:r>
      </w:hyperlink>
      <w:bookmarkStart w:id="118" w:name="fnref7:10"/>
      <w:bookmarkEnd w:id="11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119" w:name="fnref6:13"/>
      <w:bookmarkEnd w:id="119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Add a /test-db-connection endpoint (commented out) gated to admins or health checks with no secrets; use SQLAlchemy text and handle exceptions cleanly.</w:t>
      </w:r>
      <w:bookmarkStart w:id="120" w:name="fnref3:24"/>
      <w:bookmarkEnd w:id="1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13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Provide seed/admin bootstrap script to create a super_admin securely and initial employees for local testing.</w:t>
      </w:r>
      <w:bookmarkStart w:id="121" w:name="fnref4:13"/>
      <w:bookmarkEnd w:id="121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122" w:name="fnref3:25"/>
      <w:bookmarkEnd w:id="12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Notable implementation details</w:t>
      </w:r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Inclusive day count for leave approval uses (end_date - start_date).days + 1, which matches typical HR rules; rejects negative or zero-day spans and inverted ranges.</w:t>
      </w:r>
      <w:bookmarkStart w:id="123" w:name="fnref6:14"/>
      <w:bookmarkEnd w:id="123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Attendance work_hours is recomputed on update to ensure consistency after edits.</w:t>
      </w:r>
      <w:bookmarkStart w:id="124" w:name="fnref7:11"/>
      <w:bookmarkEnd w:id="12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The leave balance endpoint provides both a hard cap view and raw availability with “expiring soon” within 60 days, plus recent transactions, enabling a solid UX for planning leaves.</w:t>
      </w:r>
      <w:bookmarkStart w:id="125" w:name="fnref8:5"/>
      <w:bookmarkEnd w:id="125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126" w:name="fnref5:16"/>
      <w:bookmarkEnd w:id="12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</w:p>
    <w:p>
      <w:pPr>
        <w:numPr>
          <w:ilvl w:val="0"/>
          <w:numId w:val="1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Dev endpoints require super_admin token and let operators trigger grant/expire logic on demand; useful for testing monthly jobs.</w:t>
      </w:r>
      <w:bookmarkStart w:id="127" w:name="fnref3:26"/>
      <w:bookmarkEnd w:id="127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128" w:name="fn1"/>
    <w:bookmarkEnd w:id="128"/>
    <w:p>
      <w:pPr>
        <w:numPr>
          <w:ilvl w:val="0"/>
          <w:numId w:val="16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auth.py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29" w:name="fn2"/>
    <w:bookmarkEnd w:id="129"/>
    <w:p>
      <w:pPr>
        <w:numPr>
          <w:ilvl w:val="0"/>
          <w:numId w:val="16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db.py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0" w:name="fn3"/>
    <w:bookmarkEnd w:id="130"/>
    <w:p>
      <w:pPr>
        <w:numPr>
          <w:ilvl w:val="0"/>
          <w:numId w:val="16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main.py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1" w:name="fn4"/>
    <w:bookmarkEnd w:id="131"/>
    <w:p>
      <w:pPr>
        <w:numPr>
          <w:ilvl w:val="0"/>
          <w:numId w:val="16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models.py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2" w:name="fn5"/>
    <w:bookmarkEnd w:id="132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leave_coins.py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3" w:name="fn6"/>
    <w:bookmarkEnd w:id="133"/>
    <w:p>
      <w:pPr>
        <w:numPr>
          <w:ilvl w:val="0"/>
          <w:numId w:val="16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leave.py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4" w:name="fn7"/>
    <w:bookmarkEnd w:id="134"/>
    <w:p>
      <w:pPr>
        <w:numPr>
          <w:ilvl w:val="0"/>
          <w:numId w:val="16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attendance.py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5" w:name="fn8"/>
    <w:bookmarkEnd w:id="135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leave_coin.py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6" w:name="fn9"/>
    <w:bookmarkEnd w:id="136"/>
    <w:p>
      <w:pPr>
        <w:numPr>
          <w:ilvl w:val="0"/>
          <w:numId w:val="16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schemas.py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7" w:name="fn10"/>
    <w:bookmarkEnd w:id="137"/>
    <w:p>
      <w:pPr>
        <w:numPr>
          <w:ilvl w:val="0"/>
          <w:numId w:val="16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utils.py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8" w:name="fn11"/>
    <w:bookmarkEnd w:id="138"/>
    <w:p>
      <w:pPr>
        <w:numPr>
          <w:ilvl w:val="0"/>
          <w:numId w:val="16"/>
        </w:numPr>
        <w:spacing w:line="360" w:after="210" w:lineRule="auto"/>
      </w:pPr>
      <w:r>
        <w:rPr>
          <w:rFonts w:eastAsia="inter" w:cs="inter" w:ascii="inter" w:hAnsi="inter"/>
          <w:color w:val="000000"/>
          <w:sz w:val="18"/>
        </w:rPr>
        <w:t xml:space="preserve">file.env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39" w:name="fn12"/>
    <w:bookmarkEnd w:id="139"/>
    <w:p>
      <w:pPr>
        <w:numPr>
          <w:ilvl w:val="0"/>
          <w:numId w:val="16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employees.py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140" w:name="fn13"/>
    <w:bookmarkEnd w:id="140"/>
    <w:p>
      <w:pPr>
        <w:numPr>
          <w:ilvl w:val="0"/>
          <w:numId w:val="16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dependencies.py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8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9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0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1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15">
    <w:multiLevelType w:val="hybridMultilevel"/>
  </w:abstractNum>
  <w:abstractNum w:abstractNumId="16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4145f12ffb3bc5fd77f88924bae79f706749bc2.png" TargetMode="Internal"/><Relationship Id="rId6" Type="http://schemas.openxmlformats.org/officeDocument/2006/relationships/hyperlink" Target="http://auth.py" TargetMode="External"/><Relationship Id="rId7" Type="http://schemas.openxmlformats.org/officeDocument/2006/relationships/hyperlink" Target="http://db.py" TargetMode="External"/><Relationship Id="rId8" Type="http://schemas.openxmlformats.org/officeDocument/2006/relationships/hyperlink" Target="http://main.py" TargetMode="External"/><Relationship Id="rId9" Type="http://schemas.openxmlformats.org/officeDocument/2006/relationships/hyperlink" Target="http://models.py" TargetMode="External"/><Relationship Id="rId10" Type="http://schemas.openxmlformats.org/officeDocument/2006/relationships/hyperlink" Target="http://leave.py" TargetMode="External"/><Relationship Id="rId11" Type="http://schemas.openxmlformats.org/officeDocument/2006/relationships/hyperlink" Target="http://attendance.py" TargetMode="External"/><Relationship Id="rId12" Type="http://schemas.openxmlformats.org/officeDocument/2006/relationships/hyperlink" Target="http://schemas.py" TargetMode="External"/><Relationship Id="rId13" Type="http://schemas.openxmlformats.org/officeDocument/2006/relationships/hyperlink" Target="http://utils.py" TargetMode="External"/><Relationship Id="rId14" Type="http://schemas.openxmlformats.org/officeDocument/2006/relationships/hyperlink" Target="http://employees.py" TargetMode="External"/><Relationship Id="rId15" Type="http://schemas.openxmlformats.org/officeDocument/2006/relationships/hyperlink" Target="http://dependencies.py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2025-09-09T04:30:45.067Z</dcterms:created>
  <dcterms:modified xsi:type="dcterms:W3CDTF">2025-09-09T04:30:45.067Z</dcterms:modified>
</cp:coreProperties>
</file>