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1BCA61E3"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 </w:t>
      </w:r>
      <w:r w:rsidR="000C13D1">
        <w:rPr>
          <w:rFonts w:ascii="Times New Roman" w:hAnsi="Times New Roman" w:cs="Times New Roman"/>
          <w:b/>
          <w:bCs/>
          <w:sz w:val="24"/>
          <w:szCs w:val="24"/>
          <w:shd w:val="clear" w:color="auto" w:fill="FFFFFF"/>
        </w:rPr>
        <w:br/>
      </w:r>
      <w:r w:rsidR="00370E5E">
        <w:rPr>
          <w:rFonts w:ascii="Times New Roman" w:hAnsi="Times New Roman" w:cs="Times New Roman"/>
          <w:b/>
          <w:bCs/>
          <w:sz w:val="24"/>
          <w:szCs w:val="24"/>
          <w:shd w:val="clear" w:color="auto" w:fill="FFFFFF"/>
        </w:rPr>
        <w:t>Next-Day SET Index Direction Forecasting</w:t>
      </w:r>
      <w:r w:rsidR="003A2BC4">
        <w:rPr>
          <w:rFonts w:ascii="Times New Roman" w:hAnsi="Times New Roman" w:cs="Times New Roman"/>
          <w:b/>
          <w:bCs/>
          <w:sz w:val="24"/>
          <w:szCs w:val="24"/>
          <w:shd w:val="clear" w:color="auto" w:fill="FFFFFF"/>
        </w:rPr>
        <w:br/>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466E3D" w:rsidRDefault="001F1F8A" w:rsidP="001E361E">
      <w:pPr>
        <w:pBdr>
          <w:top w:val="nil"/>
          <w:left w:val="nil"/>
          <w:bottom w:val="nil"/>
          <w:right w:val="nil"/>
          <w:between w:val="nil"/>
        </w:pBdr>
        <w:spacing w:before="240" w:after="240" w:line="240" w:lineRule="auto"/>
        <w:rPr>
          <w:rFonts w:ascii="Times New Roman" w:eastAsia="Times New Roman" w:hAnsi="Times New Roman" w:cs="Times New Roman"/>
          <w:b/>
          <w:sz w:val="24"/>
          <w:szCs w:val="24"/>
        </w:rPr>
      </w:pPr>
      <w:r w:rsidRPr="00466E3D">
        <w:rPr>
          <w:rFonts w:ascii="Times New Roman" w:eastAsia="Times New Roman" w:hAnsi="Times New Roman" w:cs="Times New Roman"/>
          <w:b/>
          <w:sz w:val="24"/>
          <w:szCs w:val="24"/>
        </w:rPr>
        <w:t xml:space="preserve">Abstract </w:t>
      </w:r>
    </w:p>
    <w:p w14:paraId="3B49CEAA" w14:textId="70F407BA" w:rsidR="00DF162D" w:rsidRPr="00A27524" w:rsidRDefault="005E03E1" w:rsidP="00D52B52">
      <w:pPr>
        <w:spacing w:before="240" w:after="240" w:line="360" w:lineRule="auto"/>
        <w:jc w:val="thaiDistribute"/>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 xml:space="preserve">ether reported gains persist under strict point-in-time evaluation and robustness checks remain unclear. </w:t>
      </w:r>
      <w:r w:rsidR="00EB7450">
        <w:rPr>
          <w:rFonts w:ascii="Times New Roman" w:eastAsia="Times New Roman" w:hAnsi="Times New Roman" w:cs="Times New Roman"/>
          <w:sz w:val="24"/>
          <w:szCs w:val="24"/>
        </w:rPr>
        <w:b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The study uses daily SET50 price index data from 2012-2025, expanding pre 2022 model selection,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Casual rolling variational mode decomposition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without Holm adjusted significance.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182C7117" w:rsidR="00DB3A79" w:rsidRPr="00207E38" w:rsidRDefault="00DB3A79" w:rsidP="00B633A8">
      <w:pPr>
        <w:pBdr>
          <w:top w:val="nil"/>
          <w:left w:val="nil"/>
          <w:bottom w:val="nil"/>
          <w:right w:val="nil"/>
          <w:between w:val="nil"/>
        </w:pBdr>
        <w:spacing w:before="120" w:after="160" w:line="36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207E38">
        <w:rPr>
          <w:rFonts w:ascii="Times New Roman" w:eastAsia="Times New Roman" w:hAnsi="Times New Roman" w:cs="Times New Roman"/>
          <w:bCs/>
          <w:sz w:val="24"/>
          <w:szCs w:val="24"/>
        </w:rPr>
        <w:br/>
      </w:r>
      <w:r w:rsidR="00207E38" w:rsidRPr="00207E38">
        <w:rPr>
          <w:rFonts w:ascii="Times New Roman" w:eastAsia="Times New Roman" w:hAnsi="Times New Roman" w:cs="Times New Roman"/>
          <w:bCs/>
          <w:sz w:val="24"/>
          <w:szCs w:val="24"/>
        </w:rPr>
        <w:t>balanced accuracy; multimodal learning; financial sentiment; variational mode</w:t>
      </w:r>
      <w:r w:rsidR="00207E38">
        <w:rPr>
          <w:rFonts w:ascii="Times New Roman" w:eastAsia="Times New Roman" w:hAnsi="Times New Roman" w:cs="Times New Roman"/>
          <w:bCs/>
          <w:sz w:val="24"/>
          <w:szCs w:val="24"/>
        </w:rPr>
        <w:br/>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B633A8">
      <w:pPr>
        <w:pBdr>
          <w:top w:val="nil"/>
          <w:left w:val="nil"/>
          <w:bottom w:val="nil"/>
          <w:right w:val="nil"/>
          <w:between w:val="nil"/>
        </w:pBdr>
        <w:spacing w:before="120" w:after="160" w:line="360" w:lineRule="auto"/>
        <w:rPr>
          <w:rFonts w:ascii="Times New Roman" w:eastAsia="Times New Roman" w:hAnsi="Times New Roman"/>
          <w:b/>
          <w:sz w:val="24"/>
          <w:szCs w:val="24"/>
          <w:cs/>
        </w:rPr>
      </w:pPr>
      <w:r w:rsidRPr="00466E3D">
        <w:rPr>
          <w:rFonts w:ascii="Times New Roman" w:eastAsia="Times New Roman" w:hAnsi="Times New Roman" w:cs="Times New Roman"/>
          <w:b/>
          <w:sz w:val="24"/>
          <w:szCs w:val="24"/>
        </w:rPr>
        <w:lastRenderedPageBreak/>
        <w:t>1</w:t>
      </w:r>
      <w:r w:rsidR="002C6417" w:rsidRPr="00466E3D">
        <w:rPr>
          <w:rFonts w:ascii="Times New Roman" w:eastAsia="Times New Roman" w:hAnsi="Times New Roman" w:cs="Times New Roman"/>
          <w:b/>
          <w:sz w:val="24"/>
          <w:szCs w:val="24"/>
        </w:rPr>
        <w:t>.</w:t>
      </w:r>
      <w:r w:rsidRPr="00466E3D">
        <w:rPr>
          <w:rFonts w:ascii="Times New Roman" w:eastAsia="Times New Roman" w:hAnsi="Times New Roman" w:cs="Times New Roman"/>
          <w:b/>
          <w:sz w:val="24"/>
          <w:szCs w:val="24"/>
        </w:rPr>
        <w:t xml:space="preserve"> Introduction</w:t>
      </w:r>
    </w:p>
    <w:p w14:paraId="624CA09F" w14:textId="181A4862" w:rsidR="003361A4" w:rsidRDefault="003361A4" w:rsidP="003361A4">
      <w:pPr>
        <w:spacing w:before="120" w:after="160"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7E6A05">
        <w:rPr>
          <w:rFonts w:ascii="Times New Roman" w:hAnsi="Times New Roman" w:cs="Times New Roman"/>
          <w:sz w:val="24"/>
          <w:szCs w:val="24"/>
        </w:rPr>
        <w:fldChar w:fldCharType="begin"/>
      </w:r>
      <w:r w:rsidR="007E6A05">
        <w:rPr>
          <w:rFonts w:ascii="Times New Roman" w:hAnsi="Times New Roman" w:cs="Times New Roman"/>
          <w:sz w:val="24"/>
          <w:szCs w:val="24"/>
        </w:rPr>
        <w:instrText xml:space="preserve"> ADDIN ZOTERO_ITEM CSL_CITATION {"citationID":"u2zTSngV","properties":{"unsorted":false,"formattedCitation":"(Fama,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7E6A05">
        <w:rPr>
          <w:rFonts w:ascii="Times New Roman" w:hAnsi="Times New Roman" w:cs="Times New Roman"/>
          <w:sz w:val="24"/>
          <w:szCs w:val="24"/>
        </w:rPr>
        <w:fldChar w:fldCharType="separate"/>
      </w:r>
      <w:r w:rsidR="007E6A05" w:rsidRPr="007E6A05">
        <w:rPr>
          <w:rFonts w:ascii="Times New Roman" w:hAnsi="Times New Roman" w:cs="Times New Roman"/>
          <w:sz w:val="24"/>
        </w:rPr>
        <w:t>(Fama, 1970; Olorunnimbe &amp; Viktor, 2023)</w:t>
      </w:r>
      <w:r w:rsidR="007E6A05">
        <w:rPr>
          <w:rFonts w:ascii="Times New Roman" w:hAnsi="Times New Roman" w:cs="Times New Roman"/>
          <w:sz w:val="24"/>
          <w:szCs w:val="24"/>
        </w:rPr>
        <w:fldChar w:fldCharType="end"/>
      </w:r>
      <w:r w:rsidR="004105C3">
        <w:rPr>
          <w:rFonts w:ascii="Times New Roman" w:hAnsi="Times New Roman" w:cs="Times New Roman"/>
          <w:sz w:val="24"/>
          <w:szCs w:val="24"/>
        </w:rPr>
        <w:t xml:space="preserve"> </w:t>
      </w:r>
      <w:r w:rsidR="004105C3" w:rsidRPr="000829A5">
        <w:rPr>
          <w:rFonts w:ascii="Times New Roman" w:hAnsi="Times New Roman" w:cs="Times New Roman"/>
          <w:sz w:val="24"/>
          <w:szCs w:val="24"/>
        </w:rPr>
        <w:t>Deep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B5A1D">
        <w:rPr>
          <w:rFonts w:ascii="Times New Roman" w:eastAsia="Times New Roman" w:hAnsi="Times New Roman" w:cs="Times New Roman"/>
          <w:b/>
          <w:bCs/>
          <w:sz w:val="24"/>
          <w:szCs w:val="24"/>
        </w:rPr>
        <w:fldChar w:fldCharType="begin"/>
      </w:r>
      <w:r w:rsidR="002B5A1D">
        <w:rPr>
          <w:rFonts w:ascii="Times New Roman" w:eastAsia="Times New Roman" w:hAnsi="Times New Roman" w:cs="Times New Roman"/>
          <w:b/>
          <w:bCs/>
          <w:sz w:val="24"/>
          <w:szCs w:val="24"/>
        </w:rPr>
        <w:instrText xml:space="preserve"> ADDIN ZOTERO_ITEM CSL_CITATION {"citationID":"LvHRiGrT","properties":{"unsorted":false,"formattedCitation":"(Hochreiter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B5A1D">
        <w:rPr>
          <w:rFonts w:ascii="Times New Roman" w:eastAsia="Times New Roman" w:hAnsi="Times New Roman" w:cs="Times New Roman"/>
          <w:b/>
          <w:bCs/>
          <w:sz w:val="24"/>
          <w:szCs w:val="24"/>
        </w:rPr>
        <w:fldChar w:fldCharType="separate"/>
      </w:r>
      <w:r w:rsidR="002B5A1D" w:rsidRPr="002B5A1D">
        <w:rPr>
          <w:rFonts w:ascii="Times New Roman" w:hAnsi="Times New Roman" w:cs="Times New Roman"/>
          <w:sz w:val="24"/>
        </w:rPr>
        <w:t>(Hochreiter &amp; Schmidhuber, 1997; Qin et al., 2017; Vaswani et al., 2017)</w:t>
      </w:r>
      <w:r w:rsidR="002B5A1D">
        <w:rPr>
          <w:rFonts w:ascii="Times New Roman" w:eastAsia="Times New Roman" w:hAnsi="Times New Roman" w:cs="Times New Roman"/>
          <w:b/>
          <w:bCs/>
          <w:sz w:val="24"/>
          <w:szCs w:val="24"/>
        </w:rPr>
        <w:fldChar w:fldCharType="end"/>
      </w:r>
      <w:r w:rsidR="0070444E">
        <w:rPr>
          <w:rFonts w:ascii="Times New Roman" w:eastAsia="Times New Roman" w:hAnsi="Times New Roman" w:cs="Times New Roman"/>
          <w:b/>
          <w:bCs/>
          <w:sz w:val="24"/>
          <w:szCs w:val="24"/>
        </w:rPr>
        <w:t xml:space="preserve"> </w:t>
      </w:r>
      <w:r w:rsidR="0070444E" w:rsidRPr="000829A5">
        <w:rPr>
          <w:rFonts w:ascii="Times New Roman" w:hAnsi="Times New Roman" w:cs="Times New Roman"/>
          <w:sz w:val="24"/>
          <w:szCs w:val="24"/>
        </w:rPr>
        <w:t>Representative financial applications have reported gains from LSTM and CNN architectures</w:t>
      </w:r>
      <w:r w:rsidR="0070444E">
        <w:rPr>
          <w:rFonts w:ascii="Times New Roman" w:hAnsi="Times New Roman" w:cs="Times New Roman"/>
          <w:sz w:val="24"/>
          <w:szCs w:val="24"/>
        </w:rPr>
        <w:t xml:space="preserve"> </w:t>
      </w:r>
      <w:r w:rsidR="0070444E">
        <w:rPr>
          <w:rFonts w:ascii="Times New Roman" w:hAnsi="Times New Roman" w:cs="Times New Roman"/>
          <w:sz w:val="24"/>
          <w:szCs w:val="24"/>
        </w:rPr>
        <w:fldChar w:fldCharType="begin"/>
      </w:r>
      <w:r w:rsidR="0070444E">
        <w:rPr>
          <w:rFonts w:ascii="Times New Roman" w:hAnsi="Times New Roman" w:cs="Times New Roman"/>
          <w:sz w:val="24"/>
          <w:szCs w:val="24"/>
        </w:rPr>
        <w:instrText xml:space="preserve"> ADDIN ZOTERO_ITEM CSL_CITATION {"citationID":"3LAgqdsd","properties":{"unsorted":false,"formattedCitation":"(Fischer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70444E">
        <w:rPr>
          <w:rFonts w:ascii="Times New Roman" w:hAnsi="Times New Roman" w:cs="Times New Roman"/>
          <w:sz w:val="24"/>
          <w:szCs w:val="24"/>
        </w:rPr>
        <w:fldChar w:fldCharType="separate"/>
      </w:r>
      <w:r w:rsidR="0070444E" w:rsidRPr="0070444E">
        <w:rPr>
          <w:rFonts w:ascii="Times New Roman" w:hAnsi="Times New Roman" w:cs="Times New Roman"/>
          <w:sz w:val="24"/>
        </w:rPr>
        <w:t>(Fischer &amp; Krauss, 2018; Hoseinzade &amp; Haratizadeh, 2019)</w:t>
      </w:r>
      <w:r w:rsidR="0070444E">
        <w:rPr>
          <w:rFonts w:ascii="Times New Roman" w:hAnsi="Times New Roman" w:cs="Times New Roman"/>
          <w:sz w:val="24"/>
          <w:szCs w:val="24"/>
        </w:rPr>
        <w:fldChar w:fldCharType="end"/>
      </w:r>
      <w:r w:rsidR="009F1E3D">
        <w:rPr>
          <w:rFonts w:ascii="Times New Roman" w:eastAsia="Times New Roman" w:hAnsi="Times New Roman" w:cs="Times New Roman"/>
          <w:b/>
          <w:bCs/>
          <w:sz w:val="24"/>
          <w:szCs w:val="24"/>
        </w:rPr>
        <w:t xml:space="preserve"> </w:t>
      </w:r>
      <w:r w:rsidR="009F1E3D" w:rsidRPr="000829A5">
        <w:rPr>
          <w:rFonts w:ascii="Times New Roman" w:hAnsi="Times New Roman" w:cs="Times New Roman"/>
          <w:sz w:val="24"/>
          <w:szCs w:val="24"/>
        </w:rPr>
        <w:t>That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30C16CA" w:rsidR="00796B85" w:rsidRPr="00796B85" w:rsidRDefault="00560BEF" w:rsidP="00796B85">
      <w:pPr>
        <w:spacing w:before="120" w:after="160"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{"citationID":"DM81gaxE","properties":{"unsorted":false,"formattedCitation":"(Olorunnimbe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560BEF">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000B4AA2">
        <w:rPr>
          <w:rFonts w:ascii="Times New Roman" w:eastAsia="Times New Roman" w:hAnsi="Times New Roman" w:cs="Times New Roman"/>
          <w:b/>
          <w:bCs/>
          <w:sz w:val="24"/>
          <w:szCs w:val="24"/>
        </w:rPr>
        <w:t xml:space="preserve"> </w:t>
      </w:r>
      <w:r w:rsidR="000B4AA2" w:rsidRPr="000829A5">
        <w:rPr>
          <w:rFonts w:ascii="Times New Roman" w:hAnsi="Times New Roman" w:cs="Times New Roman"/>
          <w:sz w:val="24"/>
          <w:szCs w:val="24"/>
        </w:rPr>
        <w:t>Earlier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0B4AA2">
        <w:rPr>
          <w:rFonts w:ascii="Times New Roman" w:hAnsi="Times New Roman" w:cs="Times New Roman"/>
          <w:sz w:val="24"/>
          <w:szCs w:val="24"/>
        </w:rPr>
        <w:fldChar w:fldCharType="begin"/>
      </w:r>
      <w:r w:rsidR="00D5534F">
        <w:rPr>
          <w:rFonts w:ascii="Times New Roman" w:hAnsi="Times New Roman" w:cs="Times New Roman"/>
          <w:sz w:val="24"/>
          <w:szCs w:val="24"/>
        </w:rPr>
        <w:instrText xml:space="preserve"> ADDIN ZOTERO_ITEM CSL_CITATION {"citationID":"NjfobmA4","properties":{"unsorted":false,"formattedCitation":"(Luo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0B4AA2">
        <w:rPr>
          <w:rFonts w:ascii="Times New Roman" w:hAnsi="Times New Roman" w:cs="Times New Roman"/>
          <w:sz w:val="24"/>
          <w:szCs w:val="24"/>
        </w:rPr>
        <w:fldChar w:fldCharType="separate"/>
      </w:r>
      <w:r w:rsidR="00D5534F" w:rsidRPr="00D5534F">
        <w:rPr>
          <w:rFonts w:ascii="Times New Roman" w:hAnsi="Times New Roman" w:cs="Times New Roman"/>
          <w:sz w:val="24"/>
        </w:rPr>
        <w:t>(Luo et al., 2023; Sawhney et al., 2020; H. Wang et al., 2020)</w:t>
      </w:r>
      <w:r w:rsidR="000B4AA2">
        <w:rPr>
          <w:rFonts w:ascii="Times New Roman" w:hAnsi="Times New Roman" w:cs="Times New Roman"/>
          <w:sz w:val="24"/>
          <w:szCs w:val="24"/>
        </w:rPr>
        <w:fldChar w:fldCharType="end"/>
      </w:r>
      <w:r w:rsidR="00D5534F">
        <w:rPr>
          <w:rFonts w:ascii="Times New Roman" w:hAnsi="Times New Roman" w:cs="Times New Roman"/>
          <w:sz w:val="24"/>
          <w:szCs w:val="24"/>
        </w:rPr>
        <w:t xml:space="preserve"> </w:t>
      </w:r>
      <w:r w:rsidR="00D5534F" w:rsidRPr="000829A5">
        <w:rPr>
          <w:rFonts w:ascii="Times New Roman" w:hAnsi="Times New Roman" w:cs="Times New Roman"/>
          <w:sz w:val="24"/>
          <w:szCs w:val="24"/>
        </w:rPr>
        <w:t>More recent work models interactions among news items or uses sentiment-attention mechanisms for index prediction</w:t>
      </w:r>
      <w:r w:rsidR="00D5534F">
        <w:rPr>
          <w:rFonts w:ascii="Times New Roman" w:hAnsi="Times New Roman" w:cs="Times New Roman"/>
          <w:sz w:val="24"/>
          <w:szCs w:val="24"/>
        </w:rPr>
        <w:t xml:space="preserve"> </w:t>
      </w:r>
      <w:r w:rsidR="00D5534F">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{"citationID":"i3ACTLK1","properties":{"unsorted":false,"formattedCitation":"(W.-J.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D5534F">
        <w:rPr>
          <w:rFonts w:ascii="Times New Roman" w:hAnsi="Times New Roman" w:cs="Times New Roman"/>
          <w:sz w:val="24"/>
          <w:szCs w:val="24"/>
        </w:rPr>
        <w:fldChar w:fldCharType="separate"/>
      </w:r>
      <w:r w:rsidR="003E51E5" w:rsidRPr="003E51E5">
        <w:rPr>
          <w:rFonts w:ascii="Times New Roman" w:hAnsi="Times New Roman" w:cs="Times New Roman"/>
          <w:sz w:val="24"/>
        </w:rPr>
        <w:t>(W.-J. Liu et al., 2024; M. Wang et al., 2024)</w:t>
      </w:r>
      <w:r w:rsidR="00D5534F">
        <w:rPr>
          <w:rFonts w:ascii="Times New Roman" w:hAnsi="Times New Roman" w:cs="Times New Roman"/>
          <w:sz w:val="24"/>
          <w:szCs w:val="24"/>
        </w:rPr>
        <w:fldChar w:fldCharType="end"/>
      </w:r>
      <w:r w:rsidR="00D41FA7">
        <w:rPr>
          <w:rFonts w:ascii="Times New Roman" w:eastAsia="Times New Roman" w:hAnsi="Times New Roman" w:cs="Times New Roman"/>
          <w:b/>
          <w:bCs/>
          <w:sz w:val="24"/>
          <w:szCs w:val="24"/>
        </w:rPr>
        <w:t xml:space="preserve"> </w:t>
      </w:r>
      <w:r w:rsidR="00D41FA7" w:rsidRPr="000829A5">
        <w:rPr>
          <w:rFonts w:ascii="Times New Roman" w:hAnsi="Times New Roman" w:cs="Times New Roman"/>
          <w:sz w:val="24"/>
          <w:szCs w:val="24"/>
        </w:rPr>
        <w:t>Signal-decomposition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7F4341A1" w:rsidR="00796B85" w:rsidRDefault="00796B85" w:rsidP="00560BEF">
      <w:pPr>
        <w:spacing w:before="120" w:after="160"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 xml:space="preserve">This study treats these distinctions as the object of analysis. Rather than selecting the best-performing configuration, we examine whether five audit dimensions remain informative </w:t>
      </w:r>
      <w:r w:rsidRPr="00796B85">
        <w:rPr>
          <w:rFonts w:ascii="Times New Roman" w:hAnsi="Times New Roman" w:cs="Times New Roman"/>
          <w:sz w:val="24"/>
          <w:szCs w:val="24"/>
        </w:rPr>
        <w:br/>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3361A4">
      <w:pPr>
        <w:spacing w:before="120" w:after="160"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3361A4">
      <w:pPr>
        <w:spacing w:before="120" w:after="160" w:line="360" w:lineRule="auto"/>
        <w:jc w:val="both"/>
        <w:rPr>
          <w:rFonts w:ascii="Times New Roman" w:eastAsia="Times New Roman" w:hAnsi="Times New Roman" w:cs="Times New Roman"/>
          <w:b/>
          <w:bCs/>
          <w:sz w:val="24"/>
          <w:szCs w:val="24"/>
        </w:rPr>
      </w:pPr>
      <w:r w:rsidRPr="00466E3D">
        <w:rPr>
          <w:rFonts w:ascii="Times New Roman" w:eastAsia="Times New Roman" w:hAnsi="Times New Roman" w:cs="Times New Roman"/>
          <w:b/>
          <w:bCs/>
          <w:sz w:val="24"/>
          <w:szCs w:val="24"/>
        </w:rPr>
        <w:t>2</w:t>
      </w:r>
      <w:r w:rsidR="006260C9" w:rsidRPr="00466E3D">
        <w:rPr>
          <w:rFonts w:ascii="Times New Roman" w:eastAsia="Times New Roman" w:hAnsi="Times New Roman" w:cs="Times New Roman"/>
          <w:b/>
          <w:bCs/>
          <w:sz w:val="24"/>
          <w:szCs w:val="24"/>
        </w:rPr>
        <w:t xml:space="preserve">. </w:t>
      </w:r>
      <w:r w:rsidRPr="00466E3D">
        <w:rPr>
          <w:rFonts w:ascii="Times New Roman" w:eastAsia="Times New Roman" w:hAnsi="Times New Roman" w:cs="Times New Roman"/>
          <w:b/>
          <w:bCs/>
          <w:sz w:val="24"/>
          <w:szCs w:val="24"/>
        </w:rPr>
        <w:t>Related works</w:t>
      </w:r>
    </w:p>
    <w:p w14:paraId="60846A0F" w14:textId="77777777" w:rsidR="00B21E8A" w:rsidRPr="00B21E8A" w:rsidRDefault="00B96D27" w:rsidP="00B96D27">
      <w:pPr>
        <w:spacing w:after="0" w:line="360" w:lineRule="auto"/>
        <w:jc w:val="both"/>
        <w:rPr>
          <w:rFonts w:ascii="Times New Roman" w:eastAsia="Times New Roman" w:hAnsi="Times New Roman" w:cs="Times New Roman"/>
          <w:b/>
          <w:bCs/>
          <w:sz w:val="24"/>
          <w:szCs w:val="24"/>
        </w:rPr>
      </w:pPr>
      <w:r w:rsidRPr="00B21E8A">
        <w:rPr>
          <w:rFonts w:ascii="Times New Roman" w:eastAsia="Times New Roman" w:hAnsi="Times New Roman" w:cs="Times New Roman"/>
          <w:b/>
          <w:bCs/>
          <w:sz w:val="24"/>
          <w:szCs w:val="24"/>
        </w:rPr>
        <w:t>2.1 Deep Sequence models for financial direction</w:t>
      </w:r>
    </w:p>
    <w:p w14:paraId="765C3BC1" w14:textId="77777777" w:rsidR="00E97CD1" w:rsidRDefault="00B96D27" w:rsidP="00B96D27">
      <w:p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0E0E76">
        <w:rPr>
          <w:rFonts w:ascii="Times New Roman" w:hAnsi="Times New Roman" w:cs="Times New Roman"/>
          <w:sz w:val="24"/>
          <w:szCs w:val="24"/>
        </w:rPr>
        <w:fldChar w:fldCharType="begin"/>
      </w:r>
      <w:r w:rsidR="000E0E76">
        <w:rPr>
          <w:rFonts w:ascii="Times New Roman" w:hAnsi="Times New Roman" w:cs="Times New Roman"/>
          <w:sz w:val="24"/>
          <w:szCs w:val="24"/>
        </w:rPr>
        <w:instrText xml:space="preserve"> ADDIN ZOTERO_ITEM CSL_CITATION {"citationID":"kHTbSvsm","properties":{"unsorted":false,"formattedCitation":"(Hochreiter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0E0E76">
        <w:rPr>
          <w:rFonts w:ascii="Times New Roman" w:hAnsi="Times New Roman" w:cs="Times New Roman"/>
          <w:sz w:val="24"/>
          <w:szCs w:val="24"/>
        </w:rPr>
        <w:fldChar w:fldCharType="separate"/>
      </w:r>
      <w:r w:rsidR="000E0E76" w:rsidRPr="000E0E76">
        <w:rPr>
          <w:rFonts w:ascii="Times New Roman" w:hAnsi="Times New Roman" w:cs="Times New Roman"/>
          <w:sz w:val="24"/>
        </w:rPr>
        <w:t>(Hochreiter &amp; Schmidhuber, 1997)</w:t>
      </w:r>
      <w:r w:rsidR="000E0E76">
        <w:rPr>
          <w:rFonts w:ascii="Times New Roman" w:hAnsi="Times New Roman" w:cs="Times New Roman"/>
          <w:sz w:val="24"/>
          <w:szCs w:val="24"/>
        </w:rPr>
        <w:fldChar w:fldCharType="end"/>
      </w:r>
      <w:r w:rsidR="004B4ACD">
        <w:rPr>
          <w:rFonts w:ascii="Times New Roman" w:hAnsi="Times New Roman" w:cs="Times New Roman"/>
          <w:sz w:val="24"/>
          <w:szCs w:val="24"/>
        </w:rPr>
        <w:t xml:space="preserve"> </w:t>
      </w:r>
      <w:r w:rsidR="004B4ACD" w:rsidRPr="000829A5">
        <w:rPr>
          <w:rFonts w:ascii="Times New Roman" w:hAnsi="Times New Roman" w:cs="Times New Roman"/>
          <w:sz w:val="24"/>
          <w:szCs w:val="24"/>
        </w:rPr>
        <w:t>Their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4B4ACD">
        <w:rPr>
          <w:rFonts w:ascii="Times New Roman" w:hAnsi="Times New Roman" w:cs="Times New Roman"/>
          <w:sz w:val="24"/>
          <w:szCs w:val="24"/>
        </w:rPr>
        <w:fldChar w:fldCharType="begin"/>
      </w:r>
      <w:r w:rsidR="004B4ACD">
        <w:rPr>
          <w:rFonts w:ascii="Times New Roman" w:hAnsi="Times New Roman" w:cs="Times New Roman"/>
          <w:sz w:val="24"/>
          <w:szCs w:val="24"/>
        </w:rPr>
        <w:instrText xml:space="preserve"> ADDIN ZOTERO_ITEM CSL_CITATION {"citationID":"WeWtltXr","properties":{"unsorted":false,"formattedCitation":"(Qin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4B4ACD">
        <w:rPr>
          <w:rFonts w:ascii="Times New Roman" w:hAnsi="Times New Roman" w:cs="Times New Roman"/>
          <w:sz w:val="24"/>
          <w:szCs w:val="24"/>
        </w:rPr>
        <w:fldChar w:fldCharType="separate"/>
      </w:r>
      <w:r w:rsidR="004B4ACD" w:rsidRPr="004B4ACD">
        <w:rPr>
          <w:rFonts w:ascii="Times New Roman" w:hAnsi="Times New Roman" w:cs="Times New Roman"/>
          <w:sz w:val="24"/>
        </w:rPr>
        <w:t>(Qin et al., 2017; Vaswani et al., 2017)</w:t>
      </w:r>
      <w:r w:rsidR="004B4ACD">
        <w:rPr>
          <w:rFonts w:ascii="Times New Roman" w:hAnsi="Times New Roman" w:cs="Times New Roman"/>
          <w:sz w:val="24"/>
          <w:szCs w:val="24"/>
        </w:rPr>
        <w:fldChar w:fldCharType="end"/>
      </w:r>
      <w:r w:rsidR="00667D9C">
        <w:rPr>
          <w:rFonts w:ascii="Times New Roman" w:eastAsia="Times New Roman" w:hAnsi="Times New Roman" w:cs="Times New Roman"/>
          <w:sz w:val="24"/>
          <w:szCs w:val="24"/>
        </w:rPr>
        <w:t xml:space="preserve"> </w:t>
      </w:r>
      <w:r w:rsidR="00667D9C" w:rsidRPr="000829A5">
        <w:rPr>
          <w:rFonts w:ascii="Times New Roman" w:hAnsi="Times New Roman" w:cs="Times New Roman"/>
          <w:sz w:val="24"/>
          <w:szCs w:val="24"/>
        </w:rPr>
        <w:t>Large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667D9C">
        <w:rPr>
          <w:rFonts w:ascii="Times New Roman" w:hAnsi="Times New Roman" w:cs="Times New Roman"/>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1B4763">
        <w:rPr>
          <w:rFonts w:ascii="Times New Roman" w:hAnsi="Times New Roman" w:cs="Times New Roman"/>
          <w:sz w:val="24"/>
          <w:szCs w:val="24"/>
        </w:rPr>
        <w:fldChar w:fldCharType="begin"/>
      </w:r>
      <w:r w:rsidR="001B4763">
        <w:rPr>
          <w:rFonts w:ascii="Times New Roman" w:hAnsi="Times New Roman" w:cs="Times New Roman"/>
          <w:sz w:val="24"/>
          <w:szCs w:val="24"/>
        </w:rPr>
        <w:instrText xml:space="preserve"> ADDIN ZOTERO_ITEM CSL_CITATION {"citationID":"Rz3jWKYh","properties":{"unsorted":false,"formattedCitation":"(Hoseinzade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1B4763">
        <w:rPr>
          <w:rFonts w:ascii="Times New Roman" w:hAnsi="Times New Roman" w:cs="Times New Roman"/>
          <w:sz w:val="24"/>
          <w:szCs w:val="24"/>
        </w:rPr>
        <w:fldChar w:fldCharType="separate"/>
      </w:r>
      <w:r w:rsidR="001B4763" w:rsidRPr="001B4763">
        <w:rPr>
          <w:rFonts w:ascii="Times New Roman" w:hAnsi="Times New Roman" w:cs="Times New Roman"/>
          <w:sz w:val="24"/>
        </w:rPr>
        <w:t>(Hoseinzade &amp; Haratizadeh, 2019)</w:t>
      </w:r>
      <w:r w:rsidR="001B4763">
        <w:rPr>
          <w:rFonts w:ascii="Times New Roman" w:hAnsi="Times New Roman" w:cs="Times New Roman"/>
          <w:sz w:val="24"/>
          <w:szCs w:val="24"/>
        </w:rPr>
        <w:fldChar w:fldCharType="end"/>
      </w:r>
      <w:r w:rsidR="00FE3662">
        <w:rPr>
          <w:rFonts w:ascii="Times New Roman" w:eastAsia="Times New Roman" w:hAnsi="Times New Roman" w:cs="Times New Roman"/>
          <w:sz w:val="24"/>
          <w:szCs w:val="24"/>
        </w:rPr>
        <w:t xml:space="preserve"> </w:t>
      </w:r>
      <w:r w:rsidR="00FE3662" w:rsidRPr="000829A5">
        <w:rPr>
          <w:rFonts w:ascii="Times New Roman" w:hAnsi="Times New Roman" w:cs="Times New Roman"/>
          <w:sz w:val="24"/>
          <w:szCs w:val="24"/>
        </w:rPr>
        <w:lastRenderedPageBreak/>
        <w:t>However,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FE3662">
        <w:rPr>
          <w:rFonts w:ascii="Times New Roman" w:hAnsi="Times New Roman" w:cs="Times New Roman"/>
          <w:sz w:val="24"/>
        </w:rPr>
        <w:t>(Olorunnimbe &amp; Viktor, 2023)</w:t>
      </w:r>
      <w:r w:rsidR="00FE3662">
        <w:rPr>
          <w:rFonts w:ascii="Times New Roman" w:hAnsi="Times New Roman" w:cs="Times New Roman"/>
          <w:sz w:val="24"/>
          <w:szCs w:val="24"/>
        </w:rPr>
        <w:fldChar w:fldCharType="end"/>
      </w:r>
    </w:p>
    <w:p w14:paraId="110D4CDE" w14:textId="1F1719B0" w:rsidR="00F11ACE" w:rsidRPr="00B11EDA" w:rsidRDefault="00E97CD1" w:rsidP="00F11ACE">
      <w:pPr>
        <w:spacing w:after="0" w:line="360" w:lineRule="auto"/>
        <w:jc w:val="both"/>
        <w:rPr>
          <w:rFonts w:ascii="Times New Roman" w:eastAsia="Times New Roman" w:hAnsi="Times New Roman" w:cs="Times New Roman"/>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r w:rsidR="00187B55">
        <w:rPr>
          <w:rFonts w:ascii="Times New Roman" w:eastAsia="Times New Roman" w:hAnsi="Times New Roman" w:cs="Times New Roman"/>
          <w:b/>
          <w:bCs/>
          <w:sz w:val="24"/>
          <w:szCs w:val="24"/>
        </w:rPr>
        <w:br/>
      </w:r>
      <w:r w:rsidR="0057361D" w:rsidRPr="00B21E8A">
        <w:rPr>
          <w:rFonts w:ascii="Times New Roman" w:eastAsia="Times New Roman" w:hAnsi="Times New Roman" w:cs="Times New Roman"/>
          <w:b/>
          <w:bCs/>
          <w:sz w:val="24"/>
          <w:szCs w:val="24"/>
        </w:rPr>
        <w:t>2.</w:t>
      </w:r>
      <w:r w:rsidR="0057361D">
        <w:rPr>
          <w:rFonts w:ascii="Times New Roman" w:eastAsia="Times New Roman" w:hAnsi="Times New Roman" w:cs="Times New Roman"/>
          <w:b/>
          <w:bCs/>
          <w:sz w:val="24"/>
          <w:szCs w:val="24"/>
        </w:rPr>
        <w:t>2 Denoising and multimodal financial information</w:t>
      </w:r>
    </w:p>
    <w:p w14:paraId="02273295" w14:textId="16EC6963" w:rsidR="00187B55" w:rsidRDefault="00F11ACE"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8524CA">
        <w:rPr>
          <w:rFonts w:ascii="Times New Roman" w:eastAsia="Times New Roman" w:hAnsi="Times New Roman" w:cs="Times New Roman"/>
          <w:b/>
          <w:sz w:val="24"/>
          <w:szCs w:val="24"/>
        </w:rPr>
        <w:fldChar w:fldCharType="begin"/>
      </w:r>
      <w:r w:rsidR="008524CA">
        <w:rPr>
          <w:rFonts w:ascii="Times New Roman" w:eastAsia="Times New Roman" w:hAnsi="Times New Roman" w:cs="Times New Roman"/>
          <w:b/>
          <w:sz w:val="24"/>
          <w:szCs w:val="24"/>
        </w:rPr>
        <w:instrText xml:space="preserve"> ADDIN ZOTERO_ITEM CSL_CITATION {"citationID":"QmDFL1Or","properties":{"unsorted":false,"formattedCitation":"(Dragomiretskiy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8524CA">
        <w:rPr>
          <w:rFonts w:ascii="Times New Roman" w:eastAsia="Times New Roman" w:hAnsi="Times New Roman" w:cs="Times New Roman"/>
          <w:b/>
          <w:sz w:val="24"/>
          <w:szCs w:val="24"/>
        </w:rPr>
        <w:fldChar w:fldCharType="separate"/>
      </w:r>
      <w:r w:rsidR="008524CA" w:rsidRPr="008524CA">
        <w:rPr>
          <w:rFonts w:ascii="Times New Roman" w:hAnsi="Times New Roman" w:cs="Times New Roman"/>
          <w:sz w:val="24"/>
        </w:rPr>
        <w:t>(Dragomiretskiy &amp; Zosso, 2014)</w:t>
      </w:r>
      <w:r w:rsidR="008524CA">
        <w:rPr>
          <w:rFonts w:ascii="Times New Roman" w:eastAsia="Times New Roman" w:hAnsi="Times New Roman" w:cs="Times New Roman"/>
          <w:b/>
          <w:sz w:val="24"/>
          <w:szCs w:val="24"/>
        </w:rPr>
        <w:fldChar w:fldCharType="end"/>
      </w:r>
      <w:r w:rsidR="003E51E5">
        <w:rPr>
          <w:rFonts w:ascii="Times New Roman" w:eastAsia="Times New Roman" w:hAnsi="Times New Roman" w:cs="Times New Roman"/>
          <w:b/>
          <w:sz w:val="24"/>
          <w:szCs w:val="24"/>
        </w:rPr>
        <w:t xml:space="preserve"> </w:t>
      </w:r>
      <w:r w:rsidR="003E51E5" w:rsidRPr="000829A5">
        <w:rPr>
          <w:rFonts w:ascii="Times New Roman" w:hAnsi="Times New Roman" w:cs="Times New Roman"/>
          <w:sz w:val="24"/>
          <w:szCs w:val="24"/>
        </w:rPr>
        <w:t>In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3E51E5">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{"citationID":"pSDAbEgo","properties":{"unsorted":false,"formattedCitation":"(T.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3E51E5">
        <w:rPr>
          <w:rFonts w:ascii="Times New Roman" w:hAnsi="Times New Roman" w:cs="Times New Roman"/>
          <w:sz w:val="24"/>
          <w:szCs w:val="24"/>
        </w:rPr>
        <w:fldChar w:fldCharType="separate"/>
      </w:r>
      <w:r w:rsidR="003E51E5" w:rsidRPr="003E51E5">
        <w:rPr>
          <w:rFonts w:ascii="Times New Roman" w:hAnsi="Times New Roman" w:cs="Times New Roman"/>
          <w:sz w:val="24"/>
        </w:rPr>
        <w:t>(T. Liu et al., 2022; Y. Liu et al., 2024)</w:t>
      </w:r>
      <w:r w:rsidR="003E51E5">
        <w:rPr>
          <w:rFonts w:ascii="Times New Roman" w:hAnsi="Times New Roman" w:cs="Times New Roman"/>
          <w:sz w:val="24"/>
          <w:szCs w:val="24"/>
        </w:rPr>
        <w:fldChar w:fldCharType="end"/>
      </w:r>
      <w:r w:rsidR="00AC6BAE">
        <w:rPr>
          <w:rFonts w:ascii="Times New Roman" w:eastAsia="Times New Roman" w:hAnsi="Times New Roman" w:cs="Times New Roman"/>
          <w:b/>
          <w:sz w:val="24"/>
          <w:szCs w:val="24"/>
        </w:rPr>
        <w:t xml:space="preserve"> </w:t>
      </w:r>
      <w:r w:rsidR="00AC6BAE" w:rsidRPr="000829A5">
        <w:rPr>
          <w:rFonts w:ascii="Times New Roman" w:hAnsi="Times New Roman" w:cs="Times New Roman"/>
          <w:sz w:val="24"/>
          <w:szCs w:val="24"/>
        </w:rPr>
        <w:t>The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AC6BAE">
        <w:rPr>
          <w:rFonts w:ascii="Times New Roman" w:hAnsi="Times New Roman" w:cs="Times New Roman"/>
          <w:sz w:val="24"/>
          <w:szCs w:val="24"/>
        </w:rPr>
        <w:fldChar w:fldCharType="begin"/>
      </w:r>
      <w:r w:rsidR="00AC6BAE">
        <w:rPr>
          <w:rFonts w:ascii="Times New Roman" w:hAnsi="Times New Roman" w:cs="Times New Roman"/>
          <w:sz w:val="24"/>
          <w:szCs w:val="24"/>
        </w:rPr>
        <w:instrText xml:space="preserve"> ADDIN ZOTERO_ITEM CSL_CITATION {"citationID":"sLeyiFmC","properties":{"unsorted":false,"formattedCitation":"(T.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AC6BAE">
        <w:rPr>
          <w:rFonts w:ascii="Times New Roman" w:hAnsi="Times New Roman" w:cs="Times New Roman"/>
          <w:sz w:val="24"/>
          <w:szCs w:val="24"/>
        </w:rPr>
        <w:fldChar w:fldCharType="separate"/>
      </w:r>
      <w:r w:rsidR="00AC6BAE" w:rsidRPr="00AC6BAE">
        <w:rPr>
          <w:rFonts w:ascii="Times New Roman" w:hAnsi="Times New Roman" w:cs="Times New Roman"/>
          <w:sz w:val="24"/>
        </w:rPr>
        <w:t>(T. Liu et al., 2022)</w:t>
      </w:r>
      <w:r w:rsidR="00AC6BAE">
        <w:rPr>
          <w:rFonts w:ascii="Times New Roman" w:hAnsi="Times New Roman" w:cs="Times New Roman"/>
          <w:sz w:val="24"/>
          <w:szCs w:val="24"/>
        </w:rPr>
        <w:fldChar w:fldCharType="end"/>
      </w:r>
      <w:r w:rsidR="00796B85">
        <w:rPr>
          <w:rFonts w:ascii="Times New Roman" w:eastAsia="Times New Roman" w:hAnsi="Times New Roman" w:cs="Times New Roman"/>
          <w:b/>
          <w:sz w:val="24"/>
          <w:szCs w:val="24"/>
        </w:rPr>
        <w:t xml:space="preserve"> </w:t>
      </w:r>
      <w:r w:rsidR="00796B85" w:rsidRPr="000829A5">
        <w:rPr>
          <w:rFonts w:ascii="Times New Roman" w:hAnsi="Times New Roman" w:cs="Times New Roman"/>
          <w:sz w:val="24"/>
          <w:szCs w:val="24"/>
        </w:rPr>
        <w:t>We therefore use a rolling past-only implementation and test VMD as a feature addition rather than assuming it is beneficial denoising.</w:t>
      </w:r>
    </w:p>
    <w:p w14:paraId="283B2534" w14:textId="12C2E447" w:rsidR="00187B55" w:rsidRDefault="00FE5BD7"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Pr>
          <w:rFonts w:ascii="Times New Roman" w:eastAsia="Times New Roman" w:hAnsi="Times New Roman" w:cs="Times New Roman"/>
          <w:b/>
          <w:sz w:val="24"/>
          <w:szCs w:val="24"/>
        </w:rPr>
        <w:fldChar w:fldCharType="begin"/>
      </w:r>
      <w:r w:rsidR="00FC21F1">
        <w:rPr>
          <w:rFonts w:ascii="Times New Roman" w:eastAsia="Times New Roman" w:hAnsi="Times New Roman" w:cs="Times New Roman"/>
          <w:b/>
          <w:sz w:val="24"/>
          <w:szCs w:val="24"/>
        </w:rPr>
        <w:instrText xml:space="preserve"> ADDIN ZOTERO_ITEM CSL_CITATION {"citationID":"zUU3FlWM","properties":{"unsorted":false,"formattedCitation":"(Luo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Pr>
          <w:rFonts w:ascii="Times New Roman" w:eastAsia="Times New Roman" w:hAnsi="Times New Roman" w:cs="Times New Roman"/>
          <w:b/>
          <w:sz w:val="24"/>
          <w:szCs w:val="24"/>
        </w:rPr>
        <w:fldChar w:fldCharType="separate"/>
      </w:r>
      <w:r w:rsidR="00FC21F1" w:rsidRPr="00FC21F1">
        <w:rPr>
          <w:rFonts w:ascii="Times New Roman" w:hAnsi="Times New Roman" w:cs="Times New Roman"/>
          <w:sz w:val="24"/>
        </w:rPr>
        <w:t>(Luo et al., 2023; Sawhney et al., 2020; H. Wang et al., 2020)</w:t>
      </w:r>
      <w:r>
        <w:rPr>
          <w:rFonts w:ascii="Times New Roman" w:eastAsia="Times New Roman" w:hAnsi="Times New Roman" w:cs="Times New Roman"/>
          <w:b/>
          <w:sz w:val="24"/>
          <w:szCs w:val="24"/>
        </w:rPr>
        <w:fldChar w:fldCharType="end"/>
      </w:r>
      <w:r w:rsidR="00ED15EB">
        <w:rPr>
          <w:rFonts w:ascii="Times New Roman" w:eastAsia="Times New Roman" w:hAnsi="Times New Roman" w:cs="Times New Roman"/>
          <w:b/>
          <w:sz w:val="24"/>
          <w:szCs w:val="24"/>
        </w:rPr>
        <w:t xml:space="preserve"> </w:t>
      </w:r>
      <w:r w:rsidR="00ED15EB" w:rsidRPr="000829A5">
        <w:rPr>
          <w:rFonts w:ascii="Times New Roman" w:hAnsi="Times New Roman" w:cs="Times New Roman"/>
          <w:sz w:val="24"/>
          <w:szCs w:val="24"/>
        </w:rPr>
        <w:t>Recent systems further model interactions among news items or sentiment-attention mechanisms for index prediction</w:t>
      </w:r>
      <w:r w:rsidR="00ED15EB">
        <w:rPr>
          <w:rFonts w:ascii="Times New Roman" w:hAnsi="Times New Roman" w:cs="Times New Roman"/>
          <w:sz w:val="24"/>
          <w:szCs w:val="24"/>
        </w:rPr>
        <w:t xml:space="preserve"> </w:t>
      </w:r>
      <w:r w:rsidR="00ED15EB">
        <w:rPr>
          <w:rFonts w:ascii="Times New Roman" w:hAnsi="Times New Roman" w:cs="Times New Roman"/>
          <w:sz w:val="24"/>
          <w:szCs w:val="24"/>
        </w:rPr>
        <w:fldChar w:fldCharType="begin"/>
      </w:r>
      <w:r w:rsidR="00ED15EB">
        <w:rPr>
          <w:rFonts w:ascii="Times New Roman" w:hAnsi="Times New Roman" w:cs="Times New Roman"/>
          <w:sz w:val="24"/>
          <w:szCs w:val="24"/>
        </w:rPr>
        <w:instrText xml:space="preserve"> ADDIN ZOTERO_ITEM CSL_CITATION {"citationID":"32wLLKFG","properties":{"unsorted":false,"formattedCitation":"(W.-J.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ED15EB">
        <w:rPr>
          <w:rFonts w:ascii="Times New Roman" w:hAnsi="Times New Roman" w:cs="Times New Roman"/>
          <w:sz w:val="24"/>
          <w:szCs w:val="24"/>
        </w:rPr>
        <w:fldChar w:fldCharType="separate"/>
      </w:r>
      <w:r w:rsidR="00ED15EB" w:rsidRPr="00ED15EB">
        <w:rPr>
          <w:rFonts w:ascii="Times New Roman" w:hAnsi="Times New Roman" w:cs="Times New Roman"/>
          <w:sz w:val="24"/>
        </w:rPr>
        <w:t>(W.-J. Liu et al., 2024; M. Wang et al., 2024)</w:t>
      </w:r>
      <w:r w:rsidR="00ED15EB">
        <w:rPr>
          <w:rFonts w:ascii="Times New Roman" w:hAnsi="Times New Roman" w:cs="Times New Roman"/>
          <w:sz w:val="24"/>
          <w:szCs w:val="24"/>
        </w:rPr>
        <w:fldChar w:fldCharType="end"/>
      </w:r>
      <w:r w:rsidR="00974FC3">
        <w:rPr>
          <w:rFonts w:ascii="Times New Roman" w:eastAsia="Times New Roman" w:hAnsi="Times New Roman" w:cs="Times New Roman"/>
          <w:b/>
          <w:sz w:val="24"/>
          <w:szCs w:val="24"/>
        </w:rPr>
        <w:t xml:space="preserve"> </w:t>
      </w:r>
      <w:r w:rsidR="00974FC3" w:rsidRPr="000829A5">
        <w:rPr>
          <w:rFonts w:ascii="Times New Roman" w:hAnsi="Times New Roman" w:cs="Times New Roman"/>
          <w:sz w:val="24"/>
          <w:szCs w:val="24"/>
        </w:rPr>
        <w:t>An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B11EDA">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sidR="00D04304" w:rsidRPr="00D04304">
        <w:rPr>
          <w:rFonts w:ascii="Times New Roman" w:eastAsia="Times New Roman" w:hAnsi="Times New Roman" w:cs="Times New Roman"/>
          <w:b/>
          <w:bCs/>
          <w:sz w:val="24"/>
          <w:szCs w:val="24"/>
        </w:rPr>
        <w:t>.</w:t>
      </w:r>
      <w:r w:rsidR="00D04304" w:rsidRPr="00D04304">
        <w:rPr>
          <w:rFonts w:ascii="Times New Roman" w:hAnsi="Times New Roman" w:cs="Times New Roman"/>
          <w:b/>
          <w:bCs/>
          <w:sz w:val="24"/>
          <w:szCs w:val="24"/>
        </w:rPr>
        <w:t>3</w:t>
      </w:r>
      <w:r w:rsidR="00D04304" w:rsidRPr="000829A5">
        <w:rPr>
          <w:rFonts w:ascii="Times New Roman" w:hAnsi="Times New Roman" w:cs="Times New Roman"/>
          <w:sz w:val="24"/>
          <w:szCs w:val="24"/>
        </w:rPr>
        <w:t xml:space="preserve"> </w:t>
      </w:r>
      <w:r w:rsidR="00D04304" w:rsidRPr="004E19FE">
        <w:rPr>
          <w:rFonts w:ascii="Times New Roman" w:hAnsi="Times New Roman" w:cs="Times New Roman"/>
          <w:b/>
          <w:bCs/>
          <w:sz w:val="24"/>
          <w:szCs w:val="24"/>
        </w:rPr>
        <w:t>LLM role systems and compute matching</w:t>
      </w:r>
    </w:p>
    <w:p w14:paraId="05CA26A4" w14:textId="3EF7C5C4" w:rsidR="00C17ECC" w:rsidRDefault="00C17ECC" w:rsidP="00F11ACE">
      <w:pPr>
        <w:spacing w:after="0"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2612D4">
        <w:rPr>
          <w:rFonts w:ascii="Times New Roman" w:eastAsia="Times New Roman" w:hAnsi="Times New Roman"/>
          <w:b/>
          <w:sz w:val="24"/>
          <w:szCs w:val="24"/>
          <w:cs/>
        </w:rPr>
        <w:fldChar w:fldCharType="begin"/>
      </w:r>
      <w:r w:rsidR="002612D4">
        <w:rPr>
          <w:rFonts w:ascii="Times New Roman" w:eastAsia="Times New Roman" w:hAnsi="Times New Roman"/>
          <w:b/>
          <w:sz w:val="24"/>
          <w:szCs w:val="24"/>
        </w:rPr>
        <w:instrText xml:space="preserve"> ADDIN ZOTERO_ITEM CSL_CITATION {"citationID":"XCIxeynw","properties":{"unsorted":false,"formattedCitation":"(Du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2612D4">
        <w:rPr>
          <w:rFonts w:ascii="Times New Roman" w:eastAsia="Times New Roman" w:hAnsi="Times New Roman"/>
          <w:b/>
          <w:sz w:val="24"/>
          <w:szCs w:val="24"/>
          <w:cs/>
        </w:rPr>
        <w:fldChar w:fldCharType="separate"/>
      </w:r>
      <w:r w:rsidR="002612D4" w:rsidRPr="002612D4">
        <w:rPr>
          <w:rFonts w:ascii="Times New Roman" w:hAnsi="Times New Roman" w:cs="Times New Roman"/>
          <w:sz w:val="24"/>
        </w:rPr>
        <w:t>(Du et al., 2024; Liang et al., 2024)</w:t>
      </w:r>
      <w:r w:rsidR="002612D4">
        <w:rPr>
          <w:rFonts w:ascii="Times New Roman" w:eastAsia="Times New Roman" w:hAnsi="Times New Roman"/>
          <w:b/>
          <w:sz w:val="24"/>
          <w:szCs w:val="24"/>
          <w:cs/>
        </w:rPr>
        <w:fldChar w:fldCharType="end"/>
      </w:r>
      <w:r w:rsidR="00E42D37">
        <w:rPr>
          <w:rFonts w:ascii="Times New Roman" w:eastAsia="Times New Roman" w:hAnsi="Times New Roman"/>
          <w:b/>
          <w:sz w:val="24"/>
          <w:szCs w:val="24"/>
        </w:rPr>
        <w:t xml:space="preserve"> </w:t>
      </w:r>
      <w:r w:rsidR="00E42D37" w:rsidRPr="000829A5">
        <w:rPr>
          <w:rFonts w:ascii="Times New Roman" w:hAnsi="Times New Roman" w:cs="Times New Roman"/>
          <w:sz w:val="24"/>
          <w:szCs w:val="24"/>
        </w:rPr>
        <w:t xml:space="preserve">Self-consistency </w:t>
      </w:r>
      <w:r w:rsidR="00E42D37" w:rsidRPr="000829A5">
        <w:rPr>
          <w:rFonts w:ascii="Times New Roman" w:hAnsi="Times New Roman" w:cs="Times New Roman"/>
          <w:sz w:val="24"/>
          <w:szCs w:val="24"/>
        </w:rPr>
        <w:lastRenderedPageBreak/>
        <w:t>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E42D37">
        <w:rPr>
          <w:rFonts w:ascii="Times New Roman" w:hAnsi="Times New Roman" w:cs="Times New Roman"/>
          <w:sz w:val="24"/>
          <w:szCs w:val="24"/>
        </w:rPr>
        <w:fldChar w:fldCharType="begin"/>
      </w:r>
      <w:r w:rsidR="00E42D37">
        <w:rPr>
          <w:rFonts w:ascii="Times New Roman" w:hAnsi="Times New Roman" w:cs="Times New Roman"/>
          <w:sz w:val="24"/>
          <w:szCs w:val="24"/>
        </w:rPr>
        <w:instrText xml:space="preserve"> ADDIN ZOTERO_ITEM CSL_CITATION {"citationID":"wSY2Xlx1","properties":{"unsorted":false,"formattedCitation":"(X.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E42D37">
        <w:rPr>
          <w:rFonts w:ascii="Times New Roman" w:hAnsi="Times New Roman" w:cs="Times New Roman"/>
          <w:sz w:val="24"/>
          <w:szCs w:val="24"/>
        </w:rPr>
        <w:fldChar w:fldCharType="separate"/>
      </w:r>
      <w:r w:rsidR="00E42D37" w:rsidRPr="00E42D37">
        <w:rPr>
          <w:rFonts w:ascii="Times New Roman" w:hAnsi="Times New Roman" w:cs="Times New Roman"/>
          <w:sz w:val="24"/>
        </w:rPr>
        <w:t>(X. Wang et al., 2023)</w:t>
      </w:r>
      <w:r w:rsidR="00E42D37">
        <w:rPr>
          <w:rFonts w:ascii="Times New Roman" w:hAnsi="Times New Roman" w:cs="Times New Roman"/>
          <w:sz w:val="24"/>
          <w:szCs w:val="24"/>
        </w:rPr>
        <w:fldChar w:fldCharType="end"/>
      </w:r>
      <w:r w:rsidR="00FD0A3B">
        <w:rPr>
          <w:rFonts w:ascii="Times New Roman" w:eastAsia="Times New Roman" w:hAnsi="Times New Roman"/>
          <w:b/>
          <w:sz w:val="24"/>
          <w:szCs w:val="24"/>
        </w:rPr>
        <w:t xml:space="preserve"> </w:t>
      </w:r>
      <w:r w:rsidR="00FD0A3B" w:rsidRPr="000829A5">
        <w:rPr>
          <w:rFonts w:ascii="Times New Roman" w:hAnsi="Times New Roman" w:cs="Times New Roman"/>
          <w:sz w:val="24"/>
          <w:szCs w:val="24"/>
        </w:rPr>
        <w:t>Comparing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FD0A3B">
        <w:rPr>
          <w:rFonts w:ascii="Times New Roman" w:hAnsi="Times New Roman" w:cs="Times New Roman"/>
          <w:sz w:val="24"/>
        </w:rPr>
        <w:t>(Dong et al., 2025)</w:t>
      </w:r>
      <w:r w:rsidR="00FD0A3B">
        <w:rPr>
          <w:rFonts w:ascii="Times New Roman" w:hAnsi="Times New Roman" w:cs="Times New Roman"/>
          <w:sz w:val="24"/>
          <w:szCs w:val="24"/>
        </w:rPr>
        <w:fldChar w:fldCharType="end"/>
      </w:r>
    </w:p>
    <w:p w14:paraId="05F3E485" w14:textId="2FF9F83B" w:rsidR="00FD0A3B" w:rsidRPr="00B11EDA" w:rsidRDefault="00FD0A3B" w:rsidP="00FD0A3B">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sidR="00B7742C">
        <w:rPr>
          <w:rFonts w:ascii="Times New Roman" w:eastAsia="Times New Roman" w:hAnsi="Times New Roman" w:cs="Times New Roman"/>
          <w:b/>
          <w:bCs/>
          <w:sz w:val="24"/>
          <w:szCs w:val="24"/>
        </w:rPr>
        <w:t>.</w:t>
      </w:r>
      <w:r w:rsidR="00B7742C" w:rsidRPr="00B7742C">
        <w:rPr>
          <w:rFonts w:ascii="Times New Roman" w:hAnsi="Times New Roman" w:cs="Times New Roman"/>
          <w:b/>
          <w:bCs/>
          <w:sz w:val="24"/>
          <w:szCs w:val="24"/>
        </w:rPr>
        <w:t>4 Market regimes and explanation reliability</w:t>
      </w:r>
    </w:p>
    <w:p w14:paraId="7FC6880B" w14:textId="772A2E49" w:rsidR="00F756DC" w:rsidRDefault="00F756DC" w:rsidP="00F11ACE">
      <w:pPr>
        <w:spacing w:after="0"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{"citationID":"RmQGnc8h","properties":{"unsorted":false,"formattedCitation":"(Pagan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Pr>
          <w:rFonts w:ascii="Times New Roman" w:eastAsia="Times New Roman" w:hAnsi="Times New Roman" w:cs="Times New Roman"/>
          <w:b/>
          <w:sz w:val="24"/>
          <w:szCs w:val="24"/>
        </w:rPr>
        <w:fldChar w:fldCharType="separate"/>
      </w:r>
      <w:r w:rsidRPr="00F756DC">
        <w:rPr>
          <w:rFonts w:ascii="Times New Roman" w:hAnsi="Times New Roman" w:cs="Times New Roman"/>
          <w:sz w:val="24"/>
        </w:rPr>
        <w:t>(Pagan &amp; Sossounov, 2003)</w:t>
      </w:r>
      <w:r>
        <w:rPr>
          <w:rFonts w:ascii="Times New Roman" w:eastAsia="Times New Roman" w:hAnsi="Times New Roman" w:cs="Times New Roman"/>
          <w:b/>
          <w:sz w:val="24"/>
          <w:szCs w:val="24"/>
        </w:rPr>
        <w:fldChar w:fldCharType="end"/>
      </w:r>
      <w:r w:rsidR="00575836">
        <w:rPr>
          <w:rFonts w:ascii="Times New Roman" w:eastAsia="Times New Roman" w:hAnsi="Times New Roman" w:cs="Times New Roman"/>
          <w:b/>
          <w:sz w:val="24"/>
          <w:szCs w:val="24"/>
        </w:rPr>
        <w:t xml:space="preserve"> </w:t>
      </w:r>
      <w:r w:rsidR="00575836" w:rsidRPr="000829A5">
        <w:rPr>
          <w:rFonts w:ascii="Times New Roman" w:hAnsi="Times New Roman" w:cs="Times New Roman"/>
          <w:sz w:val="24"/>
          <w:szCs w:val="24"/>
        </w:rPr>
        <w:t>Trend-following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575836">
        <w:rPr>
          <w:rFonts w:ascii="Times New Roman" w:hAnsi="Times New Roman" w:cs="Times New Roman"/>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0B166F">
        <w:rPr>
          <w:rFonts w:ascii="Times New Roman" w:hAnsi="Times New Roman" w:cs="Times New Roman"/>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6E6F05C0" w:rsidR="00E340C7" w:rsidRDefault="00A63E07"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A63E07">
        <w:rPr>
          <w:rFonts w:ascii="Times New Roman" w:hAnsi="Times New Roman" w:cs="Times New Roman"/>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D6471E">
        <w:rPr>
          <w:rFonts w:ascii="Times New Roman" w:hAnsi="Times New Roman" w:cs="Times New Roman"/>
          <w:sz w:val="24"/>
          <w:szCs w:val="24"/>
        </w:rPr>
        <w:fldChar w:fldCharType="begin"/>
      </w:r>
      <w:r w:rsidR="00D6471E">
        <w:rPr>
          <w:rFonts w:ascii="Times New Roman" w:hAnsi="Times New Roman" w:cs="Times New Roman"/>
          <w:sz w:val="24"/>
          <w:szCs w:val="24"/>
        </w:rPr>
        <w:instrText xml:space="preserve"> ADDIN ZOTERO_ITEM CSL_CITATION {"citationID":"JYVGfx4I","properties":{"unsorted":false,"formattedCitation":"(Ribeiro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D6471E">
        <w:rPr>
          <w:rFonts w:ascii="Times New Roman" w:hAnsi="Times New Roman" w:cs="Times New Roman"/>
          <w:sz w:val="24"/>
          <w:szCs w:val="24"/>
        </w:rPr>
        <w:fldChar w:fldCharType="separate"/>
      </w:r>
      <w:r w:rsidR="00D6471E" w:rsidRPr="00D6471E">
        <w:rPr>
          <w:rFonts w:ascii="Times New Roman" w:hAnsi="Times New Roman" w:cs="Times New Roman"/>
          <w:sz w:val="24"/>
        </w:rPr>
        <w:t>(Ribeiro et al., 2016)</w:t>
      </w:r>
      <w:r w:rsidR="00D6471E">
        <w:rPr>
          <w:rFonts w:ascii="Times New Roman" w:hAnsi="Times New Roman" w:cs="Times New Roman"/>
          <w:sz w:val="24"/>
          <w:szCs w:val="24"/>
        </w:rPr>
        <w:fldChar w:fldCharType="end"/>
      </w:r>
      <w:r w:rsidR="00854BB5">
        <w:rPr>
          <w:rFonts w:ascii="Times New Roman" w:eastAsia="Times New Roman" w:hAnsi="Times New Roman" w:cs="Times New Roman"/>
          <w:b/>
          <w:sz w:val="24"/>
          <w:szCs w:val="24"/>
        </w:rPr>
        <w:t xml:space="preserve"> </w:t>
      </w:r>
      <w:r w:rsidR="00854BB5" w:rsidRPr="000829A5">
        <w:rPr>
          <w:rFonts w:ascii="Times New Roman" w:hAnsi="Times New Roman" w:cs="Times New Roman"/>
          <w:sz w:val="24"/>
          <w:szCs w:val="24"/>
        </w:rPr>
        <w:t>Neither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854BB5">
        <w:rPr>
          <w:rFonts w:ascii="Times New Roman" w:hAnsi="Times New Roman" w:cs="Times New Roman"/>
          <w:sz w:val="24"/>
          <w:szCs w:val="24"/>
        </w:rPr>
        <w:fldChar w:fldCharType="begin"/>
      </w:r>
      <w:r w:rsidR="00854BB5">
        <w:rPr>
          <w:rFonts w:ascii="Times New Roman" w:hAnsi="Times New Roman" w:cs="Times New Roman"/>
          <w:sz w:val="24"/>
          <w:szCs w:val="24"/>
        </w:rPr>
        <w:instrText xml:space="preserve"> ADDIN ZOTERO_ITEM CSL_CITATION {"citationID":"KxsFJsyK","properties":{"unsorted":false,"formattedCitation":"(Adebayo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854BB5">
        <w:rPr>
          <w:rFonts w:ascii="Times New Roman" w:hAnsi="Times New Roman" w:cs="Times New Roman"/>
          <w:sz w:val="24"/>
          <w:szCs w:val="24"/>
        </w:rPr>
        <w:fldChar w:fldCharType="separate"/>
      </w:r>
      <w:r w:rsidR="00854BB5" w:rsidRPr="00854BB5">
        <w:rPr>
          <w:rFonts w:ascii="Times New Roman" w:hAnsi="Times New Roman" w:cs="Times New Roman"/>
          <w:sz w:val="24"/>
        </w:rPr>
        <w:t>(Adebayo et al., 2018)</w:t>
      </w:r>
      <w:r w:rsidR="00854BB5">
        <w:rPr>
          <w:rFonts w:ascii="Times New Roman" w:hAnsi="Times New Roman" w:cs="Times New Roman"/>
          <w:sz w:val="24"/>
          <w:szCs w:val="24"/>
        </w:rPr>
        <w:fldChar w:fldCharType="end"/>
      </w:r>
      <w:r w:rsidR="00D83D8F">
        <w:rPr>
          <w:rFonts w:ascii="Times New Roman" w:eastAsia="Times New Roman" w:hAnsi="Times New Roman" w:cs="Times New Roman"/>
          <w:b/>
          <w:sz w:val="24"/>
          <w:szCs w:val="24"/>
        </w:rPr>
        <w:t xml:space="preserve"> </w:t>
      </w:r>
      <w:r w:rsidR="00D83D8F" w:rsidRPr="000829A5">
        <w:rPr>
          <w:rFonts w:ascii="Times New Roman" w:hAnsi="Times New Roman" w:cs="Times New Roman"/>
          <w:sz w:val="24"/>
          <w:szCs w:val="24"/>
        </w:rPr>
        <w:t>Finance-specific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D83D8F">
        <w:rPr>
          <w:rFonts w:ascii="Times New Roman" w:hAnsi="Times New Roman" w:cs="Times New Roman"/>
          <w:sz w:val="24"/>
          <w:szCs w:val="24"/>
        </w:rPr>
        <w:fldChar w:fldCharType="begin"/>
      </w:r>
      <w:r w:rsidR="00D83D8F">
        <w:rPr>
          <w:rFonts w:ascii="Times New Roman" w:hAnsi="Times New Roman" w:cs="Times New Roman"/>
          <w:sz w:val="24"/>
          <w:szCs w:val="24"/>
        </w:rPr>
        <w:instrText xml:space="preserve"> ADDIN ZOTERO_ITEM CSL_CITATION {"citationID":"rWwriKsF","properties":{"unsorted":false,"formattedCitation":"(Yeo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D83D8F">
        <w:rPr>
          <w:rFonts w:ascii="Times New Roman" w:hAnsi="Times New Roman" w:cs="Times New Roman"/>
          <w:sz w:val="24"/>
          <w:szCs w:val="24"/>
        </w:rPr>
        <w:fldChar w:fldCharType="separate"/>
      </w:r>
      <w:r w:rsidR="00D83D8F" w:rsidRPr="00D83D8F">
        <w:rPr>
          <w:rFonts w:ascii="Times New Roman" w:hAnsi="Times New Roman" w:cs="Times New Roman"/>
          <w:sz w:val="24"/>
        </w:rPr>
        <w:t>(Yeo et al., 2025)</w:t>
      </w:r>
      <w:r w:rsidR="00D83D8F">
        <w:rPr>
          <w:rFonts w:ascii="Times New Roman" w:hAnsi="Times New Roman" w:cs="Times New Roman"/>
          <w:sz w:val="24"/>
          <w:szCs w:val="24"/>
        </w:rPr>
        <w:fldChar w:fldCharType="end"/>
      </w:r>
      <w:r w:rsidR="00D619F1">
        <w:rPr>
          <w:rFonts w:ascii="Times New Roman" w:eastAsia="Times New Roman" w:hAnsi="Times New Roman" w:cs="Times New Roman"/>
          <w:b/>
          <w:sz w:val="24"/>
          <w:szCs w:val="24"/>
        </w:rPr>
        <w:t xml:space="preserve"> </w:t>
      </w:r>
      <w:r w:rsidR="00D619F1" w:rsidRPr="000829A5">
        <w:rPr>
          <w:rFonts w:ascii="Times New Roman" w:hAnsi="Times New Roman" w:cs="Times New Roman"/>
          <w:sz w:val="24"/>
          <w:szCs w:val="24"/>
        </w:rPr>
        <w:t>We use SHAP for a train-only selector and LIME only as a post-selection diagnostic; LIME never determines a feature subset.</w:t>
      </w:r>
    </w:p>
    <w:p w14:paraId="691BA4C7" w14:textId="38AFBBD4" w:rsidR="00524254" w:rsidRPr="00B11EDA" w:rsidRDefault="00524254" w:rsidP="00524254">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r>
        <w:rPr>
          <w:rFonts w:ascii="Times New Roman" w:hAnsi="Times New Roman" w:cs="Times New Roman"/>
          <w:b/>
          <w:bCs/>
          <w:sz w:val="24"/>
          <w:szCs w:val="24"/>
        </w:rPr>
        <w:t>5</w:t>
      </w:r>
      <w:r w:rsidRPr="00B7742C">
        <w:rPr>
          <w:rFonts w:ascii="Times New Roman" w:hAnsi="Times New Roman" w:cs="Times New Roman"/>
          <w:b/>
          <w:bCs/>
          <w:sz w:val="24"/>
          <w:szCs w:val="24"/>
        </w:rPr>
        <w:t xml:space="preserve"> </w:t>
      </w:r>
      <w:r>
        <w:rPr>
          <w:rFonts w:ascii="Times New Roman" w:hAnsi="Times New Roman" w:cs="Times New Roman"/>
          <w:b/>
          <w:bCs/>
          <w:sz w:val="24"/>
          <w:szCs w:val="24"/>
        </w:rPr>
        <w:t>Evaluation reliability</w:t>
      </w:r>
    </w:p>
    <w:p w14:paraId="262B8639" w14:textId="2C819F4D" w:rsidR="00524254" w:rsidRDefault="00143AD0" w:rsidP="00524254">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{"citationID":"QyWKvuDQ","properties":{"unsorted":false,"formattedCitation":"(Bergmeir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Pr>
          <w:rFonts w:ascii="Times New Roman" w:hAnsi="Times New Roman" w:cs="Times New Roman"/>
          <w:sz w:val="24"/>
          <w:szCs w:val="24"/>
        </w:rPr>
        <w:fldChar w:fldCharType="separate"/>
      </w:r>
      <w:r w:rsidRPr="00143AD0">
        <w:rPr>
          <w:rFonts w:ascii="Times New Roman" w:hAnsi="Times New Roman" w:cs="Times New Roman"/>
          <w:sz w:val="24"/>
        </w:rPr>
        <w:t>(Bergmeir et al., 2018)</w:t>
      </w:r>
      <w:r>
        <w:rPr>
          <w:rFonts w:ascii="Times New Roman" w:hAnsi="Times New Roman" w:cs="Times New Roman"/>
          <w:sz w:val="24"/>
          <w:szCs w:val="24"/>
        </w:rPr>
        <w:fldChar w:fldCharType="end"/>
      </w:r>
      <w:r w:rsidR="00063D26">
        <w:rPr>
          <w:rFonts w:ascii="Times New Roman" w:hAnsi="Times New Roman" w:cs="Times New Roman"/>
          <w:sz w:val="24"/>
          <w:szCs w:val="24"/>
        </w:rPr>
        <w:t xml:space="preserve"> </w:t>
      </w:r>
      <w:r w:rsidR="00063D26" w:rsidRPr="000829A5">
        <w:rPr>
          <w:rFonts w:ascii="Times New Roman" w:hAnsi="Times New Roman" w:cs="Times New Roman"/>
          <w:sz w:val="24"/>
          <w:szCs w:val="24"/>
        </w:rPr>
        <w:t xml:space="preserve">Financial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063D26">
        <w:rPr>
          <w:rFonts w:ascii="Times New Roman" w:hAnsi="Times New Roman" w:cs="Times New Roman"/>
          <w:sz w:val="24"/>
          <w:szCs w:val="24"/>
        </w:rPr>
        <w:fldChar w:fldCharType="begin"/>
      </w:r>
      <w:r w:rsidR="00063D26">
        <w:rPr>
          <w:rFonts w:ascii="Times New Roman" w:hAnsi="Times New Roman" w:cs="Times New Roman"/>
          <w:sz w:val="24"/>
          <w:szCs w:val="24"/>
        </w:rPr>
        <w:instrText xml:space="preserve"> ADDIN ZOTERO_ITEM CSL_CITATION {"citationID":"u4fdjxHg","properties":{"unsorted":false,"formattedCitation":"(Arnott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063D26">
        <w:rPr>
          <w:rFonts w:ascii="Times New Roman" w:hAnsi="Times New Roman" w:cs="Times New Roman"/>
          <w:sz w:val="24"/>
          <w:szCs w:val="24"/>
        </w:rPr>
        <w:fldChar w:fldCharType="separate"/>
      </w:r>
      <w:r w:rsidR="00063D26" w:rsidRPr="00063D26">
        <w:rPr>
          <w:rFonts w:ascii="Times New Roman" w:hAnsi="Times New Roman" w:cs="Times New Roman"/>
          <w:sz w:val="24"/>
        </w:rPr>
        <w:t>(Arnott et al., 2019; Olorunnimbe &amp; Viktor, 2023)</w:t>
      </w:r>
      <w:r w:rsidR="00063D26">
        <w:rPr>
          <w:rFonts w:ascii="Times New Roman" w:hAnsi="Times New Roman" w:cs="Times New Roman"/>
          <w:sz w:val="24"/>
          <w:szCs w:val="24"/>
        </w:rPr>
        <w:fldChar w:fldCharType="end"/>
      </w:r>
      <w:r w:rsidR="00483C69">
        <w:rPr>
          <w:rFonts w:ascii="Times New Roman" w:eastAsia="Times New Roman" w:hAnsi="Times New Roman" w:cs="Times New Roman"/>
          <w:b/>
          <w:sz w:val="24"/>
          <w:szCs w:val="24"/>
        </w:rPr>
        <w:t xml:space="preserve"> </w:t>
      </w:r>
      <w:r w:rsidR="00483C69" w:rsidRPr="000829A5">
        <w:rPr>
          <w:rFonts w:ascii="Times New Roman" w:hAnsi="Times New Roman" w:cs="Times New Roman"/>
          <w:sz w:val="24"/>
          <w:szCs w:val="24"/>
        </w:rPr>
        <w:t>We use expanding annual folds and a label-observation purge instead of random cross-validation. Balanced accuracy</w:t>
      </w:r>
      <w:r w:rsidR="00483C69">
        <w:rPr>
          <w:rFonts w:ascii="Times New Roman" w:hAnsi="Times New Roman" w:cs="Times New Roman"/>
          <w:sz w:val="24"/>
          <w:szCs w:val="24"/>
        </w:rPr>
        <w:t xml:space="preserve"> </w:t>
      </w:r>
      <w:r w:rsidR="00483C69" w:rsidRPr="000829A5">
        <w:rPr>
          <w:rFonts w:ascii="Times New Roman" w:hAnsi="Times New Roman" w:cs="Times New Roman"/>
          <w:sz w:val="24"/>
          <w:szCs w:val="24"/>
        </w:rPr>
        <w:t>the mean of class-wise recalls</w:t>
      </w:r>
      <w:r w:rsidR="00483C69">
        <w:rPr>
          <w:rFonts w:ascii="Times New Roman" w:hAnsi="Times New Roman" w:cs="Times New Roman"/>
          <w:sz w:val="24"/>
          <w:szCs w:val="24"/>
        </w:rPr>
        <w:t xml:space="preserve"> </w:t>
      </w:r>
      <w:r w:rsidR="00483C69" w:rsidRPr="000829A5">
        <w:rPr>
          <w:rFonts w:ascii="Times New Roman" w:hAnsi="Times New Roman" w:cs="Times New Roman"/>
          <w:sz w:val="24"/>
          <w:szCs w:val="24"/>
        </w:rPr>
        <w:t>is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483C69">
        <w:rPr>
          <w:rFonts w:ascii="Times New Roman" w:eastAsia="Times New Roman" w:hAnsi="Times New Roman" w:cs="Times New Roman"/>
          <w:b/>
          <w:sz w:val="24"/>
          <w:szCs w:val="24"/>
        </w:rPr>
        <w:fldChar w:fldCharType="begin"/>
      </w:r>
      <w:r w:rsidR="00483C69">
        <w:rPr>
          <w:rFonts w:ascii="Times New Roman" w:eastAsia="Times New Roman" w:hAnsi="Times New Roman" w:cs="Times New Roman"/>
          <w:b/>
          <w:sz w:val="24"/>
          <w:szCs w:val="24"/>
        </w:rPr>
        <w:instrText xml:space="preserve"> ADDIN ZOTERO_ITEM CSL_CITATION {"citationID":"6BJ6Nbe2","properties":{"unsorted":false,"formattedCitation":"(Brodersen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483C69">
        <w:rPr>
          <w:rFonts w:ascii="Times New Roman" w:eastAsia="Times New Roman" w:hAnsi="Times New Roman" w:cs="Times New Roman"/>
          <w:b/>
          <w:sz w:val="24"/>
          <w:szCs w:val="24"/>
        </w:rPr>
        <w:fldChar w:fldCharType="separate"/>
      </w:r>
      <w:r w:rsidR="00483C69" w:rsidRPr="00483C69">
        <w:rPr>
          <w:rFonts w:ascii="Times New Roman" w:hAnsi="Times New Roman" w:cs="Times New Roman"/>
          <w:sz w:val="24"/>
        </w:rPr>
        <w:t>(Brodersen et al., 2010)</w:t>
      </w:r>
      <w:r w:rsidR="00483C69">
        <w:rPr>
          <w:rFonts w:ascii="Times New Roman" w:eastAsia="Times New Roman" w:hAnsi="Times New Roman" w:cs="Times New Roman"/>
          <w:b/>
          <w:sz w:val="24"/>
          <w:szCs w:val="24"/>
        </w:rPr>
        <w:fldChar w:fldCharType="end"/>
      </w:r>
      <w:r w:rsidR="00324B8B">
        <w:rPr>
          <w:rFonts w:ascii="Times New Roman" w:eastAsia="Times New Roman" w:hAnsi="Times New Roman" w:cs="Times New Roman"/>
          <w:b/>
          <w:sz w:val="24"/>
          <w:szCs w:val="24"/>
        </w:rPr>
        <w:t xml:space="preserve"> </w:t>
      </w:r>
      <w:r w:rsidR="00324B8B" w:rsidRPr="000829A5">
        <w:rPr>
          <w:rFonts w:ascii="Times New Roman" w:hAnsi="Times New Roman" w:cs="Times New Roman"/>
          <w:sz w:val="24"/>
          <w:szCs w:val="24"/>
        </w:rPr>
        <w:t>Families of related comparisons are adjusted by the Holm procedure</w:t>
      </w:r>
      <w:r w:rsidR="00324B8B">
        <w:rPr>
          <w:rFonts w:ascii="Times New Roman" w:hAnsi="Times New Roman" w:cs="Times New Roman"/>
          <w:sz w:val="24"/>
          <w:szCs w:val="24"/>
        </w:rPr>
        <w:t xml:space="preserve"> </w:t>
      </w:r>
      <w:r w:rsidR="00324B8B">
        <w:rPr>
          <w:rFonts w:ascii="Times New Roman" w:hAnsi="Times New Roman" w:cs="Times New Roman"/>
          <w:sz w:val="24"/>
          <w:szCs w:val="24"/>
        </w:rPr>
        <w:fldChar w:fldCharType="begin"/>
      </w:r>
      <w:r w:rsidR="00324B8B">
        <w:rPr>
          <w:rFonts w:ascii="Times New Roman" w:hAnsi="Times New Roman" w:cs="Times New Roman"/>
          <w:sz w:val="24"/>
          <w:szCs w:val="24"/>
        </w:rPr>
        <w:instrText xml:space="preserve"> ADDIN ZOTERO_ITEM CSL_CITATION {"citationID":"TzAJBAUn","properties":{"unsorted":false,"formattedCitation":"(Holm,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324B8B">
        <w:rPr>
          <w:rFonts w:ascii="Times New Roman" w:hAnsi="Times New Roman" w:cs="Times New Roman"/>
          <w:sz w:val="24"/>
          <w:szCs w:val="24"/>
        </w:rPr>
        <w:fldChar w:fldCharType="separate"/>
      </w:r>
      <w:r w:rsidR="00324B8B" w:rsidRPr="00324B8B">
        <w:rPr>
          <w:rFonts w:ascii="Times New Roman" w:hAnsi="Times New Roman" w:cs="Times New Roman"/>
          <w:sz w:val="24"/>
        </w:rPr>
        <w:t>(Holm, 1979)</w:t>
      </w:r>
      <w:r w:rsidR="00324B8B">
        <w:rPr>
          <w:rFonts w:ascii="Times New Roman" w:hAnsi="Times New Roman" w:cs="Times New Roman"/>
          <w:sz w:val="24"/>
          <w:szCs w:val="24"/>
        </w:rPr>
        <w:fldChar w:fldCharType="end"/>
      </w:r>
      <w:r w:rsidR="000D08AF">
        <w:rPr>
          <w:rFonts w:ascii="Times New Roman" w:eastAsia="Times New Roman" w:hAnsi="Times New Roman" w:cs="Times New Roman"/>
          <w:b/>
          <w:sz w:val="24"/>
          <w:szCs w:val="24"/>
        </w:rPr>
        <w:t xml:space="preserve"> </w:t>
      </w:r>
      <w:r w:rsidR="000D08AF" w:rsidRPr="000829A5">
        <w:rPr>
          <w:rFonts w:ascii="Times New Roman" w:hAnsi="Times New Roman" w:cs="Times New Roman"/>
          <w:sz w:val="24"/>
          <w:szCs w:val="24"/>
        </w:rPr>
        <w:t xml:space="preserve">Economic summaries are explicitly exploratory; the Deflated Sharpe Ratio is </w:t>
      </w:r>
      <w:r w:rsidR="000D08AF" w:rsidRPr="000829A5">
        <w:rPr>
          <w:rFonts w:ascii="Times New Roman" w:hAnsi="Times New Roman" w:cs="Times New Roman"/>
          <w:sz w:val="24"/>
          <w:szCs w:val="24"/>
        </w:rPr>
        <w:lastRenderedPageBreak/>
        <w:t>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0D08AF">
        <w:rPr>
          <w:rFonts w:ascii="Times New Roman" w:hAnsi="Times New Roman" w:cs="Times New Roman"/>
          <w:sz w:val="24"/>
          <w:szCs w:val="24"/>
        </w:rPr>
        <w:t>(Bailey &amp; López de Prado, 2014)</w:t>
      </w:r>
      <w:r w:rsidR="000D08AF">
        <w:rPr>
          <w:rFonts w:ascii="Times New Roman" w:hAnsi="Times New Roman" w:cs="Times New Roman"/>
          <w:sz w:val="24"/>
          <w:szCs w:val="24"/>
        </w:rPr>
        <w:fldChar w:fldCharType="end"/>
      </w:r>
    </w:p>
    <w:p w14:paraId="37D3A737" w14:textId="77777777" w:rsidR="007D771C" w:rsidRDefault="006D670B" w:rsidP="007D771C">
      <w:pPr>
        <w:spacing w:after="0" w:line="360" w:lineRule="auto"/>
        <w:jc w:val="both"/>
        <w:rPr>
          <w:rFonts w:ascii="Times New Roman" w:eastAsia="Times New Roman" w:hAnsi="Times New Roman" w:cs="Times New Roman"/>
          <w:b/>
          <w:bCs/>
          <w:sz w:val="24"/>
          <w:szCs w:val="24"/>
        </w:rPr>
      </w:pPr>
      <w:r w:rsidRPr="00466E3D">
        <w:rPr>
          <w:rFonts w:ascii="Times New Roman" w:eastAsia="Times New Roman" w:hAnsi="Times New Roman" w:cs="Times New Roman"/>
          <w:b/>
          <w:sz w:val="24"/>
          <w:szCs w:val="24"/>
        </w:rPr>
        <w:t>3 Materials</w:t>
      </w:r>
      <w:r w:rsidR="00FF3971" w:rsidRPr="00466E3D">
        <w:rPr>
          <w:rFonts w:ascii="Times New Roman" w:eastAsia="Times New Roman" w:hAnsi="Times New Roman" w:cs="Times New Roman"/>
          <w:b/>
          <w:sz w:val="24"/>
          <w:szCs w:val="24"/>
        </w:rPr>
        <w:t xml:space="preserve"> and Methods</w:t>
      </w:r>
    </w:p>
    <w:p w14:paraId="7F4572BA"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3.1 Study design, data governance, and evidence hierarchy</w:t>
      </w:r>
    </w:p>
    <w:p w14:paraId="4966B2EB" w14:textId="77777777" w:rsidR="00916F49" w:rsidRPr="00916F49" w:rsidRDefault="00916F49" w:rsidP="00F06F20">
      <w:pPr>
        <w:spacing w:after="0" w:line="360" w:lineRule="auto"/>
        <w:jc w:val="both"/>
        <w:rPr>
          <w:rFonts w:ascii="Times New Roman" w:hAnsi="Times New Roman"/>
          <w:bCs/>
          <w:sz w:val="24"/>
          <w:szCs w:val="24"/>
        </w:rPr>
      </w:pPr>
    </w:p>
    <w:p w14:paraId="690ACF16"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3CC05F11" w14:textId="77777777" w:rsidR="00916F49" w:rsidRPr="00916F49" w:rsidRDefault="00916F49" w:rsidP="00F06F20">
      <w:pPr>
        <w:spacing w:after="0" w:line="360" w:lineRule="auto"/>
        <w:jc w:val="both"/>
        <w:rPr>
          <w:rFonts w:ascii="Times New Roman" w:hAnsi="Times New Roman"/>
          <w:bCs/>
          <w:sz w:val="24"/>
          <w:szCs w:val="24"/>
        </w:rPr>
      </w:pPr>
    </w:p>
    <w:p w14:paraId="5164A23B"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[Insert Figure 1 near here]</w:t>
      </w:r>
    </w:p>
    <w:p w14:paraId="3C040C4B" w14:textId="77777777" w:rsidR="00916F49" w:rsidRPr="00916F49" w:rsidRDefault="00916F49" w:rsidP="00F06F20">
      <w:pPr>
        <w:spacing w:after="0" w:line="360" w:lineRule="auto"/>
        <w:jc w:val="both"/>
        <w:rPr>
          <w:rFonts w:ascii="Times New Roman" w:hAnsi="Times New Roman"/>
          <w:bCs/>
          <w:sz w:val="24"/>
          <w:szCs w:val="24"/>
        </w:rPr>
      </w:pPr>
    </w:p>
    <w:p w14:paraId="78400C80"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61B2A5A7" w14:textId="77777777" w:rsidR="00916F49" w:rsidRPr="00916F49" w:rsidRDefault="00916F49" w:rsidP="00F06F20">
      <w:pPr>
        <w:spacing w:after="0" w:line="360" w:lineRule="auto"/>
        <w:jc w:val="both"/>
        <w:rPr>
          <w:rFonts w:ascii="Times New Roman" w:hAnsi="Times New Roman"/>
          <w:bCs/>
          <w:sz w:val="24"/>
          <w:szCs w:val="24"/>
        </w:rPr>
      </w:pPr>
    </w:p>
    <w:p w14:paraId="7EDD7C84"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Daily, weekly, and monthly SET50 and SET100 price-index observations were manually downloaded from the publicly accessible Investing.com historical-data pages (Investing.com, n.d.-a, n.d.-b). The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7779FBB9" w14:textId="77777777" w:rsidR="00916F49" w:rsidRPr="00916F49" w:rsidRDefault="00916F49" w:rsidP="00F06F20">
      <w:pPr>
        <w:spacing w:after="0" w:line="360" w:lineRule="auto"/>
        <w:jc w:val="both"/>
        <w:rPr>
          <w:rFonts w:ascii="Times New Roman" w:hAnsi="Times New Roman"/>
          <w:bCs/>
          <w:sz w:val="24"/>
          <w:szCs w:val="24"/>
        </w:rPr>
      </w:pPr>
    </w:p>
    <w:p w14:paraId="504D5AE3"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403D9B1E" w14:textId="77777777" w:rsidR="00916F49" w:rsidRPr="00916F49" w:rsidRDefault="00916F49" w:rsidP="00F06F20">
      <w:pPr>
        <w:spacing w:after="0" w:line="360" w:lineRule="auto"/>
        <w:jc w:val="both"/>
        <w:rPr>
          <w:rFonts w:ascii="Times New Roman" w:hAnsi="Times New Roman"/>
          <w:bCs/>
          <w:sz w:val="24"/>
          <w:szCs w:val="24"/>
        </w:rPr>
      </w:pPr>
    </w:p>
    <w:p w14:paraId="142E7104"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3.2 News data and out-of-sample sentiment construction</w:t>
      </w:r>
    </w:p>
    <w:p w14:paraId="5B6717A7" w14:textId="77777777" w:rsidR="00916F49" w:rsidRPr="00916F49" w:rsidRDefault="00916F49" w:rsidP="00F06F20">
      <w:pPr>
        <w:spacing w:after="0" w:line="360" w:lineRule="auto"/>
        <w:jc w:val="both"/>
        <w:rPr>
          <w:rFonts w:ascii="Times New Roman" w:hAnsi="Times New Roman"/>
          <w:bCs/>
          <w:sz w:val="24"/>
          <w:szCs w:val="24"/>
        </w:rPr>
      </w:pPr>
    </w:p>
    <w:p w14:paraId="2E6211C8"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The labelled Bilingual StockTBSA snapshot spans 3 January 2018 to 28 December 2023 and contains 10,295 articles, 15,949 article-ticker labels, and 12,706 valid positive, neutral, or negative pairs (Uthayopas et al., 2025). Exclude, not-stock, and ambiguous labels were not relabelled as neutral. The locked 2023 intrinsic cohort contains 1,333 pairs from 738 articles: 92 negative, 585 neutral, and 656 positive. For 2024-2025, 69,824 deduplicated official SET headlines yielded 4,619 point-in-time article-symbol pairs under six non-overlapping SET50 membership versions, including the Ma</w:t>
      </w:r>
      <w:r w:rsidRPr="00916F49">
        <w:rPr>
          <w:rFonts w:ascii="Times New Roman" w:hAnsi="Times New Roman"/>
          <w:bCs/>
          <w:sz w:val="24"/>
          <w:szCs w:val="24"/>
        </w:rPr>
        <w:lastRenderedPageBreak/>
        <w:t>rch-April 2025 transition. These headlines are unlabelled and are evaluated only through downstream forecasting. The 2015-2017 corpus lacked comparable ticker and sentiment labels, and no defensible free 2012-2014 source was identified; homogeneous news coverage over 2012-2025 is therefore not claimed.</w:t>
      </w:r>
    </w:p>
    <w:p w14:paraId="547AC76A" w14:textId="77777777" w:rsidR="00916F49" w:rsidRPr="00916F49" w:rsidRDefault="00916F49" w:rsidP="00F06F20">
      <w:pPr>
        <w:spacing w:after="0" w:line="360" w:lineRule="auto"/>
        <w:jc w:val="both"/>
        <w:rPr>
          <w:rFonts w:ascii="Times New Roman" w:hAnsi="Times New Roman"/>
          <w:bCs/>
          <w:sz w:val="24"/>
          <w:szCs w:val="24"/>
        </w:rPr>
      </w:pPr>
    </w:p>
    <w:p w14:paraId="472CCD3B"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14963C27" w14:textId="77777777" w:rsidR="00916F49" w:rsidRPr="00916F49" w:rsidRDefault="00916F49" w:rsidP="00F06F20">
      <w:pPr>
        <w:spacing w:after="0" w:line="360" w:lineRule="auto"/>
        <w:jc w:val="both"/>
        <w:rPr>
          <w:rFonts w:ascii="Times New Roman" w:hAnsi="Times New Roman"/>
          <w:bCs/>
          <w:sz w:val="24"/>
          <w:szCs w:val="24"/>
        </w:rPr>
      </w:pPr>
    </w:p>
    <w:p w14:paraId="0D237FD2"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3.3 Point-in-time contract, temporal splits, and frozen windows</w:t>
      </w:r>
    </w:p>
    <w:p w14:paraId="4DDAD6A7" w14:textId="77777777" w:rsidR="00916F49" w:rsidRPr="00916F49" w:rsidRDefault="00916F49" w:rsidP="00F06F20">
      <w:pPr>
        <w:spacing w:after="0" w:line="360" w:lineRule="auto"/>
        <w:jc w:val="both"/>
        <w:rPr>
          <w:rFonts w:ascii="Times New Roman" w:hAnsi="Times New Roman"/>
          <w:bCs/>
          <w:sz w:val="24"/>
          <w:szCs w:val="24"/>
        </w:rPr>
      </w:pPr>
    </w:p>
    <w:p w14:paraId="03C0466B"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56A77A8E" w14:textId="77777777" w:rsidR="00916F49" w:rsidRPr="00916F49" w:rsidRDefault="00916F49" w:rsidP="00F06F20">
      <w:pPr>
        <w:spacing w:after="0" w:line="360" w:lineRule="auto"/>
        <w:jc w:val="both"/>
        <w:rPr>
          <w:rFonts w:ascii="Times New Roman" w:hAnsi="Times New Roman"/>
          <w:bCs/>
          <w:sz w:val="24"/>
          <w:szCs w:val="24"/>
        </w:rPr>
      </w:pPr>
    </w:p>
    <w:p w14:paraId="6DB0FF4E"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p>
    <w:p w14:paraId="273BABEC" w14:textId="77777777" w:rsidR="00916F49" w:rsidRPr="00916F49" w:rsidRDefault="00916F49" w:rsidP="00F06F20">
      <w:pPr>
        <w:spacing w:after="0" w:line="360" w:lineRule="auto"/>
        <w:jc w:val="both"/>
        <w:rPr>
          <w:rFonts w:ascii="Times New Roman" w:hAnsi="Times New Roman"/>
          <w:bCs/>
          <w:sz w:val="24"/>
          <w:szCs w:val="24"/>
        </w:rPr>
      </w:pPr>
    </w:p>
    <w:p w14:paraId="12DDC31B"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3.4 Numerical features and causal VMD</w:t>
      </w:r>
    </w:p>
    <w:p w14:paraId="727CA19C" w14:textId="77777777" w:rsidR="00916F49" w:rsidRPr="00916F49" w:rsidRDefault="00916F49" w:rsidP="00F06F20">
      <w:pPr>
        <w:spacing w:after="0" w:line="360" w:lineRule="auto"/>
        <w:jc w:val="both"/>
        <w:rPr>
          <w:rFonts w:ascii="Times New Roman" w:hAnsi="Times New Roman"/>
          <w:bCs/>
          <w:sz w:val="24"/>
          <w:szCs w:val="24"/>
        </w:rPr>
      </w:pPr>
    </w:p>
    <w:p w14:paraId="5A34A665"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2B6F28DA" w14:textId="77777777" w:rsidR="00916F49" w:rsidRPr="00916F49" w:rsidRDefault="00916F49" w:rsidP="00F06F20">
      <w:pPr>
        <w:spacing w:after="0" w:line="360" w:lineRule="auto"/>
        <w:jc w:val="both"/>
        <w:rPr>
          <w:rFonts w:ascii="Times New Roman" w:hAnsi="Times New Roman"/>
          <w:bCs/>
          <w:sz w:val="24"/>
          <w:szCs w:val="24"/>
        </w:rPr>
      </w:pPr>
    </w:p>
    <w:p w14:paraId="3CCA36EA"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66474643" w14:textId="77777777" w:rsidR="00916F49" w:rsidRPr="00916F49" w:rsidRDefault="00916F49" w:rsidP="00F06F20">
      <w:pPr>
        <w:spacing w:after="0" w:line="360" w:lineRule="auto"/>
        <w:jc w:val="both"/>
        <w:rPr>
          <w:rFonts w:ascii="Times New Roman" w:hAnsi="Times New Roman"/>
          <w:bCs/>
          <w:sz w:val="24"/>
          <w:szCs w:val="24"/>
        </w:rPr>
      </w:pPr>
    </w:p>
    <w:p w14:paraId="015EA3AD"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3.5 Neural architectures and training</w:t>
      </w:r>
    </w:p>
    <w:p w14:paraId="43555384" w14:textId="77777777" w:rsidR="00916F49" w:rsidRPr="00916F49" w:rsidRDefault="00916F49" w:rsidP="00F06F20">
      <w:pPr>
        <w:spacing w:after="0" w:line="360" w:lineRule="auto"/>
        <w:jc w:val="both"/>
        <w:rPr>
          <w:rFonts w:ascii="Times New Roman" w:hAnsi="Times New Roman"/>
          <w:bCs/>
          <w:sz w:val="24"/>
          <w:szCs w:val="24"/>
        </w:rPr>
      </w:pPr>
    </w:p>
    <w:p w14:paraId="6D1B5E2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w:t>
      </w:r>
      <w:r w:rsidRPr="00916F49">
        <w:rPr>
          <w:rFonts w:ascii="Times New Roman" w:hAnsi="Times New Roman"/>
          <w:bCs/>
          <w:sz w:val="24"/>
          <w:szCs w:val="24"/>
        </w:rPr>
        <w:lastRenderedPageBreak/>
        <w:t>output.</w:t>
      </w:r>
    </w:p>
    <w:p w14:paraId="5E2BA093" w14:textId="77777777" w:rsidR="00916F49" w:rsidRPr="00916F49" w:rsidRDefault="00916F49" w:rsidP="00F06F20">
      <w:pPr>
        <w:spacing w:after="0" w:line="360" w:lineRule="auto"/>
        <w:jc w:val="both"/>
        <w:rPr>
          <w:rFonts w:ascii="Times New Roman" w:hAnsi="Times New Roman"/>
          <w:bCs/>
          <w:sz w:val="24"/>
          <w:szCs w:val="24"/>
        </w:rPr>
      </w:pPr>
    </w:p>
    <w:p w14:paraId="00FE2F70"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p>
    <w:p w14:paraId="5657715A" w14:textId="77777777" w:rsidR="00916F49" w:rsidRPr="00916F49" w:rsidRDefault="00916F49" w:rsidP="00F06F20">
      <w:pPr>
        <w:spacing w:after="0" w:line="360" w:lineRule="auto"/>
        <w:jc w:val="both"/>
        <w:rPr>
          <w:rFonts w:ascii="Times New Roman" w:hAnsi="Times New Roman"/>
          <w:bCs/>
          <w:sz w:val="24"/>
          <w:szCs w:val="24"/>
        </w:rPr>
      </w:pPr>
    </w:p>
    <w:p w14:paraId="073EA14E"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3.6 Multimodal falsification and Bull/Bear/Leader evaluation</w:t>
      </w:r>
    </w:p>
    <w:p w14:paraId="1E1F5919" w14:textId="77777777" w:rsidR="00916F49" w:rsidRPr="00916F49" w:rsidRDefault="00916F49" w:rsidP="00F06F20">
      <w:pPr>
        <w:spacing w:after="0" w:line="360" w:lineRule="auto"/>
        <w:jc w:val="both"/>
        <w:rPr>
          <w:rFonts w:ascii="Times New Roman" w:hAnsi="Times New Roman"/>
          <w:bCs/>
          <w:sz w:val="24"/>
          <w:szCs w:val="24"/>
        </w:rPr>
      </w:pPr>
    </w:p>
    <w:p w14:paraId="4D533293"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Observed predicted-news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2EE6C03" w14:textId="77777777" w:rsidR="00916F49" w:rsidRPr="00916F49" w:rsidRDefault="00916F49" w:rsidP="00F06F20">
      <w:pPr>
        <w:spacing w:after="0" w:line="360" w:lineRule="auto"/>
        <w:jc w:val="both"/>
        <w:rPr>
          <w:rFonts w:ascii="Times New Roman" w:hAnsi="Times New Roman"/>
          <w:bCs/>
          <w:sz w:val="24"/>
          <w:szCs w:val="24"/>
        </w:rPr>
      </w:pPr>
    </w:p>
    <w:p w14:paraId="1A2AED39"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2BB774B3" w14:textId="77777777" w:rsidR="00916F49" w:rsidRPr="00916F49" w:rsidRDefault="00916F49" w:rsidP="00F06F20">
      <w:pPr>
        <w:spacing w:after="0" w:line="360" w:lineRule="auto"/>
        <w:jc w:val="both"/>
        <w:rPr>
          <w:rFonts w:ascii="Times New Roman" w:hAnsi="Times New Roman"/>
          <w:bCs/>
          <w:sz w:val="24"/>
          <w:szCs w:val="24"/>
        </w:rPr>
      </w:pPr>
    </w:p>
    <w:p w14:paraId="73F1535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The audited forecasting route used expanding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0F542668" w14:textId="77777777" w:rsidR="00916F49" w:rsidRPr="00916F49" w:rsidRDefault="00916F49" w:rsidP="00F06F20">
      <w:pPr>
        <w:spacing w:after="0" w:line="360" w:lineRule="auto"/>
        <w:jc w:val="both"/>
        <w:rPr>
          <w:rFonts w:ascii="Times New Roman" w:hAnsi="Times New Roman"/>
          <w:bCs/>
          <w:sz w:val="24"/>
          <w:szCs w:val="24"/>
        </w:rPr>
      </w:pPr>
    </w:p>
    <w:p w14:paraId="2C445A47"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3.7 Causal market regimes and SHAP selection</w:t>
      </w:r>
    </w:p>
    <w:p w14:paraId="49EB72F8" w14:textId="77777777" w:rsidR="00916F49" w:rsidRPr="00916F49" w:rsidRDefault="00916F49" w:rsidP="00F06F20">
      <w:pPr>
        <w:spacing w:after="0" w:line="360" w:lineRule="auto"/>
        <w:jc w:val="both"/>
        <w:rPr>
          <w:rFonts w:ascii="Times New Roman" w:hAnsi="Times New Roman"/>
          <w:bCs/>
          <w:sz w:val="24"/>
          <w:szCs w:val="24"/>
        </w:rPr>
      </w:pPr>
    </w:p>
    <w:p w14:paraId="5A045FF5"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SHAP rankings used </w:t>
      </w:r>
      <w:r w:rsidRPr="00916F49">
        <w:rPr>
          <w:rFonts w:ascii="Times New Roman" w:hAnsi="Times New Roman"/>
          <w:bCs/>
          <w:sz w:val="24"/>
          <w:szCs w:val="24"/>
        </w:rPr>
        <w:lastRenderedPageBreak/>
        <w:t>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1F45A0F9" w14:textId="77777777" w:rsidR="00916F49" w:rsidRPr="00916F49" w:rsidRDefault="00916F49" w:rsidP="00F06F20">
      <w:pPr>
        <w:spacing w:after="0" w:line="360" w:lineRule="auto"/>
        <w:jc w:val="both"/>
        <w:rPr>
          <w:rFonts w:ascii="Times New Roman" w:hAnsi="Times New Roman"/>
          <w:bCs/>
          <w:sz w:val="24"/>
          <w:szCs w:val="24"/>
        </w:rPr>
      </w:pPr>
    </w:p>
    <w:p w14:paraId="7647B77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00C0A5DC" w14:textId="77777777" w:rsidR="00916F49" w:rsidRPr="00916F49" w:rsidRDefault="00916F49" w:rsidP="00F06F20">
      <w:pPr>
        <w:spacing w:after="0" w:line="360" w:lineRule="auto"/>
        <w:jc w:val="both"/>
        <w:rPr>
          <w:rFonts w:ascii="Times New Roman" w:hAnsi="Times New Roman"/>
          <w:bCs/>
          <w:sz w:val="24"/>
          <w:szCs w:val="24"/>
        </w:rPr>
      </w:pPr>
    </w:p>
    <w:p w14:paraId="2FB754C1"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3.8 Metrics and statistical inference</w:t>
      </w:r>
    </w:p>
    <w:p w14:paraId="24E211BC" w14:textId="77777777" w:rsidR="00916F49" w:rsidRPr="00916F49" w:rsidRDefault="00916F49" w:rsidP="00F06F20">
      <w:pPr>
        <w:spacing w:after="0" w:line="360" w:lineRule="auto"/>
        <w:jc w:val="both"/>
        <w:rPr>
          <w:rFonts w:ascii="Times New Roman" w:hAnsi="Times New Roman"/>
          <w:bCs/>
          <w:sz w:val="24"/>
          <w:szCs w:val="24"/>
        </w:rPr>
      </w:pPr>
    </w:p>
    <w:p w14:paraId="1CE8E9DF"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55E14E69" w14:textId="77777777" w:rsidR="00916F49" w:rsidRPr="00916F49" w:rsidRDefault="00916F49" w:rsidP="00F06F20">
      <w:pPr>
        <w:spacing w:after="0" w:line="360" w:lineRule="auto"/>
        <w:jc w:val="both"/>
        <w:rPr>
          <w:rFonts w:ascii="Times New Roman" w:hAnsi="Times New Roman"/>
          <w:bCs/>
          <w:sz w:val="24"/>
          <w:szCs w:val="24"/>
        </w:rPr>
      </w:pPr>
    </w:p>
    <w:p w14:paraId="04B02F8E"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(Politis &amp; Romano, 1992). Intrinsic LLM intervals use 5,000 article-cluster bootstrap replicates, article-cluster sign-flip sensitivity, and Holm adjustment across the two accuracy contrasts. Economic summaries are exploratory and are not used to certify deployment.</w:t>
      </w:r>
    </w:p>
    <w:p w14:paraId="11BBEDBB" w14:textId="563D31E6" w:rsidR="00F06F20" w:rsidRPr="00F06F20" w:rsidRDefault="006D670B" w:rsidP="00F06F20">
      <w:pPr>
        <w:spacing w:after="0" w:line="360" w:lineRule="auto"/>
        <w:jc w:val="both"/>
        <w:rPr>
          <w:rFonts w:ascii="Times New Roman" w:hAnsi="Times New Roman" w:cs="Times New Roman"/>
          <w:b/>
          <w:bCs/>
          <w:sz w:val="24"/>
          <w:szCs w:val="24"/>
        </w:rPr>
      </w:pPr>
      <w:r w:rsidRPr="00466E3D">
        <w:rPr>
          <w:rFonts w:ascii="Times New Roman" w:eastAsia="Times New Roman" w:hAnsi="Times New Roman" w:cs="Times New Roman"/>
          <w:b/>
          <w:sz w:val="24"/>
          <w:szCs w:val="24"/>
        </w:rPr>
        <w:t>4</w:t>
      </w:r>
      <w:r w:rsidR="00FF3971" w:rsidRPr="00466E3D">
        <w:rPr>
          <w:rFonts w:ascii="Times New Roman" w:eastAsia="Times New Roman" w:hAnsi="Times New Roman" w:cs="Times New Roman"/>
          <w:b/>
          <w:sz w:val="24"/>
          <w:szCs w:val="24"/>
        </w:rPr>
        <w:t xml:space="preserve"> Results</w:t>
      </w:r>
      <w:bookmarkStart w:id="0" w:name="_Hlk127275562"/>
      <w:r w:rsidR="00A97C40">
        <w:rPr>
          <w:rFonts w:ascii="Times New Roman" w:hAnsi="Times New Roman" w:cs="Times New Roman"/>
          <w:b/>
          <w:bCs/>
          <w:sz w:val="24"/>
          <w:szCs w:val="24"/>
        </w:rPr>
        <w:t xml:space="preserve"> and Discussion</w:t>
      </w:r>
    </w:p>
    <w:p w14:paraId="071F7BC5" w14:textId="77777777" w:rsidR="00FC4CF6" w:rsidRDefault="00F06F20" w:rsidP="00FC4CF6">
      <w:pPr>
        <w:spacing w:after="0" w:line="360" w:lineRule="auto"/>
        <w:jc w:val="both"/>
        <w:rPr>
          <w:rFonts w:ascii="Times New Roman" w:hAnsi="Times New Roman" w:cs="Times New Roman"/>
          <w:sz w:val="24"/>
          <w:szCs w:val="24"/>
        </w:rPr>
      </w:pPr>
      <w:r>
        <w:rPr>
          <w:rFonts w:ascii="Times New Roman" w:hAnsi="Times New Roman"/>
          <w:b/>
          <w:bCs/>
          <w:sz w:val="24"/>
          <w:szCs w:val="24"/>
        </w:rPr>
        <w:t xml:space="preserve">4.1 </w:t>
      </w:r>
      <w:r>
        <w:rPr>
          <w:rFonts w:ascii="Times New Roman" w:eastAsia="Times New Roman" w:hAnsi="Times New Roman"/>
          <w:b/>
          <w:sz w:val="24"/>
          <w:szCs w:val="24"/>
        </w:rPr>
        <w:t>Numerical denoising was architecture dependent</w:t>
      </w:r>
    </w:p>
    <w:p w14:paraId="1BFD98EB" w14:textId="2F190CC2" w:rsidR="00FC4CF6" w:rsidRDefault="00FC4CF6" w:rsidP="00FC4CF6">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4B07BD">
      <w:pPr>
        <w:spacing w:after="0" w:line="360" w:lineRule="auto"/>
        <w:jc w:val="both"/>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 </w:t>
      </w:r>
      <w:r w:rsidRPr="00D96A79">
        <w:rPr>
          <w:rFonts w:ascii="Times New Roman" w:hAnsi="Times New Roman" w:cs="Times New Roman"/>
          <w:b/>
          <w:bCs/>
          <w:sz w:val="24"/>
          <w:szCs w:val="24"/>
          <w:highlight w:val="yellow"/>
        </w:rPr>
        <w:t>]</w:t>
      </w:r>
    </w:p>
    <w:p w14:paraId="34A2CFD0" w14:textId="0EDB8965" w:rsidR="004B07BD" w:rsidRDefault="006D6F65" w:rsidP="00FC4CF6">
      <w:pPr>
        <w:spacing w:after="0" w:line="360" w:lineRule="auto"/>
        <w:jc w:val="both"/>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FC4CF6">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F6088D">
      <w:pPr>
        <w:spacing w:after="0" w:line="360" w:lineRule="auto"/>
        <w:jc w:val="both"/>
        <w:rPr>
          <w:rFonts w:ascii="Times New Roman" w:hAnsi="Times New Roman" w:cs="Times New Roman"/>
          <w:sz w:val="24"/>
          <w:szCs w:val="24"/>
        </w:rPr>
      </w:pPr>
      <w:r>
        <w:rPr>
          <w:rFonts w:ascii="Times New Roman" w:hAnsi="Times New Roman"/>
          <w:b/>
          <w:bCs/>
          <w:sz w:val="24"/>
          <w:szCs w:val="24"/>
        </w:rPr>
        <w:t xml:space="preserve">4.2 </w:t>
      </w:r>
      <w:r>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A76394">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A76394">
      <w:pPr>
        <w:spacing w:after="0" w:line="360" w:lineRule="auto"/>
        <w:jc w:val="both"/>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(10 day </w:t>
      </w:r>
      <w:r w:rsidR="00AF47E3">
        <w:rPr>
          <w:rFonts w:ascii="Times New Roman" w:hAnsi="Times New Roman" w:cs="Times New Roman"/>
          <w:b/>
          <w:bCs/>
          <w:sz w:val="24"/>
          <w:szCs w:val="24"/>
          <w:highlight w:val="yellow"/>
        </w:rPr>
        <w:t xml:space="preserve">circular moving-block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38564F">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38564F">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38564F">
      <w:pPr>
        <w:spacing w:after="0" w:line="360" w:lineRule="auto"/>
        <w:jc w:val="both"/>
        <w:rPr>
          <w:rFonts w:ascii="Times New Roman" w:hAnsi="Times New Roman"/>
          <w:b/>
          <w:bCs/>
          <w:sz w:val="24"/>
          <w:szCs w:val="24"/>
        </w:rPr>
      </w:pPr>
      <w:r w:rsidRPr="004377D0">
        <w:rPr>
          <w:rFonts w:ascii="Times New Roman" w:hAnsi="Times New Roman"/>
          <w:b/>
          <w:bCs/>
          <w:sz w:val="24"/>
          <w:szCs w:val="24"/>
        </w:rPr>
        <w:t>4.</w:t>
      </w:r>
      <w:r w:rsidR="004377D0" w:rsidRPr="004377D0">
        <w:rPr>
          <w:rFonts w:ascii="Times New Roman" w:hAnsi="Times New Roman"/>
          <w:b/>
          <w:bCs/>
          <w:sz w:val="24"/>
          <w:szCs w:val="24"/>
        </w:rPr>
        <w:t>3</w:t>
      </w:r>
      <w:r w:rsidRPr="004377D0">
        <w:rPr>
          <w:rFonts w:ascii="Times New Roman" w:hAnsi="Times New Roman"/>
          <w:b/>
          <w:bCs/>
          <w:sz w:val="24"/>
          <w:szCs w:val="24"/>
        </w:rPr>
        <w:t xml:space="preserve"> </w:t>
      </w:r>
      <w:r w:rsidR="004377D0" w:rsidRPr="004377D0">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4B185E">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4B185E">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8B5EB3">
      <w:pPr>
        <w:spacing w:after="0" w:line="360" w:lineRule="auto"/>
        <w:jc w:val="both"/>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(LLM Benchmark on locked 2023 ) </w:t>
      </w:r>
      <w:r w:rsidRPr="00D96A79">
        <w:rPr>
          <w:rFonts w:ascii="Times New Roman" w:hAnsi="Times New Roman" w:cs="Times New Roman"/>
          <w:b/>
          <w:bCs/>
          <w:sz w:val="24"/>
          <w:szCs w:val="24"/>
          <w:highlight w:val="yellow"/>
        </w:rPr>
        <w:t>]</w:t>
      </w:r>
    </w:p>
    <w:p w14:paraId="1EADCA96" w14:textId="5C043906" w:rsidR="00B72DF8" w:rsidRDefault="008B5EB3" w:rsidP="008B5EB3">
      <w:pPr>
        <w:spacing w:after="0" w:line="360" w:lineRule="auto"/>
        <w:jc w:val="both"/>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8B5EB3">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743CA6">
      <w:pPr>
        <w:spacing w:after="0" w:line="360" w:lineRule="auto"/>
        <w:jc w:val="both"/>
        <w:rPr>
          <w:rFonts w:ascii="Times New Roman" w:hAnsi="Times New Roman"/>
          <w:b/>
          <w:bCs/>
          <w:sz w:val="24"/>
          <w:szCs w:val="24"/>
        </w:rPr>
      </w:pPr>
      <w:r w:rsidRPr="00D97087">
        <w:rPr>
          <w:rFonts w:ascii="Times New Roman" w:hAnsi="Times New Roman"/>
          <w:b/>
          <w:bCs/>
          <w:sz w:val="24"/>
          <w:szCs w:val="24"/>
        </w:rPr>
        <w:t>4.</w:t>
      </w:r>
      <w:r w:rsidR="00D97087" w:rsidRPr="00D97087">
        <w:rPr>
          <w:rFonts w:ascii="Times New Roman" w:hAnsi="Times New Roman" w:cs="Times New Roman"/>
          <w:b/>
          <w:bCs/>
          <w:sz w:val="24"/>
          <w:szCs w:val="24"/>
        </w:rPr>
        <w:t>4 Regime-SHAP selection helped one architecture but did not generalize</w:t>
      </w:r>
    </w:p>
    <w:p w14:paraId="7438F06F" w14:textId="64FA83AD" w:rsidR="0076753D" w:rsidRDefault="0076753D" w:rsidP="0076753D">
      <w:pPr>
        <w:spacing w:after="0" w:line="360" w:lineRule="auto"/>
        <w:jc w:val="both"/>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 Table Here Later (Primary regime-specific SHAP reduction contrast) ]</w:t>
      </w:r>
    </w:p>
    <w:p w14:paraId="7592422B" w14:textId="77777777" w:rsidR="0011346A" w:rsidRPr="000829A5" w:rsidRDefault="0011346A" w:rsidP="0011346A">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11346A">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674EE8">
      <w:pPr>
        <w:spacing w:after="0" w:line="360" w:lineRule="auto"/>
        <w:jc w:val="both"/>
        <w:rPr>
          <w:rFonts w:ascii="Times New Roman" w:hAnsi="Times New Roman"/>
          <w:b/>
          <w:bCs/>
          <w:sz w:val="24"/>
          <w:szCs w:val="24"/>
        </w:rPr>
      </w:pPr>
      <w:r w:rsidRPr="00911B2B">
        <w:rPr>
          <w:rFonts w:ascii="Times New Roman" w:hAnsi="Times New Roman"/>
          <w:b/>
          <w:bCs/>
          <w:sz w:val="24"/>
          <w:szCs w:val="24"/>
        </w:rPr>
        <w:t>4.</w:t>
      </w:r>
      <w:r w:rsidR="00911B2B" w:rsidRPr="00911B2B">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11346A">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278B34D2" w14:textId="77777777" w:rsidR="00916F49" w:rsidRPr="00916F49" w:rsidRDefault="00916F49" w:rsidP="0011346A">
      <w:pPr>
        <w:spacing w:after="0" w:line="360" w:lineRule="auto"/>
        <w:jc w:val="both"/>
        <w:rPr>
          <w:rFonts w:ascii="Times New Roman" w:hAnsi="Times New Roman" w:cs="Times New Roman"/>
          <w:sz w:val="24"/>
          <w:szCs w:val="24"/>
        </w:rPr>
      </w:pPr>
    </w:p>
    <w:p w14:paraId="5BBF9983" w14:textId="77777777" w:rsidR="00916F49" w:rsidRPr="00916F49" w:rsidRDefault="00916F49" w:rsidP="0011346A">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11346A">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E62A18">
      <w:pPr>
        <w:spacing w:after="0" w:line="360" w:lineRule="auto"/>
        <w:jc w:val="both"/>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 Here Later (</w:t>
      </w:r>
      <w:r w:rsidR="00DC65A7" w:rsidRPr="00DC65A7">
        <w:rPr>
          <w:rFonts w:ascii="Times New Roman" w:hAnsi="Times New Roman" w:cs="Times New Roman"/>
          <w:b/>
          <w:bCs/>
          <w:sz w:val="24"/>
          <w:szCs w:val="24"/>
          <w:highlight w:val="yellow"/>
        </w:rPr>
        <w:t>partial-2026 forward robustness</w:t>
      </w:r>
      <w:r w:rsidRPr="00DC65A7">
        <w:rPr>
          <w:rFonts w:ascii="Times New Roman" w:hAnsi="Times New Roman" w:cs="Times New Roman"/>
          <w:b/>
          <w:bCs/>
          <w:sz w:val="24"/>
          <w:szCs w:val="24"/>
          <w:highlight w:val="yellow"/>
        </w:rPr>
        <w:t>) ]</w:t>
      </w:r>
    </w:p>
    <w:p w14:paraId="56AA2855" w14:textId="77777777" w:rsidR="00511544" w:rsidRPr="000829A5" w:rsidRDefault="00511544" w:rsidP="00511544">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511544">
      <w:pPr>
        <w:spacing w:after="0" w:line="360" w:lineRule="auto"/>
        <w:jc w:val="both"/>
        <w:rPr>
          <w:rFonts w:ascii="Times New Roman" w:hAnsi="Times New Roman"/>
          <w:b/>
          <w:bCs/>
          <w:sz w:val="24"/>
          <w:szCs w:val="24"/>
        </w:rPr>
      </w:pPr>
      <w:r w:rsidRPr="00911B2B">
        <w:rPr>
          <w:rFonts w:ascii="Times New Roman" w:hAnsi="Times New Roman"/>
          <w:b/>
          <w:bCs/>
          <w:sz w:val="24"/>
          <w:szCs w:val="24"/>
        </w:rPr>
        <w:t>4</w:t>
      </w:r>
      <w:r w:rsidRPr="00D34609">
        <w:rPr>
          <w:rFonts w:ascii="Times New Roman" w:hAnsi="Times New Roman"/>
          <w:b/>
          <w:bCs/>
          <w:sz w:val="24"/>
          <w:szCs w:val="24"/>
        </w:rPr>
        <w:t>.</w:t>
      </w:r>
      <w:r w:rsidR="00D34609" w:rsidRPr="00D34609">
        <w:rPr>
          <w:rFonts w:ascii="Times New Roman" w:hAnsi="Times New Roman" w:cs="Times New Roman"/>
          <w:b/>
          <w:bCs/>
          <w:sz w:val="24"/>
          <w:szCs w:val="24"/>
        </w:rPr>
        <w:t>6 Frozen SET100 transfer was uniformly weaker</w:t>
      </w:r>
    </w:p>
    <w:p w14:paraId="146D0AE3"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69668ED3" w14:textId="77777777" w:rsidR="00916F49" w:rsidRPr="00916F49" w:rsidRDefault="00916F49" w:rsidP="00511544">
      <w:pPr>
        <w:spacing w:after="0" w:line="360" w:lineRule="auto"/>
        <w:jc w:val="both"/>
        <w:rPr>
          <w:rFonts w:ascii="Times New Roman" w:hAnsi="Times New Roman" w:cs="Times New Roman"/>
          <w:sz w:val="24"/>
          <w:szCs w:val="24"/>
        </w:rPr>
      </w:pPr>
    </w:p>
    <w:p w14:paraId="2583C6CB"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(The Stock Exchange of Thailand, n.d.).</w:t>
      </w:r>
    </w:p>
    <w:p w14:paraId="3C975960" w14:textId="54DFB731" w:rsidR="00511544" w:rsidRDefault="00124AA7"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124AA7">
      <w:pPr>
        <w:spacing w:after="0" w:line="360" w:lineRule="auto"/>
        <w:jc w:val="both"/>
        <w:rPr>
          <w:rFonts w:ascii="Times New Roman" w:hAnsi="Times New Roman" w:cs="Times New Roman"/>
          <w:b/>
          <w:bCs/>
          <w:sz w:val="24"/>
          <w:szCs w:val="24"/>
        </w:rPr>
      </w:pPr>
      <w:r w:rsidRPr="003D0D77">
        <w:rPr>
          <w:rFonts w:ascii="Times New Roman" w:hAnsi="Times New Roman" w:cs="Times New Roman"/>
          <w:b/>
          <w:bCs/>
          <w:sz w:val="24"/>
          <w:szCs w:val="24"/>
          <w:highlight w:val="yellow"/>
        </w:rPr>
        <w:t>[ Table Here Later (</w:t>
      </w:r>
      <w:r w:rsidR="003D0D77" w:rsidRPr="003D0D77">
        <w:rPr>
          <w:rFonts w:ascii="Times New Roman" w:hAnsi="Times New Roman" w:cs="Times New Roman"/>
          <w:b/>
          <w:bCs/>
          <w:sz w:val="24"/>
          <w:szCs w:val="24"/>
          <w:highlight w:val="yellow"/>
        </w:rPr>
        <w:t>SET100 same-exchange numerical transfer</w:t>
      </w:r>
      <w:r w:rsidRPr="003D0D77">
        <w:rPr>
          <w:rFonts w:ascii="Times New Roman" w:hAnsi="Times New Roman" w:cs="Times New Roman"/>
          <w:b/>
          <w:bCs/>
          <w:sz w:val="24"/>
          <w:szCs w:val="24"/>
          <w:highlight w:val="yellow"/>
        </w:rPr>
        <w:t>) ]</w:t>
      </w:r>
    </w:p>
    <w:p w14:paraId="67DF22DB" w14:textId="6AEE002A" w:rsidR="00124AA7" w:rsidRDefault="003A1CB3"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3A1CB3">
      <w:pPr>
        <w:spacing w:after="0" w:line="360" w:lineRule="auto"/>
        <w:jc w:val="both"/>
        <w:rPr>
          <w:rFonts w:ascii="Times New Roman" w:hAnsi="Times New Roman" w:cs="Times New Roman"/>
          <w:b/>
          <w:bCs/>
          <w:sz w:val="24"/>
          <w:szCs w:val="24"/>
        </w:rPr>
      </w:pPr>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 Here Later</w:t>
      </w:r>
      <w:r w:rsidRPr="003D0D77">
        <w:rPr>
          <w:rFonts w:ascii="Times New Roman" w:hAnsi="Times New Roman" w:cs="Times New Roman"/>
          <w:b/>
          <w:bCs/>
          <w:sz w:val="24"/>
          <w:szCs w:val="24"/>
          <w:highlight w:val="yellow"/>
        </w:rPr>
        <w:t xml:space="preserve"> ]</w:t>
      </w:r>
    </w:p>
    <w:p w14:paraId="1E5EC56B" w14:textId="25FA4952" w:rsidR="0085069D" w:rsidRPr="00B54EE8" w:rsidRDefault="0085069D" w:rsidP="0085069D">
      <w:pPr>
        <w:spacing w:after="0" w:line="360" w:lineRule="auto"/>
        <w:jc w:val="both"/>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5 Conclusion</w:t>
      </w:r>
    </w:p>
    <w:p w14:paraId="7F94069D" w14:textId="77777777" w:rsidR="00916F49" w:rsidRPr="00916F49" w:rsidRDefault="00916F49" w:rsidP="00511544">
      <w:pPr>
        <w:spacing w:after="0" w:line="360" w:lineRule="auto"/>
        <w:jc w:val="both"/>
        <w:rPr>
          <w:rFonts w:ascii="Times New Roman" w:hAnsi="Times New Roman" w:cs="Times New Roman"/>
          <w:sz w:val="24"/>
          <w:szCs w:val="24"/>
        </w:rPr>
      </w:pPr>
    </w:p>
    <w:p w14:paraId="7C095222"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1411A879" w14:textId="77777777" w:rsidR="00916F49" w:rsidRPr="00916F49" w:rsidRDefault="00916F49" w:rsidP="00511544">
      <w:pPr>
        <w:spacing w:after="0" w:line="360" w:lineRule="auto"/>
        <w:jc w:val="both"/>
        <w:rPr>
          <w:rFonts w:ascii="Times New Roman" w:hAnsi="Times New Roman" w:cs="Times New Roman"/>
          <w:sz w:val="24"/>
          <w:szCs w:val="24"/>
        </w:rPr>
      </w:pPr>
    </w:p>
    <w:p w14:paraId="2697D7FF"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5D4A23AB" w14:textId="77777777" w:rsidR="00916F49" w:rsidRPr="00916F49" w:rsidRDefault="00916F49" w:rsidP="00511544">
      <w:pPr>
        <w:spacing w:after="0" w:line="360" w:lineRule="auto"/>
        <w:jc w:val="both"/>
        <w:rPr>
          <w:rFonts w:ascii="Times New Roman" w:hAnsi="Times New Roman" w:cs="Times New Roman"/>
          <w:sz w:val="24"/>
          <w:szCs w:val="24"/>
        </w:rPr>
      </w:pPr>
    </w:p>
    <w:p w14:paraId="77CA9B5B"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2DC0F9F3" w14:textId="77777777" w:rsidR="00916F49" w:rsidRPr="00916F49" w:rsidRDefault="00916F49" w:rsidP="00511544">
      <w:pPr>
        <w:spacing w:after="0" w:line="360" w:lineRule="auto"/>
        <w:jc w:val="both"/>
        <w:rPr>
          <w:rFonts w:ascii="Times New Roman" w:hAnsi="Times New Roman" w:cs="Times New Roman"/>
          <w:sz w:val="24"/>
          <w:szCs w:val="24"/>
        </w:rPr>
      </w:pPr>
    </w:p>
    <w:p w14:paraId="762E33AA"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Acknowledgements</w:t>
      </w:r>
    </w:p>
    <w:p w14:paraId="1F512316" w14:textId="77777777" w:rsidR="00916F49" w:rsidRPr="00916F49" w:rsidRDefault="00916F49" w:rsidP="00511544">
      <w:pPr>
        <w:spacing w:after="0" w:line="360" w:lineRule="auto"/>
        <w:jc w:val="both"/>
        <w:rPr>
          <w:rFonts w:ascii="Times New Roman" w:hAnsi="Times New Roman" w:cs="Times New Roman"/>
          <w:sz w:val="24"/>
          <w:szCs w:val="24"/>
        </w:rPr>
      </w:pPr>
    </w:p>
    <w:p w14:paraId="0C66AB58"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6871A853" w14:textId="77777777" w:rsidR="00916F49" w:rsidRPr="00916F49" w:rsidRDefault="00916F49" w:rsidP="00511544">
      <w:pPr>
        <w:spacing w:after="0" w:line="360" w:lineRule="auto"/>
        <w:jc w:val="both"/>
        <w:rPr>
          <w:rFonts w:ascii="Times New Roman" w:hAnsi="Times New Roman" w:cs="Times New Roman"/>
          <w:sz w:val="24"/>
          <w:szCs w:val="24"/>
        </w:rPr>
      </w:pPr>
    </w:p>
    <w:p w14:paraId="7C42CC78"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Reproducibility and data availability</w:t>
      </w:r>
    </w:p>
    <w:p w14:paraId="226F4DDC" w14:textId="77777777" w:rsidR="00916F49" w:rsidRPr="00916F49" w:rsidRDefault="00916F49" w:rsidP="00511544">
      <w:pPr>
        <w:spacing w:after="0" w:line="360" w:lineRule="auto"/>
        <w:jc w:val="both"/>
        <w:rPr>
          <w:rFonts w:ascii="Times New Roman" w:hAnsi="Times New Roman" w:cs="Times New Roman"/>
          <w:sz w:val="24"/>
          <w:szCs w:val="24"/>
        </w:rPr>
      </w:pPr>
    </w:p>
    <w:p w14:paraId="30D94C3C"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historical-data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0F352B" w:rsidRDefault="001539DB" w:rsidP="00511544">
      <w:pPr>
        <w:spacing w:after="0" w:line="360" w:lineRule="auto"/>
        <w:jc w:val="both"/>
        <w:rPr>
          <w:rFonts w:ascii="Times New Roman" w:hAnsi="Times New Roman" w:cs="Times New Roman"/>
          <w:b/>
          <w:sz w:val="24"/>
          <w:szCs w:val="24"/>
        </w:rPr>
      </w:pPr>
      <w:r w:rsidRPr="000F352B">
        <w:rPr>
          <w:rFonts w:ascii="Times New Roman" w:hAnsi="Times New Roman" w:cs="Times New Roman"/>
          <w:b/>
          <w:sz w:val="24"/>
          <w:szCs w:val="24"/>
        </w:rPr>
        <w:t>References</w:t>
      </w:r>
    </w:p>
    <w:sectPr w:rsidR="00B76A4C" w:rsidRPr="000F352B"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8140C" w14:textId="77777777" w:rsidR="00365D65" w:rsidRDefault="00365D65" w:rsidP="0021264C">
      <w:pPr>
        <w:spacing w:after="0" w:line="240" w:lineRule="auto"/>
      </w:pPr>
      <w:r>
        <w:separator/>
      </w:r>
    </w:p>
  </w:endnote>
  <w:endnote w:type="continuationSeparator" w:id="0">
    <w:p w14:paraId="5DAC8EF6" w14:textId="77777777" w:rsidR="00365D65" w:rsidRDefault="00365D65"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97DF7" w14:textId="77777777" w:rsidR="00365D65" w:rsidRDefault="00365D65" w:rsidP="0021264C">
      <w:pPr>
        <w:spacing w:after="0" w:line="240" w:lineRule="auto"/>
      </w:pPr>
      <w:r>
        <w:separator/>
      </w:r>
    </w:p>
  </w:footnote>
  <w:footnote w:type="continuationSeparator" w:id="0">
    <w:p w14:paraId="33C4D919" w14:textId="77777777" w:rsidR="00365D65" w:rsidRDefault="00365D65"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1B9C"/>
    <w:rsid w:val="00943A2F"/>
    <w:rsid w:val="009455DC"/>
    <w:rsid w:val="00946EE4"/>
    <w:rsid w:val="009475C8"/>
    <w:rsid w:val="00950733"/>
    <w:rsid w:val="00953BC6"/>
    <w:rsid w:val="00954A73"/>
    <w:rsid w:val="00955051"/>
    <w:rsid w:val="009556CD"/>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11024</Words>
  <Characters>62838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2026-08-13T14:37:00Z</dcterms:created>
  <dcterms:modified xsi:type="dcterms:W3CDTF">2026-08-13T14:47:00Z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zotero-version="9.0.5"&gt;&lt;session id="FCr0niR6"/&gt;&lt;style id="http://www.zotero.org/styles/apa" locale="en-US" hasBibliography="1" bibliographyStyleHasBeenSet="0"/&gt;&lt;prefs&gt;&lt;pref name="fieldType" value="Field"/&gt;&lt;/prefs&gt;&lt;/data&gt;</vt:lpwstr>
  </property>
</Properties>
</file>