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5C432485" w:rsidR="00536EFB" w:rsidRPr="004A4791" w:rsidRDefault="00077E87" w:rsidP="004A4791">
      <w:pPr>
        <w:rPr>
          <w:b/>
          <w:bCs/>
          <w:szCs w:val="24"/>
          <w:shd w:val="clear" w:color="auto" w:fill="FFFFFF"/>
        </w:rPr>
      </w:pPr>
      <w:r w:rsidRPr="004A4791">
        <w:rPr>
          <w:b/>
          <w:bCs/>
          <w:szCs w:val="24"/>
          <w:highlight w:val="yellow"/>
          <w:shd w:val="clear" w:color="auto" w:fill="FFFFFF"/>
        </w:rPr>
        <w:t>Multimodal and Regime-Aware Deep</w:t>
      </w:r>
      <w:r w:rsidR="001273DD" w:rsidRPr="004A4791">
        <w:rPr>
          <w:b/>
          <w:bCs/>
          <w:szCs w:val="24"/>
          <w:highlight w:val="yellow"/>
          <w:shd w:val="clear" w:color="auto" w:fill="FFFFFF"/>
        </w:rPr>
        <w:t xml:space="preserve"> </w:t>
      </w:r>
      <w:r w:rsidRPr="004A4791">
        <w:rPr>
          <w:b/>
          <w:bCs/>
          <w:szCs w:val="24"/>
          <w:highlight w:val="yellow"/>
          <w:shd w:val="clear" w:color="auto" w:fill="FFFFFF"/>
        </w:rPr>
        <w:t>Learning</w:t>
      </w:r>
      <w:r w:rsidR="00370E5E" w:rsidRPr="004A4791">
        <w:rPr>
          <w:b/>
          <w:bCs/>
          <w:szCs w:val="24"/>
          <w:highlight w:val="yellow"/>
          <w:shd w:val="clear" w:color="auto" w:fill="FFFFFF"/>
        </w:rPr>
        <w:t xml:space="preserve"> for</w:t>
      </w:r>
      <w:r w:rsidR="00D0143A" w:rsidRPr="004A4791">
        <w:rPr>
          <w:b/>
          <w:bCs/>
          <w:szCs w:val="24"/>
          <w:highlight w:val="yellow"/>
          <w:shd w:val="clear" w:color="auto" w:fill="FFFFFF"/>
        </w:rPr>
        <w:t xml:space="preserve"> </w:t>
      </w:r>
      <w:r w:rsidR="00370E5E" w:rsidRPr="004A4791">
        <w:rPr>
          <w:b/>
          <w:bCs/>
          <w:szCs w:val="24"/>
          <w:highlight w:val="yellow"/>
          <w:shd w:val="clear" w:color="auto" w:fill="FFFFFF"/>
        </w:rPr>
        <w:t>Next</w:t>
      </w:r>
      <w:r w:rsidR="001273DD" w:rsidRPr="004A4791">
        <w:rPr>
          <w:b/>
          <w:bCs/>
          <w:szCs w:val="24"/>
          <w:highlight w:val="yellow"/>
          <w:shd w:val="clear" w:color="auto" w:fill="FFFFFF"/>
        </w:rPr>
        <w:t xml:space="preserve"> </w:t>
      </w:r>
      <w:r w:rsidR="00370E5E" w:rsidRPr="004A4791">
        <w:rPr>
          <w:b/>
          <w:bCs/>
          <w:szCs w:val="24"/>
          <w:highlight w:val="yellow"/>
          <w:shd w:val="clear" w:color="auto" w:fill="FFFFFF"/>
        </w:rPr>
        <w:t xml:space="preserve">Day </w:t>
      </w:r>
      <w:r w:rsidR="00A84458" w:rsidRPr="004A4791">
        <w:rPr>
          <w:b/>
          <w:bCs/>
          <w:szCs w:val="24"/>
          <w:highlight w:val="yellow"/>
          <w:shd w:val="clear" w:color="auto" w:fill="FFFFFF"/>
        </w:rPr>
        <w:br/>
      </w:r>
      <w:r w:rsidR="00370E5E" w:rsidRPr="004A4791">
        <w:rPr>
          <w:b/>
          <w:bCs/>
          <w:szCs w:val="24"/>
          <w:highlight w:val="yellow"/>
          <w:shd w:val="clear" w:color="auto" w:fill="FFFFFF"/>
        </w:rPr>
        <w:t>SET Index Direction Forecasting</w:t>
      </w:r>
      <w:r w:rsidR="00D0143A" w:rsidRPr="004A4791">
        <w:rPr>
          <w:b/>
          <w:bCs/>
          <w:szCs w:val="24"/>
          <w:shd w:val="clear" w:color="auto" w:fill="FFFFFF"/>
        </w:rPr>
        <w:t xml:space="preserve"> </w:t>
      </w:r>
    </w:p>
    <w:p w14:paraId="01E58B98" w14:textId="46370A8B" w:rsidR="00FC479C" w:rsidRPr="004A4791" w:rsidRDefault="00912DEC" w:rsidP="004A4791">
      <w:pPr>
        <w:tabs>
          <w:tab w:val="center" w:pos="4680"/>
          <w:tab w:val="left" w:pos="7088"/>
        </w:tabs>
        <w:rPr>
          <w:rFonts w:eastAsia="Times New Roman"/>
          <w:szCs w:val="24"/>
        </w:rPr>
      </w:pPr>
      <w:r w:rsidRPr="004A4791">
        <w:rPr>
          <w:rFonts w:eastAsia="Times New Roman"/>
          <w:szCs w:val="24"/>
        </w:rPr>
        <w:tab/>
      </w:r>
      <w:r w:rsidR="00710C26" w:rsidRPr="004A4791">
        <w:rPr>
          <w:rFonts w:eastAsia="Times New Roman"/>
          <w:szCs w:val="24"/>
        </w:rPr>
        <w:t>Arsanchai Sukkuea</w:t>
      </w:r>
      <w:r w:rsidR="00710C26" w:rsidRPr="004A4791">
        <w:rPr>
          <w:rFonts w:eastAsia="Times New Roman"/>
          <w:szCs w:val="24"/>
          <w:vertAlign w:val="superscript"/>
        </w:rPr>
        <w:t>1,2</w:t>
      </w:r>
      <w:r w:rsidR="006559E8" w:rsidRPr="004A4791">
        <w:rPr>
          <w:rFonts w:eastAsia="Times New Roman"/>
          <w:szCs w:val="24"/>
        </w:rPr>
        <w:t xml:space="preserve">, </w:t>
      </w:r>
      <w:r w:rsidR="00C27182" w:rsidRPr="004A4791">
        <w:rPr>
          <w:rFonts w:eastAsia="Times New Roman"/>
          <w:szCs w:val="24"/>
        </w:rPr>
        <w:t>Tanawat Rungwallapa</w:t>
      </w:r>
      <w:r w:rsidR="00710C26" w:rsidRPr="004A4791">
        <w:rPr>
          <w:rFonts w:eastAsia="Times New Roman"/>
          <w:szCs w:val="24"/>
          <w:vertAlign w:val="superscript"/>
        </w:rPr>
        <w:t>3</w:t>
      </w:r>
    </w:p>
    <w:p w14:paraId="7033693E" w14:textId="77777777" w:rsidR="00710C26" w:rsidRPr="003D5177" w:rsidRDefault="00710C26" w:rsidP="00710C26">
      <w:pPr>
        <w:spacing w:after="0" w:line="240" w:lineRule="auto"/>
        <w:jc w:val="center"/>
        <w:rPr>
          <w:sz w:val="24"/>
          <w:szCs w:val="24"/>
          <w:vertAlign w:val="superscript"/>
          <w:cs/>
        </w:rPr>
      </w:pPr>
    </w:p>
    <w:p w14:paraId="17C7E772" w14:textId="629B059E" w:rsidR="00710C26" w:rsidRPr="004A4791" w:rsidRDefault="00710C26" w:rsidP="004A4791">
      <w:pPr>
        <w:rPr>
          <w:szCs w:val="24"/>
        </w:rPr>
      </w:pPr>
      <w:r w:rsidRPr="004A4791">
        <w:rPr>
          <w:szCs w:val="24"/>
          <w:vertAlign w:val="superscript"/>
        </w:rPr>
        <w:t>1</w:t>
      </w:r>
      <w:r w:rsidRPr="004A4791">
        <w:rPr>
          <w:szCs w:val="24"/>
        </w:rPr>
        <w:t xml:space="preserve"> School of Engineering and Technology, Walailak University, 222 Thaiburi, Thasala District, Nakhon Si Thammarat 80160, Thailand.</w:t>
      </w:r>
    </w:p>
    <w:p w14:paraId="6B06CEF0" w14:textId="77777777" w:rsidR="00710C26" w:rsidRPr="004A4791" w:rsidRDefault="00710C26" w:rsidP="004A4791">
      <w:pPr>
        <w:rPr>
          <w:szCs w:val="24"/>
        </w:rPr>
      </w:pPr>
      <w:r w:rsidRPr="004A4791">
        <w:rPr>
          <w:szCs w:val="24"/>
          <w:vertAlign w:val="superscript"/>
        </w:rPr>
        <w:t>2</w:t>
      </w:r>
      <w:r w:rsidRPr="004A4791">
        <w:rPr>
          <w:szCs w:val="24"/>
        </w:rPr>
        <w:t xml:space="preserve"> Research Center for Intelligent Technology and Integration, School of Engineering and Technology, Walailak University, Nakhon Si Thammarat 80160, Thailand.</w:t>
      </w:r>
    </w:p>
    <w:p w14:paraId="7F3DB4CF" w14:textId="7718612F" w:rsidR="00710C26" w:rsidRPr="004A4791" w:rsidRDefault="00857FE5" w:rsidP="004A4791">
      <w:pPr>
        <w:rPr>
          <w:szCs w:val="24"/>
        </w:rPr>
      </w:pPr>
      <w:r w:rsidRPr="004A4791">
        <w:rPr>
          <w:szCs w:val="24"/>
          <w:vertAlign w:val="superscript"/>
        </w:rPr>
        <w:t>3</w:t>
      </w:r>
      <w:r w:rsidRPr="004A4791">
        <w:rPr>
          <w:szCs w:val="24"/>
        </w:rPr>
        <w:t xml:space="preserve"> </w:t>
      </w:r>
      <w:r w:rsidR="00C27182" w:rsidRPr="004A4791">
        <w:rPr>
          <w:szCs w:val="24"/>
        </w:rPr>
        <w:t>Faculty of Engineering, Kasetsart University, Bangkok, 10900 Thailand</w:t>
      </w:r>
      <w:r w:rsidR="007F7553" w:rsidRPr="004A4791">
        <w:rPr>
          <w:szCs w:val="24"/>
        </w:rPr>
        <w:t>.</w:t>
      </w:r>
    </w:p>
    <w:p w14:paraId="0B2EFFAD" w14:textId="1A25DF94" w:rsidR="00912DEC" w:rsidRPr="004A4791" w:rsidRDefault="00912DEC" w:rsidP="004A4791">
      <w:pPr>
        <w:rPr>
          <w:rFonts w:eastAsia="Times New Roman"/>
          <w:szCs w:val="24"/>
          <w:cs/>
        </w:rPr>
      </w:pPr>
      <w:r w:rsidRPr="004A4791">
        <w:rPr>
          <w:rFonts w:eastAsia="Times New Roman"/>
          <w:szCs w:val="24"/>
        </w:rPr>
        <w:t xml:space="preserve">* Correspondence: </w:t>
      </w:r>
      <w:r w:rsidR="00B12A51" w:rsidRPr="004A4791">
        <w:rPr>
          <w:rFonts w:eastAsia="Times New Roman"/>
          <w:szCs w:val="24"/>
          <w:highlight w:val="yellow"/>
        </w:rPr>
        <w:t>tanawat.run@ku.th</w:t>
      </w:r>
    </w:p>
    <w:p w14:paraId="3492B367" w14:textId="77777777" w:rsidR="00AB33B6" w:rsidRPr="004A4791" w:rsidRDefault="001F1F8A" w:rsidP="004A4791">
      <w:pPr>
        <w:keepNext/>
        <w:keepLines/>
        <w:pBdr>
          <w:top w:val="nil"/>
          <w:left w:val="nil"/>
          <w:bottom w:val="nil"/>
          <w:right w:val="nil"/>
          <w:between w:val="nil"/>
        </w:pBdr>
        <w:spacing w:before="280" w:after="120" w:line="240" w:lineRule="auto"/>
        <w:jc w:val="left"/>
        <w:rPr>
          <w:rFonts w:eastAsia="Times New Roman"/>
          <w:b/>
          <w:sz w:val="26"/>
          <w:szCs w:val="24"/>
        </w:rPr>
      </w:pPr>
      <w:r w:rsidRPr="004A4791">
        <w:rPr>
          <w:rFonts w:eastAsia="Times New Roman"/>
          <w:b/>
          <w:sz w:val="26"/>
          <w:szCs w:val="24"/>
        </w:rPr>
        <w:t xml:space="preserve">Abstract </w:t>
      </w:r>
    </w:p>
    <w:p w14:paraId="3B49CEAA" w14:textId="32D3BDDE" w:rsidR="00DF162D" w:rsidRPr="004A4791" w:rsidRDefault="005E03E1" w:rsidP="004A4791">
      <w:pPr>
        <w:rPr>
          <w:rFonts w:eastAsia="Times New Roman"/>
          <w:bCs/>
          <w:szCs w:val="24"/>
        </w:rPr>
      </w:pPr>
      <w:r w:rsidRPr="004A4791">
        <w:rPr>
          <w:rFonts w:eastAsia="Times New Roman"/>
          <w:szCs w:val="24"/>
        </w:rPr>
        <w:t>Market-direc</w:t>
      </w:r>
      <w:r w:rsidR="00891BF0" w:rsidRPr="004A4791">
        <w:rPr>
          <w:rFonts w:eastAsia="Times New Roman"/>
          <w:szCs w:val="24"/>
        </w:rPr>
        <w:t xml:space="preserve">tion studies often emphasize the best-performing configuration </w:t>
      </w:r>
      <w:r w:rsidR="00A27524" w:rsidRPr="004A4791">
        <w:rPr>
          <w:rFonts w:eastAsia="Times New Roman"/>
          <w:szCs w:val="24"/>
        </w:rPr>
        <w:t>but wh</w:t>
      </w:r>
      <w:r w:rsidR="00EF231A" w:rsidRPr="004A4791">
        <w:rPr>
          <w:rFonts w:eastAsia="Times New Roman"/>
          <w:szCs w:val="24"/>
        </w:rPr>
        <w:t>ether reported gains persist under strict point-in-time evaluation and robustness checks remain unclear.</w:t>
      </w:r>
      <w:r w:rsidR="00D0143A" w:rsidRPr="004A4791">
        <w:rPr>
          <w:rFonts w:eastAsia="Times New Roman"/>
          <w:szCs w:val="24"/>
        </w:rPr>
        <w:t xml:space="preserve"> </w:t>
      </w:r>
      <w:r w:rsidR="00EB7450" w:rsidRPr="004A4791">
        <w:rPr>
          <w:rFonts w:eastAsia="Times New Roman"/>
          <w:szCs w:val="24"/>
        </w:rPr>
        <w:t>We conduct a point-in-time reliability audit of numerical denoising, predicted financial-news sentiment, role-structured large-language-model inference, regime-aware feature selection and neural complexity</w:t>
      </w:r>
      <w:r w:rsidR="0011282B" w:rsidRPr="004A4791">
        <w:rPr>
          <w:rFonts w:eastAsia="Times New Roman"/>
          <w:szCs w:val="24"/>
        </w:rPr>
        <w:t xml:space="preserve">. The study uses daily SET50 price index data from 2012-2025, expanding </w:t>
      </w:r>
      <w:r w:rsidR="00D0143A" w:rsidRPr="004A4791">
        <w:rPr>
          <w:rFonts w:eastAsia="Times New Roman"/>
          <w:szCs w:val="24"/>
        </w:rPr>
        <w:t>pre-2022 model selection</w:t>
      </w:r>
      <w:r w:rsidR="0011282B" w:rsidRPr="004A4791">
        <w:rPr>
          <w:rFonts w:eastAsia="Times New Roman"/>
          <w:szCs w:val="24"/>
        </w:rPr>
        <w:t>, four outer test years (2022-2025; 962 sessions)</w:t>
      </w:r>
      <w:r w:rsidR="007A7BF9" w:rsidRPr="004A4791">
        <w:rPr>
          <w:rFonts w:eastAsia="Times New Roman"/>
          <w:szCs w:val="24"/>
        </w:rPr>
        <w:t>, five fixed seeds and five architectures: LSTM, CNN, LSTM-CNN, LSTM-Attention and LSTM-CNN</w:t>
      </w:r>
      <w:r w:rsidR="00A24D75" w:rsidRPr="004A4791">
        <w:rPr>
          <w:rFonts w:eastAsia="Times New Roman"/>
          <w:szCs w:val="24"/>
        </w:rPr>
        <w:t>-</w:t>
      </w:r>
      <w:r w:rsidR="007A7BF9" w:rsidRPr="004A4791">
        <w:rPr>
          <w:rFonts w:eastAsia="Times New Roman"/>
          <w:szCs w:val="24"/>
        </w:rPr>
        <w:t>Attention.</w:t>
      </w:r>
      <w:r w:rsidR="00A24D75" w:rsidRPr="004A4791">
        <w:rPr>
          <w:rFonts w:eastAsia="Times New Roman"/>
          <w:bCs/>
          <w:szCs w:val="24"/>
        </w:rPr>
        <w:t xml:space="preserve"> Labels are purged by observation date, transformations are fitted on training dat</w:t>
      </w:r>
      <w:r w:rsidR="009279E2" w:rsidRPr="004A4791">
        <w:rPr>
          <w:rFonts w:eastAsia="Times New Roman"/>
          <w:bCs/>
          <w:szCs w:val="24"/>
        </w:rPr>
        <w:t>a only</w:t>
      </w:r>
      <w:r w:rsidR="00CB01CA" w:rsidRPr="004A4791">
        <w:rPr>
          <w:rFonts w:eastAsia="Times New Roman"/>
          <w:bCs/>
          <w:szCs w:val="24"/>
        </w:rPr>
        <w:t xml:space="preserve"> and balanced accuracy is the primary endpoint.</w:t>
      </w:r>
      <w:r w:rsidR="00E51467" w:rsidRPr="004A4791">
        <w:rPr>
          <w:rFonts w:eastAsia="Times New Roman"/>
          <w:bCs/>
          <w:szCs w:val="24"/>
        </w:rPr>
        <w:t xml:space="preserve"> </w:t>
      </w:r>
      <w:r w:rsidR="00D0143A" w:rsidRPr="004A4791">
        <w:rPr>
          <w:rFonts w:eastAsia="Times New Roman"/>
          <w:bCs/>
          <w:szCs w:val="24"/>
        </w:rPr>
        <w:t>Causal rolling variational mode decomposition</w:t>
      </w:r>
      <w:r w:rsidR="00E51467" w:rsidRPr="004A4791">
        <w:rPr>
          <w:rFonts w:eastAsia="Times New Roman"/>
          <w:bCs/>
          <w:szCs w:val="24"/>
        </w:rPr>
        <w:t xml:space="preserve"> changed balanced accuracy by -0.</w:t>
      </w:r>
      <w:r w:rsidR="002575A8" w:rsidRPr="004A4791">
        <w:rPr>
          <w:rFonts w:eastAsia="Times New Roman"/>
          <w:bCs/>
          <w:szCs w:val="24"/>
        </w:rPr>
        <w:t>60 to +0.35</w:t>
      </w:r>
      <w:r w:rsidR="00541F97" w:rsidRPr="004A4791">
        <w:rPr>
          <w:rFonts w:eastAsia="Times New Roman"/>
          <w:bCs/>
          <w:szCs w:val="24"/>
        </w:rPr>
        <w:t xml:space="preserve"> percentage points across architectures, </w:t>
      </w:r>
      <w:r w:rsidR="00390FB2" w:rsidRPr="004A4791">
        <w:rPr>
          <w:rFonts w:eastAsia="Times New Roman"/>
          <w:bCs/>
          <w:szCs w:val="24"/>
        </w:rPr>
        <w:t>with no conclusive effect. Predicted news produced no multiplicity-adjusted gain over market-only and falsification controls. In a locked 2023 sentiment benchmark</w:t>
      </w:r>
      <w:r w:rsidR="00072BE6" w:rsidRPr="004A4791">
        <w:rPr>
          <w:rFonts w:eastAsia="Times New Roman"/>
          <w:bCs/>
          <w:szCs w:val="24"/>
        </w:rPr>
        <w:t>, a Bull/Bear/Leader large-language-model system exceeded equal-call and near-cost self-consistency controls by 5.93 and 6.00 points, respectively</w:t>
      </w:r>
      <w:r w:rsidR="00B51388" w:rsidRPr="004A4791">
        <w:rPr>
          <w:rFonts w:eastAsia="Times New Roman"/>
          <w:bCs/>
          <w:szCs w:val="24"/>
        </w:rPr>
        <w:t>. Regime-specific SHAP selection improved CNN by 1.46 points but produc</w:t>
      </w:r>
      <w:r w:rsidR="00925D4A" w:rsidRPr="004A4791">
        <w:rPr>
          <w:rFonts w:eastAsia="Times New Roman"/>
          <w:bCs/>
          <w:szCs w:val="24"/>
        </w:rPr>
        <w:t xml:space="preserve">ed mixed or negative effects elsewhere </w:t>
      </w:r>
      <w:r w:rsidR="00D0143A" w:rsidRPr="004A4791">
        <w:rPr>
          <w:rFonts w:eastAsia="Times New Roman"/>
          <w:bCs/>
          <w:szCs w:val="24"/>
        </w:rPr>
        <w:t>without Holm-adjusted significance</w:t>
      </w:r>
      <w:r w:rsidR="00925D4A" w:rsidRPr="004A4791">
        <w:rPr>
          <w:rFonts w:eastAsia="Times New Roman"/>
          <w:bCs/>
          <w:szCs w:val="24"/>
        </w:rPr>
        <w:t xml:space="preserve">. </w:t>
      </w:r>
      <w:r w:rsidR="00521BE1" w:rsidRPr="004A4791">
        <w:rPr>
          <w:rFonts w:eastAsia="Times New Roman"/>
          <w:bCs/>
          <w:szCs w:val="24"/>
        </w:rPr>
        <w:t xml:space="preserve">Partial-2026 testing exposed one-sided prediction collapse while frozen SET100 transfer was uniformly </w:t>
      </w:r>
      <w:r w:rsidR="00077E87" w:rsidRPr="004A4791">
        <w:rPr>
          <w:rFonts w:eastAsia="Times New Roman"/>
          <w:bCs/>
          <w:szCs w:val="24"/>
        </w:rPr>
        <w:t>weaker,</w:t>
      </w:r>
      <w:r w:rsidR="00521BE1" w:rsidRPr="004A4791">
        <w:rPr>
          <w:rFonts w:eastAsia="Times New Roman"/>
          <w:bCs/>
          <w:szCs w:val="24"/>
        </w:rPr>
        <w:t xml:space="preserve"> indicating </w:t>
      </w:r>
      <w:r w:rsidR="001D50B5" w:rsidRPr="004A4791">
        <w:rPr>
          <w:rFonts w:eastAsia="Times New Roman"/>
          <w:bCs/>
          <w:szCs w:val="24"/>
        </w:rPr>
        <w:t>that the observed gains were configuration-specific rather than generalizable.</w:t>
      </w:r>
    </w:p>
    <w:p w14:paraId="782D8FEC" w14:textId="60FA86D1" w:rsidR="00DB3A79" w:rsidRPr="004A4791" w:rsidRDefault="00DB3A79" w:rsidP="004A4791">
      <w:pPr>
        <w:pBdr>
          <w:top w:val="nil"/>
          <w:left w:val="nil"/>
          <w:bottom w:val="nil"/>
          <w:right w:val="nil"/>
          <w:between w:val="nil"/>
        </w:pBdr>
        <w:spacing w:before="120"/>
        <w:rPr>
          <w:rFonts w:eastAsia="Times New Roman"/>
          <w:bCs/>
          <w:szCs w:val="24"/>
          <w:cs/>
        </w:rPr>
      </w:pPr>
      <w:r w:rsidRPr="004A4791">
        <w:rPr>
          <w:rFonts w:eastAsia="Times New Roman"/>
          <w:b/>
          <w:szCs w:val="24"/>
        </w:rPr>
        <w:t xml:space="preserve">Keywords: </w:t>
      </w:r>
      <w:r w:rsidR="00207E38" w:rsidRPr="004A4791">
        <w:rPr>
          <w:rFonts w:eastAsia="Times New Roman"/>
          <w:bCs/>
          <w:szCs w:val="24"/>
        </w:rPr>
        <w:t>point-in-time evaluation; stock-market direction; SET50;</w:t>
      </w:r>
      <w:r w:rsidR="00D0143A" w:rsidRPr="004A4791">
        <w:rPr>
          <w:rFonts w:eastAsia="Times New Roman"/>
          <w:bCs/>
          <w:szCs w:val="24"/>
        </w:rPr>
        <w:t xml:space="preserve"> </w:t>
      </w:r>
      <w:r w:rsidR="00207E38" w:rsidRPr="004A4791">
        <w:rPr>
          <w:rFonts w:eastAsia="Times New Roman"/>
          <w:bCs/>
          <w:szCs w:val="24"/>
        </w:rPr>
        <w:t>balanced accuracy; multimodal learning; financial sentiment; variational mode</w:t>
      </w:r>
      <w:r w:rsidR="00D0143A" w:rsidRPr="004A4791">
        <w:rPr>
          <w:rFonts w:eastAsia="Times New Roman"/>
          <w:bCs/>
          <w:szCs w:val="24"/>
        </w:rPr>
        <w:t xml:space="preserve"> </w:t>
      </w:r>
      <w:r w:rsidR="00207E38" w:rsidRPr="004A4791">
        <w:rPr>
          <w:rFonts w:eastAsia="Times New Roman"/>
          <w:bCs/>
          <w:szCs w:val="24"/>
        </w:rPr>
        <w:t>decomposition; market regime; SHAP; reliability audit</w:t>
      </w:r>
    </w:p>
    <w:p w14:paraId="5CD321FA" w14:textId="657C9A05" w:rsidR="007A2436" w:rsidRPr="004A4791" w:rsidRDefault="00FF3971" w:rsidP="004A4791">
      <w:pPr>
        <w:keepNext/>
        <w:keepLines/>
        <w:pBdr>
          <w:top w:val="nil"/>
          <w:left w:val="nil"/>
          <w:bottom w:val="nil"/>
          <w:right w:val="nil"/>
          <w:between w:val="nil"/>
        </w:pBdr>
        <w:spacing w:before="280" w:after="120" w:line="240" w:lineRule="auto"/>
        <w:jc w:val="left"/>
        <w:rPr>
          <w:rFonts w:eastAsia="Times New Roman"/>
          <w:b/>
          <w:sz w:val="26"/>
          <w:szCs w:val="24"/>
          <w:cs/>
        </w:rPr>
      </w:pPr>
      <w:r w:rsidRPr="004A4791">
        <w:rPr>
          <w:rFonts w:eastAsia="Times New Roman"/>
          <w:b/>
          <w:sz w:val="26"/>
          <w:szCs w:val="24"/>
        </w:rPr>
        <w:t>1</w:t>
      </w:r>
      <w:r w:rsidR="002C6417" w:rsidRPr="004A4791">
        <w:rPr>
          <w:rFonts w:eastAsia="Times New Roman"/>
          <w:b/>
          <w:sz w:val="26"/>
          <w:szCs w:val="24"/>
        </w:rPr>
        <w:t>.</w:t>
      </w:r>
      <w:r w:rsidRPr="004A4791">
        <w:rPr>
          <w:rFonts w:eastAsia="Times New Roman"/>
          <w:b/>
          <w:sz w:val="26"/>
          <w:szCs w:val="24"/>
        </w:rPr>
        <w:t xml:space="preserve"> Introduction</w:t>
      </w:r>
    </w:p>
    <w:p w14:paraId="624CA09F" w14:textId="631A5D66" w:rsidR="003361A4" w:rsidRPr="004A4791" w:rsidRDefault="003361A4" w:rsidP="004A4791">
      <w:pPr>
        <w:ind w:firstLine="720"/>
        <w:rPr>
          <w:szCs w:val="24"/>
        </w:rPr>
      </w:pPr>
      <w:r w:rsidRPr="004A4791">
        <w:rPr>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sidRPr="004A4791">
        <w:rPr>
          <w:b/>
          <w:szCs w:val="24"/>
        </w:rPr>
        <w:t xml:space="preserve"> </w:t>
      </w:r>
      <w:r w:rsidR="00A84458" w:rsidRPr="004A4791">
        <w:rPr>
          <w:szCs w:val="24"/>
        </w:rPr>
        <w:fldChar w:fldCharType="begin"/>
      </w:r>
      <w:r w:rsidR="00A84458" w:rsidRPr="004A4791">
        <w:rPr>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sidRPr="004A4791">
        <w:rPr>
          <w:szCs w:val="24"/>
        </w:rPr>
        <w:fldChar w:fldCharType="separate"/>
      </w:r>
      <w:r w:rsidR="00A84458" w:rsidRPr="004A4791">
        <w:t>(Fama, 1970; Olorunnimbe &amp; Viktor, 2023)</w:t>
      </w:r>
      <w:r w:rsidR="00A84458" w:rsidRPr="004A4791">
        <w:rPr>
          <w:szCs w:val="24"/>
        </w:rPr>
        <w:fldChar w:fldCharType="end"/>
      </w:r>
      <w:r w:rsidR="00D0143A" w:rsidRPr="004A4791">
        <w:rPr>
          <w:szCs w:val="24"/>
        </w:rPr>
        <w:t xml:space="preserve"> Deep</w:t>
      </w:r>
      <w:r w:rsidR="004105C3" w:rsidRPr="004A4791">
        <w:rPr>
          <w:szCs w:val="24"/>
        </w:rPr>
        <w:t xml:space="preserve"> recurrent networks, convolutional networks and attention mechanisms offer flexible representations of sequential financial data</w:t>
      </w:r>
      <w:r w:rsidR="002B5A1D" w:rsidRPr="004A4791">
        <w:rPr>
          <w:rFonts w:eastAsia="Times New Roman"/>
          <w:b/>
          <w:bCs/>
          <w:szCs w:val="24"/>
        </w:rPr>
        <w:t xml:space="preserve"> </w:t>
      </w:r>
      <w:r w:rsidR="002D69D4" w:rsidRPr="004A4791">
        <w:rPr>
          <w:rFonts w:eastAsia="Times New Roman"/>
          <w:bCs/>
          <w:szCs w:val="24"/>
        </w:rPr>
        <w:fldChar w:fldCharType="begin"/>
      </w:r>
      <w:r w:rsidR="002D69D4" w:rsidRPr="004A4791">
        <w:rPr>
          <w:rFonts w:eastAsia="Times New Roman"/>
          <w:bCs/>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sidRPr="004A4791">
        <w:rPr>
          <w:rFonts w:eastAsia="Times New Roman"/>
          <w:bCs/>
          <w:szCs w:val="24"/>
        </w:rPr>
        <w:fldChar w:fldCharType="separate"/>
      </w:r>
      <w:r w:rsidR="002D69D4" w:rsidRPr="004A4791">
        <w:t>(Hochreiter &amp; Schmidhuber, 1997; Qin et al., 2017; Vaswani et al., 2017)</w:t>
      </w:r>
      <w:r w:rsidR="002D69D4" w:rsidRPr="004A4791">
        <w:rPr>
          <w:rFonts w:eastAsia="Times New Roman"/>
          <w:bCs/>
          <w:szCs w:val="24"/>
        </w:rPr>
        <w:fldChar w:fldCharType="end"/>
      </w:r>
      <w:r w:rsidR="00D0143A" w:rsidRPr="004A4791">
        <w:rPr>
          <w:rFonts w:eastAsia="Times New Roman"/>
          <w:bCs/>
          <w:szCs w:val="24"/>
        </w:rPr>
        <w:t xml:space="preserve"> Representative</w:t>
      </w:r>
      <w:r w:rsidR="0070444E" w:rsidRPr="004A4791">
        <w:rPr>
          <w:szCs w:val="24"/>
        </w:rPr>
        <w:t xml:space="preserve"> financial applications have reported gains from LSTM and CNN architectures </w:t>
      </w:r>
      <w:r w:rsidR="00FA4C19" w:rsidRPr="004A4791">
        <w:rPr>
          <w:b/>
          <w:szCs w:val="24"/>
        </w:rPr>
        <w:fldChar w:fldCharType="begin"/>
      </w:r>
      <w:r w:rsidR="00FA4C19" w:rsidRPr="004A4791">
        <w:rPr>
          <w:b/>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sidRPr="004A4791">
        <w:rPr>
          <w:b/>
          <w:szCs w:val="24"/>
        </w:rPr>
        <w:fldChar w:fldCharType="separate"/>
      </w:r>
      <w:r w:rsidR="00FA4C19" w:rsidRPr="004A4791">
        <w:t>(Fischer &amp; Krauss, 2018; Hoseinzade &amp; Haratizadeh, 2019)</w:t>
      </w:r>
      <w:r w:rsidR="00FA4C19" w:rsidRPr="004A4791">
        <w:rPr>
          <w:b/>
          <w:szCs w:val="24"/>
        </w:rPr>
        <w:fldChar w:fldCharType="end"/>
      </w:r>
      <w:r w:rsidR="00D0143A" w:rsidRPr="004A4791">
        <w:rPr>
          <w:szCs w:val="24"/>
        </w:rPr>
        <w:t xml:space="preserve"> That</w:t>
      </w:r>
      <w:r w:rsidR="009F1E3D" w:rsidRPr="004A4791">
        <w:rPr>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4A4791" w:rsidRDefault="00560BEF" w:rsidP="004A4791">
      <w:pPr>
        <w:rPr>
          <w:rFonts w:eastAsia="Times New Roman"/>
          <w:b/>
          <w:bCs/>
          <w:szCs w:val="24"/>
        </w:rPr>
      </w:pPr>
      <w:r w:rsidRPr="004A4791">
        <w:rPr>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sidRPr="004A4791">
        <w:rPr>
          <w:rFonts w:eastAsia="Times New Roman"/>
          <w:b/>
          <w:bCs/>
          <w:szCs w:val="24"/>
        </w:rPr>
        <w:t xml:space="preserve"> </w:t>
      </w:r>
      <w:r w:rsidR="00AF01DB" w:rsidRPr="004A4791">
        <w:rPr>
          <w:rFonts w:eastAsia="Times New Roman"/>
          <w:b/>
          <w:bCs/>
          <w:szCs w:val="24"/>
        </w:rPr>
        <w:fldChar w:fldCharType="begin"/>
      </w:r>
      <w:r w:rsidR="00AF01DB" w:rsidRPr="004A4791">
        <w:rPr>
          <w:rFonts w:eastAsia="Times New Roman"/>
          <w:b/>
          <w:bCs/>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sidRPr="004A4791">
        <w:rPr>
          <w:rFonts w:eastAsia="Times New Roman"/>
          <w:b/>
          <w:bCs/>
          <w:szCs w:val="24"/>
        </w:rPr>
        <w:fldChar w:fldCharType="separate"/>
      </w:r>
      <w:r w:rsidR="00AF01DB" w:rsidRPr="004A4791">
        <w:t xml:space="preserve">(Olorunnimbe </w:t>
      </w:r>
      <w:r w:rsidR="00AF01DB" w:rsidRPr="004A4791">
        <w:lastRenderedPageBreak/>
        <w:t>&amp; Viktor, 2023; Sezer et al., 2020)</w:t>
      </w:r>
      <w:r w:rsidR="00AF01DB" w:rsidRPr="004A4791">
        <w:rPr>
          <w:rFonts w:eastAsia="Times New Roman"/>
          <w:b/>
          <w:bCs/>
          <w:szCs w:val="24"/>
        </w:rPr>
        <w:fldChar w:fldCharType="end"/>
      </w:r>
      <w:r w:rsidR="00D0143A" w:rsidRPr="004A4791">
        <w:rPr>
          <w:rFonts w:eastAsia="Times New Roman"/>
          <w:bCs/>
          <w:szCs w:val="24"/>
        </w:rPr>
        <w:t xml:space="preserve"> Earlier</w:t>
      </w:r>
      <w:r w:rsidR="000B4AA2" w:rsidRPr="004A4791">
        <w:rPr>
          <w:szCs w:val="24"/>
        </w:rPr>
        <w:t xml:space="preserve"> multimodal systems combined text and market signals through attention, graph structure, expert-opinion aggregation and cross-modal interaction </w:t>
      </w:r>
      <w:r w:rsidR="008D746B" w:rsidRPr="004A4791">
        <w:rPr>
          <w:b/>
          <w:szCs w:val="24"/>
        </w:rPr>
        <w:fldChar w:fldCharType="begin"/>
      </w:r>
      <w:r w:rsidR="008150E4" w:rsidRPr="004A4791">
        <w:rPr>
          <w:b/>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sidRPr="004A4791">
        <w:rPr>
          <w:b/>
          <w:szCs w:val="24"/>
        </w:rPr>
        <w:fldChar w:fldCharType="separate"/>
      </w:r>
      <w:r w:rsidR="008150E4" w:rsidRPr="004A4791">
        <w:t>(Luo et al., 2023; Sawhney et al., 2020; H. Wang et al., 2020)</w:t>
      </w:r>
      <w:r w:rsidR="008D746B" w:rsidRPr="004A4791">
        <w:rPr>
          <w:b/>
          <w:szCs w:val="24"/>
        </w:rPr>
        <w:fldChar w:fldCharType="end"/>
      </w:r>
      <w:r w:rsidR="00D0143A" w:rsidRPr="004A4791">
        <w:rPr>
          <w:szCs w:val="24"/>
        </w:rPr>
        <w:t xml:space="preserve"> More</w:t>
      </w:r>
      <w:r w:rsidR="00D5534F" w:rsidRPr="004A4791">
        <w:rPr>
          <w:szCs w:val="24"/>
        </w:rPr>
        <w:t xml:space="preserve"> recent work models interactions among news items or uses sentiment-attention mechanisms for index prediction</w:t>
      </w:r>
      <w:r w:rsidR="00F60519" w:rsidRPr="004A4791">
        <w:rPr>
          <w:szCs w:val="24"/>
        </w:rPr>
        <w:t xml:space="preserve"> </w:t>
      </w:r>
      <w:r w:rsidR="008150E4" w:rsidRPr="004A4791">
        <w:rPr>
          <w:b/>
          <w:szCs w:val="24"/>
        </w:rPr>
        <w:fldChar w:fldCharType="begin"/>
      </w:r>
      <w:r w:rsidR="006F5802" w:rsidRPr="004A4791">
        <w:rPr>
          <w:b/>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sidRPr="004A4791">
        <w:rPr>
          <w:b/>
          <w:szCs w:val="24"/>
        </w:rPr>
        <w:fldChar w:fldCharType="separate"/>
      </w:r>
      <w:r w:rsidR="006F5802" w:rsidRPr="004A4791">
        <w:t>(W.-J. Liu et al., 2024; M. Wang et al., 2024)</w:t>
      </w:r>
      <w:r w:rsidR="008150E4" w:rsidRPr="004A4791">
        <w:rPr>
          <w:b/>
          <w:szCs w:val="24"/>
        </w:rPr>
        <w:fldChar w:fldCharType="end"/>
      </w:r>
      <w:r w:rsidR="00D0143A" w:rsidRPr="004A4791">
        <w:rPr>
          <w:szCs w:val="24"/>
        </w:rPr>
        <w:t xml:space="preserve"> Signal</w:t>
      </w:r>
      <w:r w:rsidR="00D41FA7" w:rsidRPr="004A4791">
        <w:rPr>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Pr="004A4791" w:rsidRDefault="00796B85" w:rsidP="004A4791">
      <w:pPr>
        <w:rPr>
          <w:rFonts w:eastAsia="Times New Roman"/>
          <w:szCs w:val="24"/>
        </w:rPr>
      </w:pPr>
      <w:r w:rsidRPr="004A4791">
        <w:rPr>
          <w:szCs w:val="24"/>
          <w:lang w:bidi="ar-SA"/>
        </w:rPr>
        <w:t>This study treats these distinctions as the object of analysis. Rather than selecting the best-performing configuration, we examine whether five audit dimensions remain informative</w:t>
      </w:r>
      <w:r w:rsidR="00D0143A" w:rsidRPr="004A4791">
        <w:rPr>
          <w:szCs w:val="24"/>
          <w:lang w:bidi="ar-SA"/>
        </w:rPr>
        <w:t xml:space="preserve"> </w:t>
      </w:r>
      <w:r w:rsidRPr="004A4791">
        <w:rPr>
          <w:szCs w:val="24"/>
          <w:lang w:bidi="ar-SA"/>
        </w:rPr>
        <w:t>under a common point-in-time and inferential protocol</w:t>
      </w:r>
    </w:p>
    <w:p w14:paraId="09A05CF3" w14:textId="74A57E0D" w:rsidR="009B2585" w:rsidRPr="004A4791" w:rsidRDefault="004C119B" w:rsidP="004A4791">
      <w:pPr>
        <w:pStyle w:val="ListParagraph"/>
        <w:numPr>
          <w:ilvl w:val="0"/>
          <w:numId w:val="39"/>
        </w:numPr>
        <w:rPr>
          <w:rFonts w:eastAsia="Times New Roman"/>
          <w:szCs w:val="24"/>
        </w:rPr>
      </w:pPr>
      <w:r w:rsidRPr="004A4791">
        <w:rPr>
          <w:b/>
          <w:bCs/>
          <w:szCs w:val="24"/>
        </w:rPr>
        <w:t xml:space="preserve">Point-in-time data reliability: </w:t>
      </w:r>
      <w:r w:rsidRPr="004A4791">
        <w:rPr>
          <w:szCs w:val="24"/>
        </w:rPr>
        <w:t>Are features, labels, scalers and sequence boundaries consistent with the information available at the prediction time?</w:t>
      </w:r>
    </w:p>
    <w:p w14:paraId="5F0EA9B2" w14:textId="5E88A0EA" w:rsidR="009B2585" w:rsidRPr="004A4791" w:rsidRDefault="004C119B" w:rsidP="004A4791">
      <w:pPr>
        <w:pStyle w:val="ListParagraph"/>
        <w:numPr>
          <w:ilvl w:val="0"/>
          <w:numId w:val="39"/>
        </w:numPr>
        <w:rPr>
          <w:rFonts w:eastAsia="Times New Roman"/>
          <w:szCs w:val="24"/>
        </w:rPr>
      </w:pPr>
      <w:r w:rsidRPr="004A4791">
        <w:rPr>
          <w:rFonts w:eastAsia="Times New Roman"/>
          <w:b/>
          <w:bCs/>
          <w:szCs w:val="24"/>
        </w:rPr>
        <w:t>Numerical and denoising reliability:</w:t>
      </w:r>
      <w:r w:rsidRPr="004A4791">
        <w:rPr>
          <w:rFonts w:eastAsia="Times New Roman"/>
          <w:szCs w:val="24"/>
        </w:rPr>
        <w:t xml:space="preserve"> Does causal rolling VMD provide a repeatable directional benefit beyond a comprehensive technical-analysis feature set?</w:t>
      </w:r>
    </w:p>
    <w:p w14:paraId="5967BF7C" w14:textId="79512ABF" w:rsidR="009B2585" w:rsidRPr="004A4791" w:rsidRDefault="001937FA" w:rsidP="004A4791">
      <w:pPr>
        <w:pStyle w:val="ListParagraph"/>
        <w:numPr>
          <w:ilvl w:val="0"/>
          <w:numId w:val="39"/>
        </w:numPr>
        <w:rPr>
          <w:rFonts w:eastAsia="Times New Roman"/>
          <w:szCs w:val="24"/>
        </w:rPr>
      </w:pPr>
      <w:r w:rsidRPr="004A4791">
        <w:rPr>
          <w:rFonts w:eastAsia="Times New Roman"/>
          <w:b/>
          <w:bCs/>
          <w:szCs w:val="24"/>
        </w:rPr>
        <w:t>Multimodal and LLM reliability:</w:t>
      </w:r>
      <w:r w:rsidRPr="004A4791">
        <w:rPr>
          <w:rFonts w:eastAsia="Times New Roman"/>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Pr="004A4791" w:rsidRDefault="001937FA" w:rsidP="004A4791">
      <w:pPr>
        <w:pStyle w:val="ListParagraph"/>
        <w:numPr>
          <w:ilvl w:val="0"/>
          <w:numId w:val="39"/>
        </w:numPr>
        <w:rPr>
          <w:rFonts w:eastAsia="Times New Roman"/>
          <w:szCs w:val="24"/>
        </w:rPr>
      </w:pPr>
      <w:r w:rsidRPr="004A4791">
        <w:rPr>
          <w:rFonts w:eastAsia="Times New Roman"/>
          <w:b/>
          <w:bCs/>
          <w:szCs w:val="24"/>
        </w:rPr>
        <w:t>Regime-aware explainability reliability:</w:t>
      </w:r>
      <w:r w:rsidRPr="004A4791">
        <w:rPr>
          <w:rFonts w:eastAsia="Times New Roman"/>
          <w:szCs w:val="24"/>
        </w:rPr>
        <w:t xml:space="preserve"> Do causal Bull/Sideway/Bear routing and SHAP-selected feature subsets generalize across architectures, or are their benefits architecture-specific?</w:t>
      </w:r>
    </w:p>
    <w:p w14:paraId="764249EB" w14:textId="3AFB96C6" w:rsidR="001937FA" w:rsidRPr="004A4791" w:rsidRDefault="001937FA" w:rsidP="004A4791">
      <w:pPr>
        <w:pStyle w:val="ListParagraph"/>
        <w:numPr>
          <w:ilvl w:val="0"/>
          <w:numId w:val="39"/>
        </w:numPr>
        <w:rPr>
          <w:rFonts w:eastAsia="Times New Roman"/>
          <w:szCs w:val="24"/>
        </w:rPr>
      </w:pPr>
      <w:r w:rsidRPr="004A4791">
        <w:rPr>
          <w:rFonts w:eastAsia="Times New Roman"/>
          <w:b/>
          <w:bCs/>
          <w:szCs w:val="24"/>
        </w:rPr>
        <w:t>Forward and transfer reliability:</w:t>
      </w:r>
      <w:r w:rsidRPr="004A4791">
        <w:rPr>
          <w:rFonts w:eastAsia="Times New Roman"/>
          <w:szCs w:val="24"/>
        </w:rPr>
        <w:t xml:space="preserve"> Do the conclusions persist in a later source-contingent period and under frozen transfer from SET50 to the broader SET100 index?</w:t>
      </w:r>
    </w:p>
    <w:p w14:paraId="65C4CE87" w14:textId="3B5CD25B" w:rsidR="001937FA" w:rsidRPr="004A4791" w:rsidRDefault="001937FA" w:rsidP="004A4791">
      <w:pPr>
        <w:rPr>
          <w:rFonts w:eastAsia="Times New Roman"/>
          <w:b/>
          <w:bCs/>
          <w:szCs w:val="24"/>
        </w:rPr>
      </w:pPr>
      <w:r w:rsidRPr="004A4791">
        <w:rPr>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4A4791">
        <w:rPr>
          <w:szCs w:val="24"/>
        </w:rPr>
        <w:t>particular architectures</w:t>
      </w:r>
      <w:proofErr w:type="gramEnd"/>
      <w:r w:rsidRPr="004A4791">
        <w:rPr>
          <w:szCs w:val="24"/>
        </w:rPr>
        <w:t xml:space="preserve"> or intrinsic endpoints, but none of the completed primary forecasting contrasts </w:t>
      </w:r>
      <w:r w:rsidR="00B51DC7" w:rsidRPr="004A4791">
        <w:rPr>
          <w:szCs w:val="24"/>
        </w:rPr>
        <w:t>survive</w:t>
      </w:r>
      <w:r w:rsidRPr="004A4791">
        <w:rPr>
          <w:szCs w:val="24"/>
        </w:rPr>
        <w:t xml:space="preserve"> the registered multiplicity controls. This lack of generalizable superiority is a substantive finding of the audit.</w:t>
      </w:r>
    </w:p>
    <w:p w14:paraId="7DD2EB74" w14:textId="4E852AB9" w:rsidR="00E017F3" w:rsidRPr="004A4791" w:rsidRDefault="00E017F3" w:rsidP="004A4791">
      <w:pPr>
        <w:keepNext/>
        <w:keepLines/>
        <w:spacing w:before="280" w:after="120" w:line="240" w:lineRule="auto"/>
        <w:jc w:val="left"/>
        <w:rPr>
          <w:rFonts w:eastAsia="Times New Roman"/>
          <w:b/>
          <w:bCs/>
          <w:sz w:val="26"/>
          <w:szCs w:val="24"/>
        </w:rPr>
      </w:pPr>
      <w:r w:rsidRPr="004A4791">
        <w:rPr>
          <w:rFonts w:eastAsia="Times New Roman"/>
          <w:b/>
          <w:bCs/>
          <w:sz w:val="26"/>
          <w:szCs w:val="24"/>
        </w:rPr>
        <w:t>2</w:t>
      </w:r>
      <w:r w:rsidR="006260C9" w:rsidRPr="004A4791">
        <w:rPr>
          <w:rFonts w:eastAsia="Times New Roman"/>
          <w:b/>
          <w:bCs/>
          <w:sz w:val="26"/>
          <w:szCs w:val="24"/>
        </w:rPr>
        <w:t xml:space="preserve">. </w:t>
      </w:r>
      <w:r w:rsidRPr="004A4791">
        <w:rPr>
          <w:rFonts w:eastAsia="Times New Roman"/>
          <w:b/>
          <w:bCs/>
          <w:sz w:val="26"/>
          <w:szCs w:val="24"/>
        </w:rPr>
        <w:t>Related works</w:t>
      </w:r>
    </w:p>
    <w:p w14:paraId="60846A0F" w14:textId="77777777" w:rsidR="00B21E8A" w:rsidRPr="004A4791" w:rsidRDefault="00B96D27" w:rsidP="004A4791">
      <w:pPr>
        <w:keepNext/>
        <w:keepLines/>
        <w:spacing w:before="200" w:after="80" w:line="240" w:lineRule="auto"/>
        <w:jc w:val="left"/>
        <w:rPr>
          <w:rFonts w:eastAsia="Times New Roman"/>
          <w:b/>
          <w:bCs/>
          <w:sz w:val="23"/>
          <w:szCs w:val="24"/>
        </w:rPr>
      </w:pPr>
      <w:r w:rsidRPr="004A4791">
        <w:rPr>
          <w:rFonts w:eastAsia="Times New Roman"/>
          <w:b/>
          <w:bCs/>
          <w:sz w:val="23"/>
          <w:szCs w:val="24"/>
        </w:rPr>
        <w:t>2.1 Deep Sequence models for financial direction</w:t>
      </w:r>
    </w:p>
    <w:p w14:paraId="765C3BC1" w14:textId="25B8BEF6" w:rsidR="00E97CD1" w:rsidRPr="004A4791" w:rsidRDefault="00B96D27" w:rsidP="004A4791">
      <w:pPr>
        <w:rPr>
          <w:szCs w:val="24"/>
        </w:rPr>
      </w:pPr>
      <w:r w:rsidRPr="004A4791">
        <w:rPr>
          <w:rFonts w:eastAsia="Times New Roman"/>
          <w:szCs w:val="24"/>
        </w:rPr>
        <w:t>LSTM</w:t>
      </w:r>
      <w:r w:rsidR="007901A5" w:rsidRPr="004A4791">
        <w:rPr>
          <w:rFonts w:eastAsia="Times New Roman"/>
          <w:szCs w:val="24"/>
        </w:rPr>
        <w:t xml:space="preserve"> </w:t>
      </w:r>
      <w:r w:rsidR="007901A5" w:rsidRPr="004A4791">
        <w:rPr>
          <w:szCs w:val="24"/>
        </w:rPr>
        <w:t xml:space="preserve">networks were designed to retain information over long sequences while controlling vanishing gradients </w:t>
      </w:r>
      <w:r w:rsidR="00F60519" w:rsidRPr="004A4791">
        <w:rPr>
          <w:b/>
          <w:szCs w:val="24"/>
        </w:rPr>
        <w:fldChar w:fldCharType="begin"/>
      </w:r>
      <w:r w:rsidR="00F60519" w:rsidRPr="004A4791">
        <w:rPr>
          <w:b/>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sidRPr="004A4791">
        <w:rPr>
          <w:b/>
          <w:szCs w:val="24"/>
        </w:rPr>
        <w:fldChar w:fldCharType="separate"/>
      </w:r>
      <w:r w:rsidR="00F60519" w:rsidRPr="004A4791">
        <w:t>(Hochreiter &amp; Schmidhuber, 1997)</w:t>
      </w:r>
      <w:r w:rsidR="00F60519" w:rsidRPr="004A4791">
        <w:rPr>
          <w:b/>
          <w:szCs w:val="24"/>
        </w:rPr>
        <w:fldChar w:fldCharType="end"/>
      </w:r>
      <w:r w:rsidR="00D0143A" w:rsidRPr="004A4791">
        <w:rPr>
          <w:szCs w:val="24"/>
        </w:rPr>
        <w:t xml:space="preserve"> Their</w:t>
      </w:r>
      <w:r w:rsidR="004B4ACD" w:rsidRPr="004A4791">
        <w:rPr>
          <w:szCs w:val="24"/>
        </w:rPr>
        <w:t xml:space="preserve"> use in financial prediction is motivated by delayed dependencies, while CNNs provide local filters that can extract short-range temporal patterns. Attention adds a learned mechanism for weighting representations across a sequence </w:t>
      </w:r>
      <w:r w:rsidR="007C0B2E" w:rsidRPr="004A4791">
        <w:rPr>
          <w:szCs w:val="24"/>
        </w:rPr>
        <w:fldChar w:fldCharType="begin"/>
      </w:r>
      <w:r w:rsidR="007C0B2E" w:rsidRPr="004A4791">
        <w:rPr>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sidRPr="004A4791">
        <w:rPr>
          <w:szCs w:val="24"/>
        </w:rPr>
        <w:fldChar w:fldCharType="separate"/>
      </w:r>
      <w:r w:rsidR="007C0B2E" w:rsidRPr="004A4791">
        <w:t>(Qin et al., 2017; Vaswani et al., 2017)</w:t>
      </w:r>
      <w:r w:rsidR="007C0B2E" w:rsidRPr="004A4791">
        <w:rPr>
          <w:szCs w:val="24"/>
        </w:rPr>
        <w:fldChar w:fldCharType="end"/>
      </w:r>
      <w:r w:rsidR="00D0143A" w:rsidRPr="004A4791">
        <w:rPr>
          <w:szCs w:val="24"/>
        </w:rPr>
        <w:t xml:space="preserve"> Large</w:t>
      </w:r>
      <w:r w:rsidR="00667D9C" w:rsidRPr="004A4791">
        <w:rPr>
          <w:szCs w:val="24"/>
        </w:rPr>
        <w:t xml:space="preserve"> empirical studies have reported advantages for LSTM-based financial prediction </w:t>
      </w:r>
      <w:r w:rsidR="00667D9C" w:rsidRPr="004A4791">
        <w:rPr>
          <w:szCs w:val="24"/>
        </w:rPr>
        <w:fldChar w:fldCharType="begin"/>
      </w:r>
      <w:r w:rsidR="00667D9C" w:rsidRPr="004A4791">
        <w:rPr>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4A4791">
        <w:rPr>
          <w:szCs w:val="24"/>
        </w:rPr>
        <w:fldChar w:fldCharType="separate"/>
      </w:r>
      <w:r w:rsidR="00667D9C" w:rsidRPr="004A4791">
        <w:t>(Fischer &amp; Krauss, 2018)</w:t>
      </w:r>
      <w:r w:rsidR="00667D9C" w:rsidRPr="004A4791">
        <w:rPr>
          <w:szCs w:val="24"/>
        </w:rPr>
        <w:fldChar w:fldCharType="end"/>
      </w:r>
      <w:r w:rsidR="007C0B2E" w:rsidRPr="004A4791">
        <w:rPr>
          <w:szCs w:val="24"/>
        </w:rPr>
        <w:t xml:space="preserve"> </w:t>
      </w:r>
      <w:r w:rsidR="001B4763" w:rsidRPr="004A4791">
        <w:rPr>
          <w:szCs w:val="24"/>
        </w:rPr>
        <w:t xml:space="preserve">and CNN-based systems have combined diverse market variables for next-day index direction </w:t>
      </w:r>
      <w:r w:rsidR="006A0782" w:rsidRPr="004A4791">
        <w:rPr>
          <w:b/>
          <w:szCs w:val="24"/>
        </w:rPr>
        <w:fldChar w:fldCharType="begin"/>
      </w:r>
      <w:r w:rsidR="006A0782" w:rsidRPr="004A4791">
        <w:rPr>
          <w:b/>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sidRPr="004A4791">
        <w:rPr>
          <w:b/>
          <w:szCs w:val="24"/>
        </w:rPr>
        <w:fldChar w:fldCharType="separate"/>
      </w:r>
      <w:r w:rsidR="006A0782" w:rsidRPr="004A4791">
        <w:t>(Hoseinzade &amp; Haratizadeh, 2019)</w:t>
      </w:r>
      <w:r w:rsidR="006A0782" w:rsidRPr="004A4791">
        <w:rPr>
          <w:b/>
          <w:szCs w:val="24"/>
        </w:rPr>
        <w:fldChar w:fldCharType="end"/>
      </w:r>
      <w:r w:rsidR="00D0143A" w:rsidRPr="004A4791">
        <w:rPr>
          <w:szCs w:val="24"/>
        </w:rPr>
        <w:t xml:space="preserve"> However</w:t>
      </w:r>
      <w:r w:rsidR="00FE3662" w:rsidRPr="004A4791">
        <w:rPr>
          <w:szCs w:val="24"/>
        </w:rPr>
        <w:t xml:space="preserve">, the existence of a flexible mapping does not imply a stable signal. Market dynamics change across </w:t>
      </w:r>
      <w:proofErr w:type="gramStart"/>
      <w:r w:rsidR="00FE3662" w:rsidRPr="004A4791">
        <w:rPr>
          <w:szCs w:val="24"/>
        </w:rPr>
        <w:t>years</w:t>
      </w:r>
      <w:proofErr w:type="gramEnd"/>
      <w:r w:rsidR="00FE3662" w:rsidRPr="004A4791">
        <w:rPr>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 </w:t>
      </w:r>
      <w:r w:rsidR="00FE3662" w:rsidRPr="004A4791">
        <w:rPr>
          <w:szCs w:val="24"/>
        </w:rPr>
        <w:fldChar w:fldCharType="begin"/>
      </w:r>
      <w:r w:rsidR="00FE3662" w:rsidRPr="004A4791">
        <w:rPr>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sidRPr="004A4791">
        <w:rPr>
          <w:szCs w:val="24"/>
        </w:rPr>
        <w:fldChar w:fldCharType="separate"/>
      </w:r>
      <w:r w:rsidR="00FE3662" w:rsidRPr="004A4791">
        <w:rPr>
          <w:b/>
        </w:rPr>
        <w:t>(</w:t>
      </w:r>
      <w:r w:rsidR="00FE3662" w:rsidRPr="004A4791">
        <w:rPr>
          <w:bCs/>
        </w:rPr>
        <w:t>Olorunnimbe &amp; Viktor, 2023)</w:t>
      </w:r>
      <w:r w:rsidR="00FE3662" w:rsidRPr="004A4791">
        <w:rPr>
          <w:szCs w:val="24"/>
        </w:rPr>
        <w:fldChar w:fldCharType="end"/>
      </w:r>
    </w:p>
    <w:p w14:paraId="67570C73" w14:textId="2C05AE79" w:rsidR="00D0143A" w:rsidRPr="004A4791" w:rsidRDefault="00E97CD1" w:rsidP="004A4791">
      <w:pPr>
        <w:rPr>
          <w:rFonts w:eastAsia="Times New Roman"/>
          <w:b/>
          <w:bCs/>
          <w:szCs w:val="24"/>
        </w:rPr>
      </w:pPr>
      <w:r w:rsidRPr="004A4791">
        <w:rPr>
          <w:szCs w:val="24"/>
        </w:rPr>
        <w:lastRenderedPageBreak/>
        <w:t>The present benchmark therefore keeps training budgets deliberately compact and constant, repeats each outer cell across five seeds and treats the year</w:t>
      </w:r>
      <w:r w:rsidR="00796B85" w:rsidRPr="004A4791">
        <w:rPr>
          <w:szCs w:val="24"/>
        </w:rPr>
        <w:t xml:space="preserve"> </w:t>
      </w:r>
      <w:r w:rsidRPr="004A4791">
        <w:rPr>
          <w:szCs w:val="24"/>
        </w:rPr>
        <w:t>not the seed</w:t>
      </w:r>
      <w:r w:rsidR="00796B85" w:rsidRPr="004A4791">
        <w:rPr>
          <w:szCs w:val="24"/>
        </w:rPr>
        <w:t xml:space="preserve"> </w:t>
      </w:r>
      <w:r w:rsidRPr="004A4791">
        <w:rPr>
          <w:szCs w:val="24"/>
        </w:rPr>
        <w:t>as the temporal inferential unit. This design distinguishes stochastic fit variability from independent evidence over time</w:t>
      </w:r>
      <w:r w:rsidRPr="004A4791">
        <w:rPr>
          <w:rFonts w:eastAsia="Times New Roman"/>
          <w:szCs w:val="24"/>
        </w:rPr>
        <w:t xml:space="preserve">. </w:t>
      </w:r>
    </w:p>
    <w:p w14:paraId="110D4CDE" w14:textId="0FCDDAFE" w:rsidR="00F11ACE" w:rsidRPr="004A4791" w:rsidRDefault="0057361D" w:rsidP="004A4791">
      <w:pPr>
        <w:keepNext/>
        <w:keepLines/>
        <w:spacing w:before="200" w:after="80" w:line="240" w:lineRule="auto"/>
        <w:jc w:val="left"/>
        <w:rPr>
          <w:rFonts w:eastAsia="Times New Roman"/>
          <w:b/>
          <w:sz w:val="23"/>
          <w:szCs w:val="24"/>
        </w:rPr>
      </w:pPr>
      <w:r w:rsidRPr="004A4791">
        <w:rPr>
          <w:rFonts w:eastAsia="Times New Roman"/>
          <w:b/>
          <w:bCs/>
          <w:sz w:val="23"/>
          <w:szCs w:val="24"/>
        </w:rPr>
        <w:t>2.2 Denoising and multimodal financial information</w:t>
      </w:r>
    </w:p>
    <w:p w14:paraId="02273295" w14:textId="26F04D13" w:rsidR="00187B55" w:rsidRPr="004A4791" w:rsidRDefault="00F11ACE" w:rsidP="004A4791">
      <w:pPr>
        <w:rPr>
          <w:rFonts w:eastAsia="Times New Roman"/>
          <w:b/>
          <w:szCs w:val="24"/>
        </w:rPr>
      </w:pPr>
      <w:r w:rsidRPr="004A4791">
        <w:rPr>
          <w:szCs w:val="24"/>
        </w:rPr>
        <w:t>Variational mode decomposition separates a signal into band</w:t>
      </w:r>
      <w:r w:rsidR="001273DD" w:rsidRPr="004A4791">
        <w:rPr>
          <w:szCs w:val="24"/>
        </w:rPr>
        <w:t xml:space="preserve"> </w:t>
      </w:r>
      <w:r w:rsidRPr="004A4791">
        <w:rPr>
          <w:szCs w:val="24"/>
        </w:rPr>
        <w:t xml:space="preserve">limited intrinsic mode functions through a constrained variational formulation </w:t>
      </w:r>
      <w:r w:rsidR="006A0782" w:rsidRPr="004A4791">
        <w:rPr>
          <w:rFonts w:eastAsia="Times New Roman"/>
          <w:b/>
          <w:szCs w:val="24"/>
        </w:rPr>
        <w:fldChar w:fldCharType="begin"/>
      </w:r>
      <w:r w:rsidR="006A0782" w:rsidRPr="004A4791">
        <w:rPr>
          <w:rFonts w:eastAsia="Times New Roman"/>
          <w:b/>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sidRPr="004A4791">
        <w:rPr>
          <w:rFonts w:eastAsia="Times New Roman"/>
          <w:b/>
          <w:szCs w:val="24"/>
        </w:rPr>
        <w:fldChar w:fldCharType="separate"/>
      </w:r>
      <w:r w:rsidR="006A0782" w:rsidRPr="004A4791">
        <w:t>(Dragomiretskiy &amp; Zosso, 2014)</w:t>
      </w:r>
      <w:r w:rsidR="006A0782" w:rsidRPr="004A4791">
        <w:rPr>
          <w:rFonts w:eastAsia="Times New Roman"/>
          <w:b/>
          <w:szCs w:val="24"/>
        </w:rPr>
        <w:fldChar w:fldCharType="end"/>
      </w:r>
      <w:r w:rsidR="00D0143A" w:rsidRPr="004A4791">
        <w:rPr>
          <w:rFonts w:eastAsia="Times New Roman"/>
          <w:szCs w:val="24"/>
        </w:rPr>
        <w:t xml:space="preserve"> In</w:t>
      </w:r>
      <w:r w:rsidR="003E51E5" w:rsidRPr="004A4791">
        <w:rPr>
          <w:szCs w:val="24"/>
        </w:rPr>
        <w:t xml:space="preserve"> financial applications, decomposition can reduce high-frequency variation or provide additional frequency-domain features and recent stock-forecasting systems have paired VMD with LSTM, meta-learning and attention-based networks </w:t>
      </w:r>
      <w:r w:rsidR="006F5802" w:rsidRPr="004A4791">
        <w:rPr>
          <w:b/>
          <w:szCs w:val="24"/>
        </w:rPr>
        <w:fldChar w:fldCharType="begin"/>
      </w:r>
      <w:r w:rsidR="006F5802" w:rsidRPr="004A4791">
        <w:rPr>
          <w:b/>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sidRPr="004A4791">
        <w:rPr>
          <w:b/>
          <w:szCs w:val="24"/>
        </w:rPr>
        <w:fldChar w:fldCharType="separate"/>
      </w:r>
      <w:r w:rsidR="006F5802" w:rsidRPr="004A4791">
        <w:t>(T. Liu et al., 2022; Y. Liu et al., 2024)</w:t>
      </w:r>
      <w:r w:rsidR="006F5802" w:rsidRPr="004A4791">
        <w:rPr>
          <w:b/>
          <w:szCs w:val="24"/>
        </w:rPr>
        <w:fldChar w:fldCharType="end"/>
      </w:r>
      <w:r w:rsidR="00D0143A" w:rsidRPr="004A4791">
        <w:rPr>
          <w:szCs w:val="24"/>
        </w:rPr>
        <w:t xml:space="preserve"> The</w:t>
      </w:r>
      <w:r w:rsidR="00AC6BAE" w:rsidRPr="004A4791">
        <w:rPr>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problem </w:t>
      </w:r>
      <w:r w:rsidR="006F5802" w:rsidRPr="004A4791">
        <w:rPr>
          <w:b/>
          <w:szCs w:val="24"/>
        </w:rPr>
        <w:fldChar w:fldCharType="begin"/>
      </w:r>
      <w:r w:rsidR="006F5802" w:rsidRPr="004A4791">
        <w:rPr>
          <w:b/>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sidRPr="004A4791">
        <w:rPr>
          <w:b/>
          <w:szCs w:val="24"/>
        </w:rPr>
        <w:fldChar w:fldCharType="separate"/>
      </w:r>
      <w:r w:rsidR="006F5802" w:rsidRPr="004A4791">
        <w:t>(T. Liu et al., 2022)</w:t>
      </w:r>
      <w:r w:rsidR="006F5802" w:rsidRPr="004A4791">
        <w:rPr>
          <w:b/>
          <w:szCs w:val="24"/>
        </w:rPr>
        <w:fldChar w:fldCharType="end"/>
      </w:r>
      <w:r w:rsidR="00D0143A" w:rsidRPr="004A4791">
        <w:rPr>
          <w:szCs w:val="24"/>
        </w:rPr>
        <w:t xml:space="preserve"> We</w:t>
      </w:r>
      <w:r w:rsidR="00796B85" w:rsidRPr="004A4791">
        <w:rPr>
          <w:szCs w:val="24"/>
        </w:rPr>
        <w:t xml:space="preserve"> therefore use a rolling past-only implementation and test VMD as a feature addition rather than assuming it is beneficial denoising.</w:t>
      </w:r>
    </w:p>
    <w:p w14:paraId="283B2534" w14:textId="4169C9D3" w:rsidR="00187B55" w:rsidRPr="004A4791" w:rsidRDefault="00FE5BD7" w:rsidP="004A4791">
      <w:pPr>
        <w:rPr>
          <w:rFonts w:eastAsia="Times New Roman"/>
          <w:b/>
          <w:szCs w:val="24"/>
        </w:rPr>
      </w:pPr>
      <w:r w:rsidRPr="004A4791">
        <w:rPr>
          <w:szCs w:val="24"/>
        </w:rPr>
        <w:t>Financial text offers a different information channel. Prior work has used social media, analyst or expert opinions and news to enrich stock-movement models</w:t>
      </w:r>
      <w:r w:rsidR="00FC21F1" w:rsidRPr="004A4791">
        <w:rPr>
          <w:szCs w:val="24"/>
        </w:rPr>
        <w:t xml:space="preserve"> </w:t>
      </w:r>
      <w:r w:rsidR="00F92BCB" w:rsidRPr="004A4791">
        <w:rPr>
          <w:rFonts w:eastAsia="Times New Roman"/>
          <w:b/>
          <w:szCs w:val="24"/>
        </w:rPr>
        <w:fldChar w:fldCharType="begin"/>
      </w:r>
      <w:r w:rsidR="00F92BCB" w:rsidRPr="004A4791">
        <w:rPr>
          <w:rFonts w:eastAsia="Times New Roman"/>
          <w:b/>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sidRPr="004A4791">
        <w:rPr>
          <w:rFonts w:eastAsia="Times New Roman"/>
          <w:b/>
          <w:szCs w:val="24"/>
        </w:rPr>
        <w:fldChar w:fldCharType="separate"/>
      </w:r>
      <w:r w:rsidR="00F92BCB" w:rsidRPr="004A4791">
        <w:t>(Luo et al., 2023; Sawhney et al., 2020; H. Wang et al., 2020)</w:t>
      </w:r>
      <w:r w:rsidR="00F92BCB" w:rsidRPr="004A4791">
        <w:rPr>
          <w:rFonts w:eastAsia="Times New Roman"/>
          <w:b/>
          <w:szCs w:val="24"/>
        </w:rPr>
        <w:fldChar w:fldCharType="end"/>
      </w:r>
      <w:r w:rsidR="00D0143A" w:rsidRPr="004A4791">
        <w:rPr>
          <w:rFonts w:eastAsia="Times New Roman"/>
          <w:szCs w:val="24"/>
        </w:rPr>
        <w:t>. Recent</w:t>
      </w:r>
      <w:r w:rsidR="00ED15EB" w:rsidRPr="004A4791">
        <w:rPr>
          <w:szCs w:val="24"/>
        </w:rPr>
        <w:t xml:space="preserve"> systems further model interactions among news items or sentiment-attention mechanisms for index prediction </w:t>
      </w:r>
      <w:r w:rsidR="003B0949" w:rsidRPr="004A4791">
        <w:rPr>
          <w:b/>
          <w:szCs w:val="24"/>
        </w:rPr>
        <w:fldChar w:fldCharType="begin"/>
      </w:r>
      <w:r w:rsidR="003B0949" w:rsidRPr="004A4791">
        <w:rPr>
          <w:b/>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sidRPr="004A4791">
        <w:rPr>
          <w:b/>
          <w:szCs w:val="24"/>
        </w:rPr>
        <w:fldChar w:fldCharType="separate"/>
      </w:r>
      <w:r w:rsidR="003B0949" w:rsidRPr="004A4791">
        <w:t>(W.-J. Liu et al., 2024; M. Wang et al., 2024)</w:t>
      </w:r>
      <w:r w:rsidR="003B0949" w:rsidRPr="004A4791">
        <w:rPr>
          <w:b/>
          <w:szCs w:val="24"/>
        </w:rPr>
        <w:fldChar w:fldCharType="end"/>
      </w:r>
      <w:r w:rsidR="00D0143A" w:rsidRPr="004A4791">
        <w:rPr>
          <w:szCs w:val="24"/>
        </w:rPr>
        <w:t xml:space="preserve"> An</w:t>
      </w:r>
      <w:r w:rsidR="00974FC3" w:rsidRPr="004A4791">
        <w:rPr>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4A4791" w:rsidRDefault="00B11EDA" w:rsidP="004A4791">
      <w:pPr>
        <w:keepNext/>
        <w:keepLines/>
        <w:spacing w:before="200" w:after="80" w:line="240" w:lineRule="auto"/>
        <w:jc w:val="left"/>
        <w:rPr>
          <w:rFonts w:eastAsia="Times New Roman"/>
          <w:b/>
          <w:sz w:val="23"/>
          <w:szCs w:val="24"/>
        </w:rPr>
      </w:pPr>
      <w:r w:rsidRPr="004A4791">
        <w:rPr>
          <w:rFonts w:eastAsia="Times New Roman"/>
          <w:b/>
          <w:bCs/>
          <w:sz w:val="23"/>
          <w:szCs w:val="24"/>
        </w:rPr>
        <w:t>2</w:t>
      </w:r>
      <w:r w:rsidR="00D04304" w:rsidRPr="004A4791">
        <w:rPr>
          <w:rFonts w:eastAsia="Times New Roman"/>
          <w:b/>
          <w:bCs/>
          <w:sz w:val="23"/>
          <w:szCs w:val="24"/>
        </w:rPr>
        <w:t>.</w:t>
      </w:r>
      <w:r w:rsidR="00D04304" w:rsidRPr="004A4791">
        <w:rPr>
          <w:b/>
          <w:bCs/>
          <w:sz w:val="23"/>
          <w:szCs w:val="24"/>
        </w:rPr>
        <w:t>3</w:t>
      </w:r>
      <w:r w:rsidR="00D04304" w:rsidRPr="004A4791">
        <w:rPr>
          <w:b/>
          <w:sz w:val="23"/>
          <w:szCs w:val="24"/>
        </w:rPr>
        <w:t xml:space="preserve"> </w:t>
      </w:r>
      <w:r w:rsidR="00D04304" w:rsidRPr="004A4791">
        <w:rPr>
          <w:b/>
          <w:bCs/>
          <w:sz w:val="23"/>
          <w:szCs w:val="24"/>
        </w:rPr>
        <w:t>LLM role systems and compute matching</w:t>
      </w:r>
    </w:p>
    <w:p w14:paraId="05CA26A4" w14:textId="26C56A14" w:rsidR="00C17ECC" w:rsidRPr="004A4791" w:rsidRDefault="00C17ECC" w:rsidP="004A4791">
      <w:pPr>
        <w:rPr>
          <w:rFonts w:eastAsia="Times New Roman"/>
          <w:b/>
          <w:szCs w:val="24"/>
        </w:rPr>
      </w:pPr>
      <w:r w:rsidRPr="004A4791">
        <w:rPr>
          <w:szCs w:val="24"/>
        </w:rPr>
        <w:t>Multi-agent debate and judge-style LLM systems can improve reasoning by eliciting divergent intermediate positions before a final decision</w:t>
      </w:r>
      <w:r w:rsidR="00AB3A50" w:rsidRPr="004A4791">
        <w:rPr>
          <w:szCs w:val="24"/>
        </w:rPr>
        <w:t xml:space="preserve"> </w:t>
      </w:r>
      <w:r w:rsidR="003E3B67" w:rsidRPr="004A4791">
        <w:rPr>
          <w:rFonts w:eastAsia="Times New Roman"/>
          <w:b/>
          <w:szCs w:val="24"/>
          <w:cs/>
        </w:rPr>
        <w:fldChar w:fldCharType="begin"/>
      </w:r>
      <w:r w:rsidR="003E3B67" w:rsidRPr="004A4791">
        <w:rPr>
          <w:rFonts w:eastAsia="Times New Roman"/>
          <w:b/>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sidRPr="004A4791">
        <w:rPr>
          <w:rFonts w:eastAsia="Times New Roman"/>
          <w:b/>
          <w:szCs w:val="24"/>
          <w:cs/>
        </w:rPr>
        <w:fldChar w:fldCharType="separate"/>
      </w:r>
      <w:r w:rsidR="003E3B67" w:rsidRPr="004A4791">
        <w:t>(Du et al., 2024; Liang et al., 2024)</w:t>
      </w:r>
      <w:r w:rsidR="003E3B67" w:rsidRPr="004A4791">
        <w:rPr>
          <w:rFonts w:eastAsia="Times New Roman"/>
          <w:b/>
          <w:szCs w:val="24"/>
          <w:cs/>
        </w:rPr>
        <w:fldChar w:fldCharType="end"/>
      </w:r>
      <w:r w:rsidR="00D0143A" w:rsidRPr="004A4791">
        <w:rPr>
          <w:rFonts w:eastAsia="Times New Roman"/>
          <w:szCs w:val="24"/>
          <w:cs/>
        </w:rPr>
        <w:t xml:space="preserve"> </w:t>
      </w:r>
      <w:r w:rsidR="00D0143A" w:rsidRPr="004A4791">
        <w:rPr>
          <w:rFonts w:eastAsia="Times New Roman"/>
          <w:szCs w:val="24"/>
        </w:rPr>
        <w:t>Self</w:t>
      </w:r>
      <w:r w:rsidR="00E42D37" w:rsidRPr="004A4791">
        <w:rPr>
          <w:szCs w:val="24"/>
        </w:rPr>
        <w:t>-consistency provides a strong alternative explanation: repeated sampling itself can improve a result by aggregating several reasoning paths</w:t>
      </w:r>
      <w:r w:rsidR="00AB3A50" w:rsidRPr="004A4791">
        <w:rPr>
          <w:szCs w:val="24"/>
        </w:rPr>
        <w:t xml:space="preserve"> </w:t>
      </w:r>
      <w:r w:rsidR="00AB3A50" w:rsidRPr="004A4791">
        <w:rPr>
          <w:b/>
          <w:szCs w:val="24"/>
        </w:rPr>
        <w:fldChar w:fldCharType="begin"/>
      </w:r>
      <w:r w:rsidR="00AB3A50" w:rsidRPr="004A4791">
        <w:rPr>
          <w:b/>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sidRPr="004A4791">
        <w:rPr>
          <w:b/>
          <w:szCs w:val="24"/>
        </w:rPr>
        <w:fldChar w:fldCharType="separate"/>
      </w:r>
      <w:r w:rsidR="00AB3A50" w:rsidRPr="004A4791">
        <w:t>(X. Wang et al., 2023)</w:t>
      </w:r>
      <w:r w:rsidR="00AB3A50" w:rsidRPr="004A4791">
        <w:rPr>
          <w:b/>
          <w:szCs w:val="24"/>
        </w:rPr>
        <w:fldChar w:fldCharType="end"/>
      </w:r>
      <w:r w:rsidR="00D0143A" w:rsidRPr="004A4791">
        <w:rPr>
          <w:szCs w:val="24"/>
        </w:rPr>
        <w:t xml:space="preserve"> Comparing</w:t>
      </w:r>
      <w:r w:rsidR="00FD0A3B" w:rsidRPr="004A4791">
        <w:rPr>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 </w:t>
      </w:r>
      <w:r w:rsidR="00FD0A3B" w:rsidRPr="004A4791">
        <w:rPr>
          <w:szCs w:val="24"/>
        </w:rPr>
        <w:fldChar w:fldCharType="begin"/>
      </w:r>
      <w:r w:rsidR="00FD0A3B" w:rsidRPr="004A4791">
        <w:rPr>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4A4791">
        <w:rPr>
          <w:szCs w:val="24"/>
        </w:rPr>
        <w:fldChar w:fldCharType="separate"/>
      </w:r>
      <w:r w:rsidR="00FD0A3B" w:rsidRPr="004A4791">
        <w:t>(Dong et al., 2025)</w:t>
      </w:r>
      <w:r w:rsidR="00FD0A3B" w:rsidRPr="004A4791">
        <w:rPr>
          <w:szCs w:val="24"/>
        </w:rPr>
        <w:fldChar w:fldCharType="end"/>
      </w:r>
    </w:p>
    <w:p w14:paraId="05F3E485" w14:textId="2FF9F83B" w:rsidR="00FD0A3B" w:rsidRPr="004A4791" w:rsidRDefault="00FD0A3B" w:rsidP="004A4791">
      <w:pPr>
        <w:keepNext/>
        <w:keepLines/>
        <w:spacing w:before="200" w:after="80" w:line="240" w:lineRule="auto"/>
        <w:jc w:val="left"/>
        <w:rPr>
          <w:rFonts w:eastAsia="Times New Roman"/>
          <w:b/>
          <w:sz w:val="23"/>
          <w:szCs w:val="24"/>
        </w:rPr>
      </w:pPr>
      <w:r w:rsidRPr="004A4791">
        <w:rPr>
          <w:rFonts w:eastAsia="Times New Roman"/>
          <w:b/>
          <w:bCs/>
          <w:sz w:val="23"/>
          <w:szCs w:val="24"/>
        </w:rPr>
        <w:t>2</w:t>
      </w:r>
      <w:r w:rsidR="00B7742C" w:rsidRPr="004A4791">
        <w:rPr>
          <w:rFonts w:eastAsia="Times New Roman"/>
          <w:b/>
          <w:bCs/>
          <w:sz w:val="23"/>
          <w:szCs w:val="24"/>
        </w:rPr>
        <w:t>.</w:t>
      </w:r>
      <w:r w:rsidR="00B7742C" w:rsidRPr="004A4791">
        <w:rPr>
          <w:b/>
          <w:bCs/>
          <w:sz w:val="23"/>
          <w:szCs w:val="24"/>
        </w:rPr>
        <w:t>4 Market regimes and explanation reliability</w:t>
      </w:r>
    </w:p>
    <w:p w14:paraId="7FC6880B" w14:textId="0D7BCDFB" w:rsidR="00F756DC" w:rsidRPr="004A4791" w:rsidRDefault="00F756DC" w:rsidP="004A4791">
      <w:pPr>
        <w:rPr>
          <w:szCs w:val="24"/>
        </w:rPr>
      </w:pPr>
      <w:r w:rsidRPr="004A4791">
        <w:rPr>
          <w:szCs w:val="24"/>
        </w:rPr>
        <w:t xml:space="preserve">Bull and bear phases have long been analyses as persistent market states </w:t>
      </w:r>
      <w:r w:rsidR="00823AE8" w:rsidRPr="004A4791">
        <w:rPr>
          <w:rFonts w:eastAsia="Times New Roman"/>
          <w:b/>
          <w:szCs w:val="24"/>
        </w:rPr>
        <w:fldChar w:fldCharType="begin"/>
      </w:r>
      <w:r w:rsidR="00823AE8" w:rsidRPr="004A4791">
        <w:rPr>
          <w:rFonts w:eastAsia="Times New Roman"/>
          <w:b/>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sidRPr="004A4791">
        <w:rPr>
          <w:rFonts w:eastAsia="Times New Roman"/>
          <w:b/>
          <w:szCs w:val="24"/>
        </w:rPr>
        <w:fldChar w:fldCharType="separate"/>
      </w:r>
      <w:r w:rsidR="00823AE8" w:rsidRPr="004A4791">
        <w:t>(Pagan &amp; Sossounov, 2003)</w:t>
      </w:r>
      <w:r w:rsidR="00823AE8" w:rsidRPr="004A4791">
        <w:rPr>
          <w:rFonts w:eastAsia="Times New Roman"/>
          <w:b/>
          <w:szCs w:val="24"/>
        </w:rPr>
        <w:fldChar w:fldCharType="end"/>
      </w:r>
      <w:r w:rsidR="00D0143A" w:rsidRPr="004A4791">
        <w:rPr>
          <w:rFonts w:eastAsia="Times New Roman"/>
          <w:szCs w:val="24"/>
        </w:rPr>
        <w:t xml:space="preserve"> Trend</w:t>
      </w:r>
      <w:r w:rsidR="00575836" w:rsidRPr="004A4791">
        <w:rPr>
          <w:szCs w:val="24"/>
        </w:rPr>
        <w:t xml:space="preserve">-following evidence motivates using returns across several horizons </w:t>
      </w:r>
      <w:r w:rsidR="00575836" w:rsidRPr="004A4791">
        <w:rPr>
          <w:szCs w:val="24"/>
        </w:rPr>
        <w:fldChar w:fldCharType="begin"/>
      </w:r>
      <w:r w:rsidR="00575836" w:rsidRPr="004A4791">
        <w:rPr>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4A4791">
        <w:rPr>
          <w:szCs w:val="24"/>
        </w:rPr>
        <w:fldChar w:fldCharType="separate"/>
      </w:r>
      <w:r w:rsidR="00575836" w:rsidRPr="004A4791">
        <w:t>(Moskowitz et al., 2012)</w:t>
      </w:r>
      <w:r w:rsidR="00575836" w:rsidRPr="004A4791">
        <w:rPr>
          <w:szCs w:val="24"/>
        </w:rPr>
        <w:fldChar w:fldCharType="end"/>
      </w:r>
      <w:r w:rsidR="000B166F" w:rsidRPr="004A4791">
        <w:rPr>
          <w:szCs w:val="24"/>
        </w:rPr>
        <w:t xml:space="preserve"> while the Average Directional Index (ADX) provides a conventional measure of trend strength </w:t>
      </w:r>
      <w:r w:rsidR="000B166F" w:rsidRPr="004A4791">
        <w:rPr>
          <w:szCs w:val="24"/>
        </w:rPr>
        <w:fldChar w:fldCharType="begin"/>
      </w:r>
      <w:r w:rsidR="000B166F" w:rsidRPr="004A4791">
        <w:rPr>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4A4791">
        <w:rPr>
          <w:szCs w:val="24"/>
        </w:rPr>
        <w:fldChar w:fldCharType="separate"/>
      </w:r>
      <w:r w:rsidR="000B166F" w:rsidRPr="004A4791">
        <w:t>(Wilder, 1978)</w:t>
      </w:r>
      <w:r w:rsidR="000B166F" w:rsidRPr="004A4791">
        <w:rPr>
          <w:szCs w:val="24"/>
        </w:rPr>
        <w:fldChar w:fldCharType="end"/>
      </w:r>
      <w:r w:rsidR="00E340C7" w:rsidRPr="004A4791">
        <w:rPr>
          <w:rFonts w:eastAsia="Times New Roman"/>
          <w:b/>
          <w:szCs w:val="24"/>
        </w:rPr>
        <w:t xml:space="preserve"> </w:t>
      </w:r>
      <w:r w:rsidR="00E340C7" w:rsidRPr="004A4791">
        <w:rPr>
          <w:szCs w:val="24"/>
        </w:rPr>
        <w:t>A regime router used for next-day forecasting must be fitted without future labels and should produce semantically valid states in both training and test periods.</w:t>
      </w:r>
    </w:p>
    <w:p w14:paraId="721F99E2" w14:textId="55799AA5" w:rsidR="00E340C7" w:rsidRPr="004A4791" w:rsidRDefault="00A63E07" w:rsidP="004A4791">
      <w:pPr>
        <w:rPr>
          <w:rFonts w:eastAsia="Times New Roman"/>
          <w:b/>
          <w:szCs w:val="24"/>
        </w:rPr>
      </w:pPr>
      <w:r w:rsidRPr="004A4791">
        <w:rPr>
          <w:szCs w:val="24"/>
        </w:rPr>
        <w:t xml:space="preserve">SHAP unifies feature attribution through Shapley values </w:t>
      </w:r>
      <w:r w:rsidRPr="004A4791">
        <w:rPr>
          <w:szCs w:val="24"/>
        </w:rPr>
        <w:fldChar w:fldCharType="begin"/>
      </w:r>
      <w:r w:rsidRPr="004A4791">
        <w:rPr>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4A4791">
        <w:rPr>
          <w:szCs w:val="24"/>
        </w:rPr>
        <w:fldChar w:fldCharType="separate"/>
      </w:r>
      <w:r w:rsidRPr="004A4791">
        <w:t>(Lundberg &amp; Lee, 2017)</w:t>
      </w:r>
      <w:r w:rsidRPr="004A4791">
        <w:rPr>
          <w:szCs w:val="24"/>
        </w:rPr>
        <w:fldChar w:fldCharType="end"/>
      </w:r>
      <w:r w:rsidR="00D6471E" w:rsidRPr="004A4791">
        <w:rPr>
          <w:rFonts w:eastAsia="Times New Roman"/>
          <w:b/>
          <w:szCs w:val="24"/>
        </w:rPr>
        <w:t xml:space="preserve"> </w:t>
      </w:r>
      <w:r w:rsidR="00D6471E" w:rsidRPr="004A4791">
        <w:rPr>
          <w:szCs w:val="24"/>
        </w:rPr>
        <w:t xml:space="preserve">LIME fits local surrogate explanations around individual predictions </w:t>
      </w:r>
      <w:r w:rsidR="00823AE8" w:rsidRPr="004A4791">
        <w:rPr>
          <w:b/>
          <w:szCs w:val="24"/>
        </w:rPr>
        <w:fldChar w:fldCharType="begin"/>
      </w:r>
      <w:r w:rsidR="00823AE8" w:rsidRPr="004A4791">
        <w:rPr>
          <w:b/>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sidRPr="004A4791">
        <w:rPr>
          <w:b/>
          <w:szCs w:val="24"/>
        </w:rPr>
        <w:fldChar w:fldCharType="separate"/>
      </w:r>
      <w:r w:rsidR="00823AE8" w:rsidRPr="004A4791">
        <w:t>(Ribeiro et al., 2016)</w:t>
      </w:r>
      <w:r w:rsidR="00823AE8" w:rsidRPr="004A4791">
        <w:rPr>
          <w:b/>
          <w:szCs w:val="24"/>
        </w:rPr>
        <w:fldChar w:fldCharType="end"/>
      </w:r>
      <w:r w:rsidR="00D0143A" w:rsidRPr="004A4791">
        <w:rPr>
          <w:szCs w:val="24"/>
        </w:rPr>
        <w:t xml:space="preserve"> Neither</w:t>
      </w:r>
      <w:r w:rsidR="00854BB5" w:rsidRPr="004A4791">
        <w:rPr>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 </w:t>
      </w:r>
      <w:r w:rsidR="00AE0368" w:rsidRPr="004A4791">
        <w:rPr>
          <w:b/>
          <w:szCs w:val="24"/>
        </w:rPr>
        <w:fldChar w:fldCharType="begin"/>
      </w:r>
      <w:r w:rsidR="00AE0368" w:rsidRPr="004A4791">
        <w:rPr>
          <w:b/>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sidRPr="004A4791">
        <w:rPr>
          <w:b/>
          <w:szCs w:val="24"/>
        </w:rPr>
        <w:fldChar w:fldCharType="separate"/>
      </w:r>
      <w:r w:rsidR="00AE0368" w:rsidRPr="004A4791">
        <w:t>(Adebayo et al., 2018)</w:t>
      </w:r>
      <w:r w:rsidR="00AE0368" w:rsidRPr="004A4791">
        <w:rPr>
          <w:b/>
          <w:szCs w:val="24"/>
        </w:rPr>
        <w:fldChar w:fldCharType="end"/>
      </w:r>
      <w:r w:rsidR="00D0143A" w:rsidRPr="004A4791">
        <w:rPr>
          <w:szCs w:val="24"/>
        </w:rPr>
        <w:t xml:space="preserve"> Finance</w:t>
      </w:r>
      <w:r w:rsidR="00D83D8F" w:rsidRPr="004A4791">
        <w:rPr>
          <w:szCs w:val="24"/>
        </w:rPr>
        <w:t xml:space="preserve">-specific review evidence also emphasizes that explanation methods must be assessed with domain, transparency and adoption constraints in view </w:t>
      </w:r>
      <w:r w:rsidR="00AE0368" w:rsidRPr="004A4791">
        <w:rPr>
          <w:b/>
          <w:szCs w:val="24"/>
        </w:rPr>
        <w:lastRenderedPageBreak/>
        <w:fldChar w:fldCharType="begin"/>
      </w:r>
      <w:r w:rsidR="00AE0368" w:rsidRPr="004A4791">
        <w:rPr>
          <w:b/>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sidRPr="004A4791">
        <w:rPr>
          <w:b/>
          <w:szCs w:val="24"/>
        </w:rPr>
        <w:fldChar w:fldCharType="separate"/>
      </w:r>
      <w:r w:rsidR="00AE0368" w:rsidRPr="004A4791">
        <w:t>(Yeo et al., 2025)</w:t>
      </w:r>
      <w:r w:rsidR="00AE0368" w:rsidRPr="004A4791">
        <w:rPr>
          <w:b/>
          <w:szCs w:val="24"/>
        </w:rPr>
        <w:fldChar w:fldCharType="end"/>
      </w:r>
      <w:r w:rsidR="00D0143A" w:rsidRPr="004A4791">
        <w:rPr>
          <w:szCs w:val="24"/>
        </w:rPr>
        <w:t xml:space="preserve"> We</w:t>
      </w:r>
      <w:r w:rsidR="00D619F1" w:rsidRPr="004A4791">
        <w:rPr>
          <w:szCs w:val="24"/>
        </w:rPr>
        <w:t xml:space="preserve"> use SHAP for a train-only selector and LIME only as a post-selection diagnostic; LIME never determines a feature subset.</w:t>
      </w:r>
    </w:p>
    <w:p w14:paraId="691BA4C7" w14:textId="38AFBBD4" w:rsidR="00524254" w:rsidRPr="004A4791" w:rsidRDefault="00524254" w:rsidP="004A4791">
      <w:pPr>
        <w:keepNext/>
        <w:keepLines/>
        <w:spacing w:before="200" w:after="80" w:line="240" w:lineRule="auto"/>
        <w:jc w:val="left"/>
        <w:rPr>
          <w:rFonts w:eastAsia="Times New Roman"/>
          <w:b/>
          <w:sz w:val="23"/>
          <w:szCs w:val="24"/>
        </w:rPr>
      </w:pPr>
      <w:r w:rsidRPr="004A4791">
        <w:rPr>
          <w:rFonts w:eastAsia="Times New Roman"/>
          <w:b/>
          <w:bCs/>
          <w:sz w:val="23"/>
          <w:szCs w:val="24"/>
        </w:rPr>
        <w:t>2.</w:t>
      </w:r>
      <w:r w:rsidRPr="004A4791">
        <w:rPr>
          <w:b/>
          <w:bCs/>
          <w:sz w:val="23"/>
          <w:szCs w:val="24"/>
        </w:rPr>
        <w:t>5 Evaluation reliability</w:t>
      </w:r>
    </w:p>
    <w:p w14:paraId="262B8639" w14:textId="170858B2" w:rsidR="00524254" w:rsidRPr="004A4791" w:rsidRDefault="00143AD0" w:rsidP="004A4791">
      <w:pPr>
        <w:rPr>
          <w:rFonts w:eastAsia="Times New Roman"/>
          <w:b/>
          <w:szCs w:val="24"/>
        </w:rPr>
      </w:pPr>
      <w:r w:rsidRPr="004A4791">
        <w:rPr>
          <w:szCs w:val="24"/>
        </w:rPr>
        <w:t xml:space="preserve">Time-series evaluation must respect order and dependence </w:t>
      </w:r>
      <w:r w:rsidR="00FF2A0E" w:rsidRPr="004A4791">
        <w:rPr>
          <w:b/>
          <w:szCs w:val="24"/>
        </w:rPr>
        <w:fldChar w:fldCharType="begin"/>
      </w:r>
      <w:r w:rsidR="00FF2A0E" w:rsidRPr="004A4791">
        <w:rPr>
          <w:b/>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sidRPr="004A4791">
        <w:rPr>
          <w:b/>
          <w:szCs w:val="24"/>
        </w:rPr>
        <w:fldChar w:fldCharType="separate"/>
      </w:r>
      <w:r w:rsidR="00FF2A0E" w:rsidRPr="004A4791">
        <w:t>(Bergmeir et al., 2018)</w:t>
      </w:r>
      <w:r w:rsidR="00FF2A0E" w:rsidRPr="004A4791">
        <w:rPr>
          <w:b/>
          <w:szCs w:val="24"/>
        </w:rPr>
        <w:fldChar w:fldCharType="end"/>
      </w:r>
      <w:r w:rsidR="00D0143A" w:rsidRPr="004A4791">
        <w:rPr>
          <w:szCs w:val="24"/>
        </w:rPr>
        <w:t xml:space="preserve"> Financial</w:t>
      </w:r>
      <w:r w:rsidR="00063D26" w:rsidRPr="004A4791">
        <w:rPr>
          <w:szCs w:val="24"/>
        </w:rPr>
        <w:t xml:space="preserve"> machine-learning </w:t>
      </w:r>
      <w:r w:rsidR="00B51DC7" w:rsidRPr="004A4791">
        <w:rPr>
          <w:szCs w:val="24"/>
        </w:rPr>
        <w:t>back tests</w:t>
      </w:r>
      <w:r w:rsidR="00063D26" w:rsidRPr="004A4791">
        <w:rPr>
          <w:szCs w:val="24"/>
        </w:rPr>
        <w:t xml:space="preserve"> additionally require explicit information boundaries, pre-specified choices and separation of development from evaluation </w:t>
      </w:r>
      <w:r w:rsidR="00B061D5" w:rsidRPr="004A4791">
        <w:rPr>
          <w:b/>
          <w:szCs w:val="24"/>
        </w:rPr>
        <w:fldChar w:fldCharType="begin"/>
      </w:r>
      <w:r w:rsidR="00B061D5" w:rsidRPr="004A4791">
        <w:rPr>
          <w:b/>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sidRPr="004A4791">
        <w:rPr>
          <w:b/>
          <w:szCs w:val="24"/>
        </w:rPr>
        <w:fldChar w:fldCharType="separate"/>
      </w:r>
      <w:r w:rsidR="00B061D5" w:rsidRPr="004A4791">
        <w:t>(Arnott et al., 2019; Olorunnimbe &amp; Viktor, 2023)</w:t>
      </w:r>
      <w:r w:rsidR="00B061D5" w:rsidRPr="004A4791">
        <w:rPr>
          <w:b/>
          <w:szCs w:val="24"/>
        </w:rPr>
        <w:fldChar w:fldCharType="end"/>
      </w:r>
      <w:r w:rsidR="00D0143A" w:rsidRPr="004A4791">
        <w:rPr>
          <w:szCs w:val="24"/>
        </w:rPr>
        <w:t xml:space="preserve"> We</w:t>
      </w:r>
      <w:r w:rsidR="00483C69" w:rsidRPr="004A4791">
        <w:rPr>
          <w:szCs w:val="24"/>
        </w:rPr>
        <w:t xml:space="preserve"> use expanding annual folds and a label-observation purge instead of random cross-validation. </w:t>
      </w:r>
      <w:r w:rsidR="00D0143A" w:rsidRPr="004A4791">
        <w:rPr>
          <w:szCs w:val="24"/>
        </w:rPr>
        <w:t>Balanced accuracy, the mean of class-wise recalls, is</w:t>
      </w:r>
      <w:r w:rsidR="00483C69" w:rsidRPr="004A4791">
        <w:rPr>
          <w:szCs w:val="24"/>
        </w:rPr>
        <w:t xml:space="preserve"> the primary directional metric because raw accuracy can reward a one-sided classifier when Up and Down frequencies differ</w:t>
      </w:r>
      <w:r w:rsidR="00483C69" w:rsidRPr="004A4791">
        <w:rPr>
          <w:rFonts w:eastAsia="Times New Roman"/>
          <w:b/>
          <w:szCs w:val="24"/>
        </w:rPr>
        <w:t xml:space="preserve"> </w:t>
      </w:r>
      <w:r w:rsidR="000E0A6C" w:rsidRPr="004A4791">
        <w:rPr>
          <w:rFonts w:eastAsia="Times New Roman"/>
          <w:b/>
          <w:szCs w:val="24"/>
        </w:rPr>
        <w:fldChar w:fldCharType="begin"/>
      </w:r>
      <w:r w:rsidR="000E0A6C" w:rsidRPr="004A4791">
        <w:rPr>
          <w:rFonts w:eastAsia="Times New Roman"/>
          <w:b/>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sidRPr="004A4791">
        <w:rPr>
          <w:rFonts w:eastAsia="Times New Roman"/>
          <w:b/>
          <w:szCs w:val="24"/>
        </w:rPr>
        <w:fldChar w:fldCharType="separate"/>
      </w:r>
      <w:r w:rsidR="000E0A6C" w:rsidRPr="004A4791">
        <w:t>(Brodersen et al., 2010)</w:t>
      </w:r>
      <w:r w:rsidR="000E0A6C" w:rsidRPr="004A4791">
        <w:rPr>
          <w:rFonts w:eastAsia="Times New Roman"/>
          <w:b/>
          <w:szCs w:val="24"/>
        </w:rPr>
        <w:fldChar w:fldCharType="end"/>
      </w:r>
      <w:r w:rsidR="00D0143A" w:rsidRPr="004A4791">
        <w:rPr>
          <w:rFonts w:eastAsia="Times New Roman"/>
          <w:szCs w:val="24"/>
        </w:rPr>
        <w:t xml:space="preserve"> Families</w:t>
      </w:r>
      <w:r w:rsidR="00324B8B" w:rsidRPr="004A4791">
        <w:rPr>
          <w:szCs w:val="24"/>
        </w:rPr>
        <w:t xml:space="preserve"> of related comparisons are adjusted by the Holm procedure </w:t>
      </w:r>
      <w:r w:rsidR="00EE13EB" w:rsidRPr="004A4791">
        <w:rPr>
          <w:b/>
          <w:szCs w:val="24"/>
        </w:rPr>
        <w:fldChar w:fldCharType="begin"/>
      </w:r>
      <w:r w:rsidR="00EE13EB" w:rsidRPr="004A4791">
        <w:rPr>
          <w:b/>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sidRPr="004A4791">
        <w:rPr>
          <w:b/>
          <w:szCs w:val="24"/>
        </w:rPr>
        <w:fldChar w:fldCharType="separate"/>
      </w:r>
      <w:r w:rsidR="00EE13EB" w:rsidRPr="004A4791">
        <w:t>(Holm, 1979)</w:t>
      </w:r>
      <w:r w:rsidR="00EE13EB" w:rsidRPr="004A4791">
        <w:rPr>
          <w:b/>
          <w:szCs w:val="24"/>
        </w:rPr>
        <w:fldChar w:fldCharType="end"/>
      </w:r>
      <w:r w:rsidR="00D0143A" w:rsidRPr="004A4791">
        <w:rPr>
          <w:szCs w:val="24"/>
        </w:rPr>
        <w:t xml:space="preserve"> Economic</w:t>
      </w:r>
      <w:r w:rsidR="000D08AF" w:rsidRPr="004A4791">
        <w:rPr>
          <w:szCs w:val="24"/>
        </w:rPr>
        <w:t xml:space="preserve"> summaries are explicitly exploratory; the Deflated Sharpe Ratio is retained to reveal selection and short-sample risk rather than to certify deployment </w:t>
      </w:r>
      <w:r w:rsidR="000D08AF" w:rsidRPr="004A4791">
        <w:rPr>
          <w:szCs w:val="24"/>
        </w:rPr>
        <w:fldChar w:fldCharType="begin"/>
      </w:r>
      <w:r w:rsidR="000D08AF" w:rsidRPr="004A4791">
        <w:rPr>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4A4791">
        <w:rPr>
          <w:szCs w:val="24"/>
        </w:rPr>
        <w:fldChar w:fldCharType="separate"/>
      </w:r>
      <w:r w:rsidR="000D08AF" w:rsidRPr="004A4791">
        <w:rPr>
          <w:szCs w:val="24"/>
        </w:rPr>
        <w:t>(Bailey &amp; López de Prado, 2014)</w:t>
      </w:r>
      <w:r w:rsidR="000D08AF" w:rsidRPr="004A4791">
        <w:rPr>
          <w:szCs w:val="24"/>
        </w:rPr>
        <w:fldChar w:fldCharType="end"/>
      </w:r>
    </w:p>
    <w:p w14:paraId="37D3A737" w14:textId="3181DC58" w:rsidR="007D771C" w:rsidRPr="004A4791" w:rsidRDefault="00D0143A" w:rsidP="004A4791">
      <w:pPr>
        <w:keepNext/>
        <w:keepLines/>
        <w:spacing w:before="280" w:after="120" w:line="240" w:lineRule="auto"/>
        <w:jc w:val="left"/>
        <w:rPr>
          <w:rFonts w:eastAsia="Times New Roman"/>
          <w:b/>
          <w:bCs/>
          <w:sz w:val="26"/>
          <w:szCs w:val="24"/>
        </w:rPr>
      </w:pPr>
      <w:r w:rsidRPr="004A4791">
        <w:rPr>
          <w:rFonts w:eastAsia="Times New Roman"/>
          <w:b/>
          <w:sz w:val="26"/>
          <w:szCs w:val="24"/>
        </w:rPr>
        <w:t>3. Materials and Methods</w:t>
      </w:r>
    </w:p>
    <w:p w14:paraId="7F4572BA" w14:textId="3223A5E4" w:rsidR="00916F49" w:rsidRPr="004A4791" w:rsidRDefault="00916F49" w:rsidP="004A4791">
      <w:pPr>
        <w:keepNext/>
        <w:keepLines/>
        <w:spacing w:before="200" w:after="80" w:line="240" w:lineRule="auto"/>
        <w:jc w:val="left"/>
        <w:rPr>
          <w:b/>
          <w:bCs/>
          <w:sz w:val="23"/>
          <w:szCs w:val="24"/>
        </w:rPr>
      </w:pPr>
      <w:r w:rsidRPr="004A4791">
        <w:rPr>
          <w:b/>
          <w:bCs/>
          <w:sz w:val="23"/>
          <w:szCs w:val="24"/>
        </w:rPr>
        <w:t>3.1 Study design, data governance and evidence hierarchy</w:t>
      </w:r>
    </w:p>
    <w:p w14:paraId="690ACF16" w14:textId="14466D70" w:rsidR="00916F49" w:rsidRPr="004A4791" w:rsidRDefault="00916F49" w:rsidP="004A4791">
      <w:pPr>
        <w:rPr>
          <w:bCs/>
          <w:szCs w:val="24"/>
        </w:rPr>
      </w:pPr>
      <w:r w:rsidRPr="004A4791">
        <w:rPr>
          <w:bCs/>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4A4791" w:rsidRDefault="009A018C" w:rsidP="004A4791">
      <w:pPr>
        <w:keepNext/>
        <w:spacing w:before="120"/>
        <w:rPr>
          <w:bCs/>
          <w:szCs w:val="24"/>
        </w:rPr>
      </w:pPr>
      <w:r w:rsidRPr="004A4791">
        <w:rPr>
          <w:bCs/>
          <w:noProof/>
          <w:szCs w:val="24"/>
        </w:rPr>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346138F0" w:rsidR="00916F49" w:rsidRPr="004A4791" w:rsidRDefault="00916F49" w:rsidP="004A4791">
      <w:pPr>
        <w:keepLines/>
        <w:spacing w:before="60" w:after="160" w:line="240" w:lineRule="auto"/>
        <w:jc w:val="center"/>
        <w:rPr>
          <w:bCs/>
          <w:sz w:val="19"/>
          <w:szCs w:val="24"/>
        </w:rPr>
      </w:pPr>
      <w:r w:rsidRPr="004A4791">
        <w:rPr>
          <w:bCs/>
          <w:sz w:val="19"/>
          <w:szCs w:val="24"/>
        </w:rPr>
        <w:t>Figure 1.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08948C07" w:rsidR="00916F49" w:rsidRPr="004A4791" w:rsidRDefault="00916F49" w:rsidP="004A4791">
      <w:pPr>
        <w:rPr>
          <w:bCs/>
          <w:szCs w:val="24"/>
        </w:rPr>
      </w:pPr>
      <w:r w:rsidRPr="004A4791">
        <w:rPr>
          <w:bCs/>
          <w:szCs w:val="24"/>
        </w:rPr>
        <w:lastRenderedPageBreak/>
        <w:t xml:space="preserve">Daily, weekly and monthly SET50 and SET100 price-index observations were manually downloaded from the publicly accessible Investing.com historical-data pages </w:t>
      </w:r>
      <w:r w:rsidR="00EE13EB" w:rsidRPr="004A4791">
        <w:rPr>
          <w:b/>
          <w:bCs/>
          <w:szCs w:val="24"/>
        </w:rPr>
        <w:fldChar w:fldCharType="begin"/>
      </w:r>
      <w:r w:rsidR="00EE13EB" w:rsidRPr="004A4791">
        <w:rPr>
          <w:b/>
          <w:bCs/>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sidRPr="004A4791">
        <w:rPr>
          <w:b/>
          <w:bCs/>
          <w:szCs w:val="24"/>
        </w:rPr>
        <w:fldChar w:fldCharType="separate"/>
      </w:r>
      <w:r w:rsidR="00EE13EB" w:rsidRPr="004A4791">
        <w:t>(Investing.com, n.d.-a, n.d.-b)</w:t>
      </w:r>
      <w:r w:rsidR="00EE13EB" w:rsidRPr="004A4791">
        <w:rPr>
          <w:b/>
          <w:bCs/>
          <w:szCs w:val="24"/>
        </w:rPr>
        <w:fldChar w:fldCharType="end"/>
      </w:r>
      <w:r w:rsidR="00D0143A" w:rsidRPr="004A4791">
        <w:rPr>
          <w:bCs/>
          <w:szCs w:val="24"/>
        </w:rPr>
        <w:t xml:space="preserve"> The</w:t>
      </w:r>
      <w:r w:rsidRPr="004A4791">
        <w:rPr>
          <w:bCs/>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4A4791">
        <w:rPr>
          <w:bCs/>
          <w:szCs w:val="24"/>
        </w:rPr>
        <w:t>apply</w:t>
      </w:r>
      <w:proofErr w:type="gramEnd"/>
      <w:r w:rsidRPr="004A4791">
        <w:rPr>
          <w:bCs/>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4A4791" w:rsidRDefault="00916F49" w:rsidP="004A4791">
      <w:pPr>
        <w:rPr>
          <w:bCs/>
          <w:szCs w:val="24"/>
        </w:rPr>
      </w:pPr>
      <w:r w:rsidRPr="004A4791">
        <w:rPr>
          <w:bCs/>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4A4791" w:rsidRDefault="00916F49" w:rsidP="004A4791">
      <w:pPr>
        <w:keepNext/>
        <w:keepLines/>
        <w:spacing w:before="200" w:after="80" w:line="240" w:lineRule="auto"/>
        <w:jc w:val="left"/>
        <w:rPr>
          <w:b/>
          <w:bCs/>
          <w:sz w:val="23"/>
          <w:szCs w:val="24"/>
        </w:rPr>
      </w:pPr>
      <w:r w:rsidRPr="004A4791">
        <w:rPr>
          <w:b/>
          <w:bCs/>
          <w:sz w:val="23"/>
          <w:szCs w:val="24"/>
        </w:rPr>
        <w:t>3.2 News data and out-of-sample sentiment construction</w:t>
      </w:r>
    </w:p>
    <w:p w14:paraId="2E6211C8" w14:textId="0EAE43C0" w:rsidR="00916F49" w:rsidRPr="004A4791" w:rsidRDefault="00916F49" w:rsidP="004A4791">
      <w:pPr>
        <w:rPr>
          <w:bCs/>
          <w:szCs w:val="24"/>
        </w:rPr>
      </w:pPr>
      <w:r w:rsidRPr="004A4791">
        <w:rPr>
          <w:bCs/>
          <w:szCs w:val="24"/>
        </w:rPr>
        <w:t xml:space="preserve">The labelled Bilingual StockTBSA snapshot spans 3 January 2018 to 28 December 2023 and contains 10,295 articles, 15,949 article-ticker labels and 12,706 valid positive, neutral, or negative pairs </w:t>
      </w:r>
      <w:r w:rsidR="00FB2C35" w:rsidRPr="004A4791">
        <w:rPr>
          <w:b/>
          <w:bCs/>
          <w:szCs w:val="24"/>
        </w:rPr>
        <w:fldChar w:fldCharType="begin"/>
      </w:r>
      <w:r w:rsidR="00FB2C35" w:rsidRPr="004A4791">
        <w:rPr>
          <w:b/>
          <w:bCs/>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sidRPr="004A4791">
        <w:rPr>
          <w:b/>
          <w:bCs/>
          <w:szCs w:val="24"/>
        </w:rPr>
        <w:fldChar w:fldCharType="separate"/>
      </w:r>
      <w:r w:rsidR="00FB2C35" w:rsidRPr="004A4791">
        <w:t>(Uthayopas et al., 2025)</w:t>
      </w:r>
      <w:r w:rsidR="00FB2C35" w:rsidRPr="004A4791">
        <w:rPr>
          <w:b/>
          <w:bCs/>
          <w:szCs w:val="24"/>
        </w:rPr>
        <w:fldChar w:fldCharType="end"/>
      </w:r>
      <w:r w:rsidR="00D0143A" w:rsidRPr="004A4791">
        <w:rPr>
          <w:bCs/>
          <w:szCs w:val="24"/>
        </w:rPr>
        <w:t xml:space="preserve"> Exclude</w:t>
      </w:r>
      <w:r w:rsidRPr="004A4791">
        <w:rPr>
          <w:bCs/>
          <w:szCs w:val="24"/>
        </w:rPr>
        <w:t xml:space="preserve">, not-stock and ambiguous labels were not </w:t>
      </w:r>
      <w:r w:rsidR="000B323C" w:rsidRPr="004A4791">
        <w:rPr>
          <w:bCs/>
          <w:szCs w:val="24"/>
        </w:rPr>
        <w:t>relabeled</w:t>
      </w:r>
      <w:r w:rsidRPr="004A4791">
        <w:rPr>
          <w:bCs/>
          <w:szCs w:val="24"/>
        </w:rPr>
        <w:t xml:space="preserve"> as neutral. The locked 2023 intrinsic cohort contains 1,333 pairs from 738 articles: 92 negative, 585 neutral and 656 </w:t>
      </w:r>
      <w:r w:rsidR="000B323C" w:rsidRPr="004A4791">
        <w:rPr>
          <w:bCs/>
          <w:szCs w:val="24"/>
        </w:rPr>
        <w:t>positives</w:t>
      </w:r>
      <w:r w:rsidRPr="004A4791">
        <w:rPr>
          <w:bCs/>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4A4791">
        <w:rPr>
          <w:bCs/>
          <w:szCs w:val="24"/>
        </w:rPr>
        <w:t>unlabeled</w:t>
      </w:r>
      <w:r w:rsidRPr="004A4791">
        <w:rPr>
          <w:bCs/>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4A4791" w:rsidRDefault="00916F49" w:rsidP="004A4791">
      <w:pPr>
        <w:rPr>
          <w:bCs/>
          <w:szCs w:val="24"/>
        </w:rPr>
      </w:pPr>
      <w:r w:rsidRPr="004A4791">
        <w:rPr>
          <w:bCs/>
          <w:szCs w:val="24"/>
        </w:rPr>
        <w:t xml:space="preserve">The operational sentiment model is balanced logistic regression over character TF-IDF features with the target </w:t>
      </w:r>
      <w:proofErr w:type="gramStart"/>
      <w:r w:rsidRPr="004A4791">
        <w:rPr>
          <w:bCs/>
          <w:szCs w:val="24"/>
        </w:rPr>
        <w:t>ticker prepended</w:t>
      </w:r>
      <w:proofErr w:type="gramEnd"/>
      <w:r w:rsidRPr="004A4791">
        <w:rPr>
          <w:bCs/>
          <w:szCs w:val="24"/>
        </w:rPr>
        <w:t>.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4791">
        <w:rPr>
          <w:bCs/>
          <w:szCs w:val="24"/>
        </w:rPr>
        <w:t xml:space="preserve"> The complete news-to-session construction is summarized in Figure 2.</w:t>
      </w:r>
    </w:p>
    <w:p w14:paraId="74C47874" w14:textId="77777777" w:rsidR="004A4791" w:rsidRPr="004A4791" w:rsidRDefault="004A4791" w:rsidP="004A4791">
      <w:pPr>
        <w:rPr>
          <w:cs/>
        </w:rPr>
      </w:pPr>
      <w:r w:rsidRPr="004A4791">
        <w:t>For each article-ticker pair, the scalar sentiment score and its session-level aggregation are defined in Eq. (</w:t>
      </w:r>
      <w:r w:rsidRPr="004A4791">
        <w:rPr>
          <w:cs/>
        </w:rPr>
        <w:t xml:space="preserve">1). </w:t>
      </w:r>
      <w:r w:rsidRPr="004A4791">
        <w:t xml:space="preserve">Here, </w:t>
      </w:r>
      <w:proofErr w:type="spellStart"/>
      <w:r w:rsidRPr="004A4791">
        <w:t>N_t</w:t>
      </w:r>
      <w:proofErr w:type="spellEnd"/>
      <w:r w:rsidRPr="004A4791">
        <w:t xml:space="preserve"> is the set of pairs assigned to session t, </w:t>
      </w:r>
      <w:proofErr w:type="spellStart"/>
      <w:r w:rsidRPr="004A4791">
        <w:t>n_t</w:t>
      </w:r>
      <w:proofErr w:type="spellEnd"/>
      <w:r w:rsidRPr="004A4791">
        <w:t xml:space="preserve"> is its size, and c denotes the positive, neutral, or negative class. Article count, ticker-mention count, and news availability follow directly from </w:t>
      </w:r>
      <w:proofErr w:type="spellStart"/>
      <w:r w:rsidRPr="004A4791">
        <w:t>N_t</w:t>
      </w:r>
      <w:proofErr w:type="spellEnd"/>
      <w:r w:rsidRPr="004A4791">
        <w:t>.</w:t>
      </w:r>
    </w:p>
    <w:p w14:paraId="23DBDBA0" w14:textId="383F9F94" w:rsidR="004A4791" w:rsidRPr="004A4791" w:rsidRDefault="004A4791" w:rsidP="004A4791">
      <w:pPr>
        <w:keepNext/>
        <w:keepLines/>
        <w:tabs>
          <w:tab w:val="center" w:pos="4536"/>
          <w:tab w:val="right" w:pos="9072"/>
        </w:tabs>
        <w:spacing w:before="80" w:after="80" w:line="240" w:lineRule="auto"/>
        <w:jc w:val="left"/>
        <w:rPr>
          <w:sz w:val="19"/>
          <w:cs/>
        </w:rPr>
      </w:pPr>
      <w:r w:rsidRPr="004A4791">
        <w:rPr>
          <w:sz w:val="19"/>
          <w:cs/>
        </w:rPr>
        <w:lastRenderedPageBreak/>
        <w:tab/>
      </w:r>
      <m:oMath>
        <m:sSub>
          <m:sSubPr>
            <m:ctrlPr>
              <w:rPr>
                <w:rFonts w:ascii="Cambria Math" w:hAnsi="Cambria Math"/>
                <w:i/>
                <w:sz w:val="19"/>
              </w:rPr>
            </m:ctrlPr>
          </m:sSubPr>
          <m:e>
            <m:r>
              <w:rPr>
                <w:rFonts w:ascii="Cambria Math" w:hAnsi="Cambria Math"/>
                <w:sz w:val="19"/>
              </w:rPr>
              <m:t>s</m:t>
            </m:r>
          </m:e>
          <m:sub>
            <m:r>
              <w:rPr>
                <w:rFonts w:ascii="Cambria Math" w:hAnsi="Cambria Math"/>
                <w:sz w:val="19"/>
              </w:rPr>
              <m:t>i</m:t>
            </m:r>
          </m:sub>
        </m:sSub>
        <m:r>
          <w:rPr>
            <w:rFonts w:ascii="Cambria Math" w:hAnsi="Cambria Math"/>
            <w:sz w:val="19"/>
          </w:rPr>
          <m:t>=</m:t>
        </m:r>
        <m:sSubSup>
          <m:sSubSupPr>
            <m:ctrlPr>
              <w:rPr>
                <w:rFonts w:ascii="Cambria Math" w:hAnsi="Cambria Math"/>
                <w:i/>
                <w:sz w:val="19"/>
              </w:rPr>
            </m:ctrlPr>
          </m:sSubSupPr>
          <m:e>
            <m:r>
              <w:rPr>
                <w:rFonts w:ascii="Cambria Math" w:hAnsi="Cambria Math"/>
                <w:sz w:val="19"/>
              </w:rPr>
              <m:t>p</m:t>
            </m:r>
          </m:e>
          <m:sub>
            <m:r>
              <w:rPr>
                <w:rFonts w:ascii="Cambria Math" w:hAnsi="Cambria Math"/>
                <w:sz w:val="19"/>
              </w:rPr>
              <m:t>i</m:t>
            </m:r>
          </m:sub>
          <m:sup>
            <m:r>
              <w:rPr>
                <w:rFonts w:ascii="Cambria Math" w:hAnsi="Cambria Math"/>
                <w:sz w:val="19"/>
              </w:rPr>
              <m:t>+</m:t>
            </m:r>
          </m:sup>
        </m:sSubSup>
        <m:r>
          <w:rPr>
            <w:rFonts w:ascii="Cambria Math" w:hAnsi="Cambria Math"/>
            <w:sz w:val="19"/>
          </w:rPr>
          <m:t>-</m:t>
        </m:r>
        <m:sSubSup>
          <m:sSubSupPr>
            <m:ctrlPr>
              <w:rPr>
                <w:rFonts w:ascii="Cambria Math" w:hAnsi="Cambria Math"/>
                <w:i/>
                <w:sz w:val="19"/>
              </w:rPr>
            </m:ctrlPr>
          </m:sSubSupPr>
          <m:e>
            <m:r>
              <w:rPr>
                <w:rFonts w:ascii="Cambria Math" w:hAnsi="Cambria Math"/>
                <w:sz w:val="19"/>
              </w:rPr>
              <m:t>p</m:t>
            </m:r>
          </m:e>
          <m:sub>
            <m:r>
              <w:rPr>
                <w:rFonts w:ascii="Cambria Math" w:hAnsi="Cambria Math"/>
                <w:sz w:val="19"/>
              </w:rPr>
              <m:t>i</m:t>
            </m:r>
          </m:sub>
          <m:sup>
            <m:r>
              <w:rPr>
                <w:rFonts w:ascii="Cambria Math" w:hAnsi="Cambria Math"/>
                <w:sz w:val="19"/>
              </w:rPr>
              <m:t>-</m:t>
            </m:r>
          </m:sup>
        </m:sSubSup>
        <m:r>
          <w:rPr>
            <w:rFonts w:ascii="Cambria Math" w:hAnsi="Cambria Math"/>
            <w:sz w:val="19"/>
          </w:rPr>
          <m:t xml:space="preserve">, </m:t>
        </m:r>
        <m:sSub>
          <m:sSubPr>
            <m:ctrlPr>
              <w:rPr>
                <w:rFonts w:ascii="Cambria Math" w:hAnsi="Cambria Math"/>
                <w:i/>
                <w:sz w:val="19"/>
              </w:rPr>
            </m:ctrlPr>
          </m:sSubPr>
          <m:e>
            <m:r>
              <w:rPr>
                <w:rFonts w:ascii="Cambria Math" w:hAnsi="Cambria Math"/>
                <w:sz w:val="19"/>
              </w:rPr>
              <m:t>μ</m:t>
            </m:r>
          </m:e>
          <m:sub>
            <m:r>
              <w:rPr>
                <w:rFonts w:ascii="Cambria Math" w:hAnsi="Cambria Math"/>
                <w:sz w:val="19"/>
              </w:rPr>
              <m:t>s,t</m:t>
            </m:r>
          </m:sub>
        </m:sSub>
        <m:r>
          <w:rPr>
            <w:rFonts w:ascii="Cambria Math" w:hAnsi="Cambria Math"/>
            <w:sz w:val="19"/>
          </w:rPr>
          <m:t>=</m:t>
        </m:r>
        <m:f>
          <m:fPr>
            <m:ctrlPr>
              <w:rPr>
                <w:rFonts w:ascii="Cambria Math" w:hAnsi="Cambria Math"/>
                <w:i/>
                <w:sz w:val="19"/>
              </w:rPr>
            </m:ctrlPr>
          </m:fPr>
          <m:num>
            <m:r>
              <w:rPr>
                <w:rFonts w:ascii="Cambria Math" w:hAnsi="Cambria Math"/>
                <w:sz w:val="19"/>
                <w:cs/>
              </w:rPr>
              <m:t>1</m:t>
            </m:r>
          </m:num>
          <m:den>
            <m:sSub>
              <m:sSubPr>
                <m:ctrlPr>
                  <w:rPr>
                    <w:rFonts w:ascii="Cambria Math" w:hAnsi="Cambria Math"/>
                    <w:i/>
                    <w:sz w:val="19"/>
                  </w:rPr>
                </m:ctrlPr>
              </m:sSubPr>
              <m:e>
                <m:r>
                  <w:rPr>
                    <w:rFonts w:ascii="Cambria Math" w:hAnsi="Cambria Math"/>
                    <w:sz w:val="19"/>
                  </w:rPr>
                  <m:t>n</m:t>
                </m:r>
              </m:e>
              <m:sub>
                <m:r>
                  <w:rPr>
                    <w:rFonts w:ascii="Cambria Math" w:hAnsi="Cambria Math"/>
                    <w:sz w:val="19"/>
                  </w:rPr>
                  <m:t>t</m:t>
                </m:r>
              </m:sub>
            </m:sSub>
            <m:nary>
              <m:naryPr>
                <m:chr m:val="∑"/>
                <m:supHide m:val="1"/>
                <m:ctrlPr>
                  <w:rPr>
                    <w:rFonts w:ascii="Cambria Math" w:hAnsi="Cambria Math"/>
                    <w:i/>
                    <w:sz w:val="19"/>
                  </w:rPr>
                </m:ctrlPr>
              </m:naryPr>
              <m:sub>
                <m:d>
                  <m:dPr>
                    <m:ctrlPr>
                      <w:rPr>
                        <w:rFonts w:ascii="Cambria Math" w:hAnsi="Cambria Math"/>
                        <w:i/>
                        <w:sz w:val="19"/>
                      </w:rPr>
                    </m:ctrlPr>
                  </m:dPr>
                  <m:e>
                    <m:r>
                      <w:rPr>
                        <w:rFonts w:ascii="Cambria Math" w:hAnsi="Cambria Math"/>
                        <w:sz w:val="19"/>
                      </w:rPr>
                      <m:t>i</m:t>
                    </m:r>
                    <m:r>
                      <w:rPr>
                        <w:rFonts w:ascii="Cambria Math" w:hAnsi="Cambria Math" w:hint="eastAsia"/>
                        <w:sz w:val="19"/>
                      </w:rPr>
                      <m:t>∈</m:t>
                    </m:r>
                    <m:sSub>
                      <m:sSubPr>
                        <m:ctrlPr>
                          <w:rPr>
                            <w:rFonts w:ascii="Cambria Math" w:hAnsi="Cambria Math"/>
                            <w:i/>
                            <w:sz w:val="19"/>
                          </w:rPr>
                        </m:ctrlPr>
                      </m:sSubPr>
                      <m:e>
                        <m:r>
                          <w:rPr>
                            <w:rFonts w:ascii="Cambria Math" w:hAnsi="Cambria Math"/>
                            <w:sz w:val="19"/>
                          </w:rPr>
                          <m:t>N</m:t>
                        </m:r>
                      </m:e>
                      <m:sub>
                        <m:r>
                          <w:rPr>
                            <w:rFonts w:ascii="Cambria Math" w:hAnsi="Cambria Math"/>
                            <w:sz w:val="19"/>
                          </w:rPr>
                          <m:t>t</m:t>
                        </m:r>
                      </m:sub>
                    </m:sSub>
                  </m:e>
                </m:d>
                <m:sSub>
                  <m:sSubPr>
                    <m:ctrlPr>
                      <w:rPr>
                        <w:rFonts w:ascii="Cambria Math" w:hAnsi="Cambria Math"/>
                        <w:i/>
                        <w:sz w:val="19"/>
                      </w:rPr>
                    </m:ctrlPr>
                  </m:sSubPr>
                  <m:e>
                    <m:r>
                      <w:rPr>
                        <w:rFonts w:ascii="Cambria Math" w:hAnsi="Cambria Math"/>
                        <w:sz w:val="19"/>
                      </w:rPr>
                      <m:t>s</m:t>
                    </m:r>
                  </m:e>
                  <m:sub>
                    <m:r>
                      <w:rPr>
                        <w:rFonts w:ascii="Cambria Math" w:hAnsi="Cambria Math"/>
                        <w:sz w:val="19"/>
                      </w:rPr>
                      <m:t>i</m:t>
                    </m:r>
                  </m:sub>
                </m:sSub>
              </m:sub>
              <m:sup/>
              <m:e/>
            </m:nary>
          </m:den>
        </m:f>
        <m:r>
          <w:rPr>
            <w:rFonts w:ascii="Cambria Math" w:hAnsi="Cambria Math"/>
            <w:sz w:val="19"/>
          </w:rPr>
          <m:t xml:space="preserve">, </m:t>
        </m:r>
        <m:sSub>
          <m:sSubPr>
            <m:ctrlPr>
              <w:rPr>
                <w:rFonts w:ascii="Cambria Math" w:hAnsi="Cambria Math"/>
                <w:i/>
                <w:sz w:val="19"/>
              </w:rPr>
            </m:ctrlPr>
          </m:sSubPr>
          <m:e>
            <m:r>
              <w:rPr>
                <w:rFonts w:ascii="Cambria Math" w:hAnsi="Cambria Math"/>
                <w:sz w:val="19"/>
              </w:rPr>
              <m:t>q</m:t>
            </m:r>
          </m:e>
          <m:sub>
            <m:r>
              <w:rPr>
                <w:rFonts w:ascii="Cambria Math" w:hAnsi="Cambria Math"/>
                <w:sz w:val="19"/>
              </w:rPr>
              <m:t>t,c</m:t>
            </m:r>
          </m:sub>
        </m:sSub>
        <m:r>
          <w:rPr>
            <w:rFonts w:ascii="Cambria Math" w:hAnsi="Cambria Math"/>
            <w:sz w:val="19"/>
          </w:rPr>
          <m:t>=</m:t>
        </m:r>
        <m:f>
          <m:fPr>
            <m:ctrlPr>
              <w:rPr>
                <w:rFonts w:ascii="Cambria Math" w:hAnsi="Cambria Math"/>
                <w:i/>
                <w:sz w:val="19"/>
              </w:rPr>
            </m:ctrlPr>
          </m:fPr>
          <m:num>
            <m:r>
              <w:rPr>
                <w:rFonts w:ascii="Cambria Math" w:hAnsi="Cambria Math"/>
                <w:sz w:val="19"/>
                <w:cs/>
              </w:rPr>
              <m:t>1</m:t>
            </m:r>
          </m:num>
          <m:den>
            <m:sSub>
              <m:sSubPr>
                <m:ctrlPr>
                  <w:rPr>
                    <w:rFonts w:ascii="Cambria Math" w:hAnsi="Cambria Math"/>
                    <w:i/>
                    <w:sz w:val="19"/>
                  </w:rPr>
                </m:ctrlPr>
              </m:sSubPr>
              <m:e>
                <m:r>
                  <w:rPr>
                    <w:rFonts w:ascii="Cambria Math" w:hAnsi="Cambria Math"/>
                    <w:sz w:val="19"/>
                  </w:rPr>
                  <m:t>n</m:t>
                </m:r>
              </m:e>
              <m:sub>
                <m:r>
                  <w:rPr>
                    <w:rFonts w:ascii="Cambria Math" w:hAnsi="Cambria Math"/>
                    <w:sz w:val="19"/>
                  </w:rPr>
                  <m:t>t</m:t>
                </m:r>
              </m:sub>
            </m:sSub>
            <m:nary>
              <m:naryPr>
                <m:chr m:val="∑"/>
                <m:supHide m:val="1"/>
                <m:ctrlPr>
                  <w:rPr>
                    <w:rFonts w:ascii="Cambria Math" w:hAnsi="Cambria Math"/>
                    <w:i/>
                    <w:sz w:val="19"/>
                  </w:rPr>
                </m:ctrlPr>
              </m:naryPr>
              <m:sub>
                <m:d>
                  <m:dPr>
                    <m:ctrlPr>
                      <w:rPr>
                        <w:rFonts w:ascii="Cambria Math" w:hAnsi="Cambria Math"/>
                        <w:i/>
                        <w:sz w:val="19"/>
                      </w:rPr>
                    </m:ctrlPr>
                  </m:dPr>
                  <m:e>
                    <m:r>
                      <w:rPr>
                        <w:rFonts w:ascii="Cambria Math" w:hAnsi="Cambria Math"/>
                        <w:sz w:val="19"/>
                      </w:rPr>
                      <m:t>i</m:t>
                    </m:r>
                    <m:r>
                      <w:rPr>
                        <w:rFonts w:ascii="Cambria Math" w:hAnsi="Cambria Math" w:hint="eastAsia"/>
                        <w:sz w:val="19"/>
                      </w:rPr>
                      <m:t>∈</m:t>
                    </m:r>
                    <m:sSub>
                      <m:sSubPr>
                        <m:ctrlPr>
                          <w:rPr>
                            <w:rFonts w:ascii="Cambria Math" w:hAnsi="Cambria Math"/>
                            <w:i/>
                            <w:sz w:val="19"/>
                          </w:rPr>
                        </m:ctrlPr>
                      </m:sSubPr>
                      <m:e>
                        <m:r>
                          <w:rPr>
                            <w:rFonts w:ascii="Cambria Math" w:hAnsi="Cambria Math"/>
                            <w:sz w:val="19"/>
                          </w:rPr>
                          <m:t>N</m:t>
                        </m:r>
                      </m:e>
                      <m:sub>
                        <m:r>
                          <w:rPr>
                            <w:rFonts w:ascii="Cambria Math" w:hAnsi="Cambria Math"/>
                            <w:sz w:val="19"/>
                          </w:rPr>
                          <m:t>t</m:t>
                        </m:r>
                      </m:sub>
                    </m:sSub>
                  </m:e>
                </m:d>
                <m:r>
                  <w:rPr>
                    <w:rFonts w:ascii="Cambria Math" w:hAnsi="Cambria Math"/>
                    <w:sz w:val="19"/>
                  </w:rPr>
                  <m:t>I</m:t>
                </m:r>
                <m:d>
                  <m:dPr>
                    <m:ctrlPr>
                      <w:rPr>
                        <w:rFonts w:ascii="Cambria Math" w:hAnsi="Cambria Math"/>
                        <w:i/>
                        <w:sz w:val="19"/>
                      </w:rPr>
                    </m:ctrlPr>
                  </m:dPr>
                  <m:e>
                    <m:sSub>
                      <m:sSubPr>
                        <m:ctrlPr>
                          <w:rPr>
                            <w:rFonts w:ascii="Cambria Math" w:hAnsi="Cambria Math"/>
                            <w:i/>
                            <w:sz w:val="19"/>
                          </w:rPr>
                        </m:ctrlPr>
                      </m:sSubPr>
                      <m:e>
                        <m:acc>
                          <m:accPr>
                            <m:ctrlPr>
                              <w:rPr>
                                <w:rFonts w:ascii="Cambria Math" w:hAnsi="Cambria Math"/>
                                <w:i/>
                                <w:sz w:val="19"/>
                              </w:rPr>
                            </m:ctrlPr>
                          </m:accPr>
                          <m:e>
                            <m:r>
                              <w:rPr>
                                <w:rFonts w:ascii="Cambria Math" w:hAnsi="Cambria Math"/>
                                <w:sz w:val="19"/>
                              </w:rPr>
                              <m:t>c</m:t>
                            </m:r>
                          </m:e>
                        </m:acc>
                      </m:e>
                      <m:sub>
                        <m:r>
                          <w:rPr>
                            <w:rFonts w:ascii="Cambria Math" w:hAnsi="Cambria Math"/>
                            <w:sz w:val="19"/>
                          </w:rPr>
                          <m:t>i</m:t>
                        </m:r>
                      </m:sub>
                    </m:sSub>
                    <m:r>
                      <w:rPr>
                        <w:rFonts w:ascii="Cambria Math" w:hAnsi="Cambria Math"/>
                        <w:sz w:val="19"/>
                      </w:rPr>
                      <m:t>=c</m:t>
                    </m:r>
                  </m:e>
                </m:d>
              </m:sub>
              <m:sup/>
              <m:e/>
            </m:nary>
          </m:den>
        </m:f>
      </m:oMath>
      <w:r w:rsidRPr="004A4791">
        <w:rPr>
          <w:sz w:val="19"/>
        </w:rPr>
        <w:tab/>
        <w:t>(</w:t>
      </w:r>
      <w:r w:rsidRPr="004A4791">
        <w:rPr>
          <w:sz w:val="19"/>
          <w:cs/>
        </w:rPr>
        <w:t>1)</w:t>
      </w:r>
    </w:p>
    <w:p w14:paraId="119CA8E3" w14:textId="79FAC170" w:rsidR="004A3C24" w:rsidRPr="004A4791" w:rsidRDefault="0000017E" w:rsidP="004A4791">
      <w:pPr>
        <w:keepNext/>
        <w:spacing w:before="120"/>
        <w:rPr>
          <w:b/>
          <w:bCs/>
          <w:szCs w:val="24"/>
        </w:rPr>
      </w:pPr>
      <w:r w:rsidRPr="004A4791">
        <w:rPr>
          <w:b/>
          <w:bCs/>
          <w:noProof/>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4791" w:rsidRDefault="004A3C24" w:rsidP="004A4791">
      <w:pPr>
        <w:keepNext/>
        <w:keepLines/>
        <w:spacing w:before="60" w:after="160" w:line="240" w:lineRule="auto"/>
        <w:jc w:val="center"/>
        <w:rPr>
          <w:bCs/>
          <w:sz w:val="19"/>
          <w:szCs w:val="24"/>
        </w:rPr>
      </w:pPr>
      <w:r w:rsidRPr="004A4791">
        <w:rPr>
          <w:bCs/>
          <w:sz w:val="19"/>
          <w:szCs w:val="24"/>
        </w:rPr>
        <w:t>Figure 2.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4A4791" w:rsidRDefault="00916F49" w:rsidP="004A4791">
      <w:pPr>
        <w:keepNext/>
        <w:keepLines/>
        <w:spacing w:before="200" w:after="80" w:line="240" w:lineRule="auto"/>
        <w:jc w:val="left"/>
        <w:rPr>
          <w:b/>
          <w:bCs/>
          <w:sz w:val="23"/>
          <w:szCs w:val="24"/>
        </w:rPr>
      </w:pPr>
      <w:r w:rsidRPr="004A4791">
        <w:rPr>
          <w:b/>
          <w:bCs/>
          <w:sz w:val="23"/>
          <w:szCs w:val="24"/>
        </w:rPr>
        <w:t>3.3 Point-in-time contract, temporal splits and frozen windows</w:t>
      </w:r>
    </w:p>
    <w:p w14:paraId="03C0466B" w14:textId="0A08F150" w:rsidR="00916F49" w:rsidRPr="004A4791" w:rsidRDefault="00916F49" w:rsidP="004A4791">
      <w:pPr>
        <w:rPr>
          <w:bCs/>
          <w:szCs w:val="24"/>
        </w:rPr>
      </w:pPr>
      <w:r w:rsidRPr="004A4791">
        <w:rPr>
          <w:bCs/>
          <w:szCs w:val="24"/>
        </w:rPr>
        <w:t xml:space="preserve">For feature date t, market variables use only information available through the close at t. </w:t>
      </w:r>
      <w:r w:rsidR="004A4791" w:rsidRPr="004A4791">
        <w:rPr>
          <w:bCs/>
          <w:szCs w:val="24"/>
        </w:rPr>
        <w:t>The point-in-time regression target and the realized and predicted directions are defined in Eq. (2).</w:t>
      </w:r>
      <w:r w:rsidRPr="004A4791">
        <w:rPr>
          <w:bCs/>
          <w:szCs w:val="24"/>
        </w:rPr>
        <w:t xml:space="preserve">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15991ADB" w14:textId="0DC86056" w:rsidR="004A4791" w:rsidRPr="004A4791" w:rsidRDefault="004A4791" w:rsidP="004A4791">
      <w:pPr>
        <w:keepLines/>
        <w:tabs>
          <w:tab w:val="center" w:pos="4536"/>
          <w:tab w:val="right" w:pos="9072"/>
        </w:tabs>
        <w:spacing w:before="80" w:after="80" w:line="240" w:lineRule="auto"/>
        <w:jc w:val="left"/>
        <w:rPr>
          <w:sz w:val="20"/>
        </w:rPr>
      </w:pPr>
      <w:r w:rsidRPr="004A4791">
        <w:rPr>
          <w:sz w:val="20"/>
        </w:rPr>
        <w:tab/>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t</m:t>
            </m:r>
          </m:sub>
        </m:sSub>
        <m:r>
          <w:rPr>
            <w:rFonts w:ascii="Cambria Math" w:hAnsi="Cambria Math"/>
            <w:sz w:val="20"/>
          </w:rPr>
          <m:t>=</m:t>
        </m:r>
        <m:sSub>
          <m:sSubPr>
            <m:ctrlPr>
              <w:rPr>
                <w:rFonts w:ascii="Cambria Math" w:hAnsi="Cambria Math"/>
                <w:i/>
                <w:sz w:val="20"/>
              </w:rPr>
            </m:ctrlPr>
          </m:sSubPr>
          <m:e>
            <m:r>
              <w:rPr>
                <w:rFonts w:ascii="Cambria Math" w:hAnsi="Cambria Math"/>
                <w:sz w:val="20"/>
              </w:rPr>
              <m:t>C</m:t>
            </m:r>
          </m:e>
          <m:sub>
            <m:r>
              <w:rPr>
                <w:rFonts w:ascii="Cambria Math" w:hAnsi="Cambria Math"/>
                <w:sz w:val="20"/>
              </w:rPr>
              <m:t>t+1</m:t>
            </m:r>
          </m:sub>
        </m:sSub>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d</m:t>
            </m:r>
          </m:e>
          <m:sub>
            <m:r>
              <w:rPr>
                <w:rFonts w:ascii="Cambria Math" w:hAnsi="Cambria Math"/>
                <w:sz w:val="20"/>
              </w:rPr>
              <m:t>t</m:t>
            </m:r>
          </m:sub>
        </m:sSub>
        <m:r>
          <w:rPr>
            <w:rFonts w:ascii="Cambria Math" w:hAnsi="Cambria Math"/>
            <w:sz w:val="20"/>
          </w:rPr>
          <m:t>=I</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C</m:t>
                </m:r>
              </m:e>
              <m:sub>
                <m:r>
                  <w:rPr>
                    <w:rFonts w:ascii="Cambria Math" w:hAnsi="Cambria Math"/>
                    <w:sz w:val="20"/>
                  </w:rPr>
                  <m:t>t+1</m:t>
                </m:r>
              </m:sub>
            </m:sSub>
            <m:r>
              <w:rPr>
                <w:rFonts w:ascii="Cambria Math" w:hAnsi="Cambria Math"/>
                <w:sz w:val="20"/>
              </w:rPr>
              <m:t>&gt;</m:t>
            </m:r>
            <m:sSub>
              <m:sSubPr>
                <m:ctrlPr>
                  <w:rPr>
                    <w:rFonts w:ascii="Cambria Math" w:hAnsi="Cambria Math"/>
                    <w:i/>
                    <w:sz w:val="20"/>
                  </w:rPr>
                </m:ctrlPr>
              </m:sSubPr>
              <m:e>
                <m:r>
                  <w:rPr>
                    <w:rFonts w:ascii="Cambria Math" w:hAnsi="Cambria Math"/>
                    <w:sz w:val="20"/>
                  </w:rPr>
                  <m:t>C</m:t>
                </m:r>
              </m:e>
              <m:sub>
                <m:r>
                  <w:rPr>
                    <w:rFonts w:ascii="Cambria Math" w:hAnsi="Cambria Math"/>
                    <w:sz w:val="20"/>
                  </w:rPr>
                  <m:t>t</m:t>
                </m:r>
              </m:sub>
            </m:sSub>
          </m:e>
        </m:d>
        <m:r>
          <w:rPr>
            <w:rFonts w:ascii="Cambria Math" w:hAnsi="Cambria Math"/>
            <w:sz w:val="20"/>
          </w:rPr>
          <m:t xml:space="preserve">, </m:t>
        </m:r>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d</m:t>
                </m:r>
              </m:e>
            </m:acc>
          </m:e>
          <m:sub>
            <m:r>
              <w:rPr>
                <w:rFonts w:ascii="Cambria Math" w:hAnsi="Cambria Math"/>
                <w:sz w:val="20"/>
              </w:rPr>
              <m:t>t</m:t>
            </m:r>
          </m:sub>
        </m:sSub>
        <m:r>
          <w:rPr>
            <w:rFonts w:ascii="Cambria Math" w:hAnsi="Cambria Math"/>
            <w:sz w:val="20"/>
          </w:rPr>
          <m:t>=I</m:t>
        </m:r>
        <m:d>
          <m:dPr>
            <m:ctrlPr>
              <w:rPr>
                <w:rFonts w:ascii="Cambria Math" w:hAnsi="Cambria Math"/>
                <w:i/>
                <w:sz w:val="20"/>
              </w:rPr>
            </m:ctrlPr>
          </m:dPr>
          <m:e>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C</m:t>
                    </m:r>
                  </m:e>
                </m:acc>
              </m:e>
              <m:sub>
                <m:r>
                  <w:rPr>
                    <w:rFonts w:ascii="Cambria Math" w:hAnsi="Cambria Math"/>
                    <w:sz w:val="20"/>
                  </w:rPr>
                  <m:t>t+1</m:t>
                </m:r>
              </m:sub>
            </m:sSub>
            <m:r>
              <w:rPr>
                <w:rFonts w:ascii="Cambria Math" w:hAnsi="Cambria Math"/>
                <w:sz w:val="20"/>
              </w:rPr>
              <m:t>&gt;</m:t>
            </m:r>
            <m:sSub>
              <m:sSubPr>
                <m:ctrlPr>
                  <w:rPr>
                    <w:rFonts w:ascii="Cambria Math" w:hAnsi="Cambria Math"/>
                    <w:i/>
                    <w:sz w:val="20"/>
                  </w:rPr>
                </m:ctrlPr>
              </m:sSubPr>
              <m:e>
                <m:r>
                  <w:rPr>
                    <w:rFonts w:ascii="Cambria Math" w:hAnsi="Cambria Math"/>
                    <w:sz w:val="20"/>
                  </w:rPr>
                  <m:t>C</m:t>
                </m:r>
              </m:e>
              <m:sub>
                <m:r>
                  <w:rPr>
                    <w:rFonts w:ascii="Cambria Math" w:hAnsi="Cambria Math"/>
                    <w:sz w:val="20"/>
                  </w:rPr>
                  <m:t>t</m:t>
                </m:r>
              </m:sub>
            </m:sSub>
          </m:e>
        </m:d>
      </m:oMath>
      <w:r w:rsidRPr="004A4791">
        <w:rPr>
          <w:sz w:val="20"/>
        </w:rPr>
        <w:tab/>
        <w:t>(2)</w:t>
      </w:r>
    </w:p>
    <w:p w14:paraId="6DB0FF4E" w14:textId="271617BB" w:rsidR="00916F49" w:rsidRPr="004A4791" w:rsidRDefault="00916F49" w:rsidP="004A4791">
      <w:pPr>
        <w:rPr>
          <w:bCs/>
          <w:szCs w:val="24"/>
        </w:rPr>
      </w:pPr>
      <w:r w:rsidRPr="004A4791">
        <w:rPr>
          <w:bCs/>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4A4791">
        <w:rPr>
          <w:bCs/>
          <w:szCs w:val="24"/>
        </w:rPr>
        <w:t>tiebreaker</w:t>
      </w:r>
      <w:r w:rsidRPr="004A4791">
        <w:rPr>
          <w:bCs/>
          <w:szCs w:val="24"/>
        </w:rPr>
        <w:t xml:space="preserve">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w:t>
      </w:r>
      <w:proofErr w:type="gramStart"/>
      <w:r w:rsidRPr="004A4791">
        <w:rPr>
          <w:bCs/>
          <w:szCs w:val="24"/>
        </w:rPr>
        <w:t>use</w:t>
      </w:r>
      <w:proofErr w:type="gramEnd"/>
      <w:r w:rsidRPr="004A4791">
        <w:rPr>
          <w:bCs/>
          <w:szCs w:val="24"/>
        </w:rPr>
        <w:t xml:space="preserve"> Asia/Bangkok and the 17:00 information cutoff.</w:t>
      </w:r>
      <w:r w:rsidR="004A3C24" w:rsidRPr="004A4791">
        <w:rPr>
          <w:bCs/>
          <w:szCs w:val="24"/>
        </w:rPr>
        <w:t xml:space="preserve"> Figure 3 illustrates the point-in-time label boundary and expanding outer folds, while Table 1 summarizes the frozen model windows and common evaluation settings.</w:t>
      </w:r>
    </w:p>
    <w:p w14:paraId="0CB55D5E" w14:textId="03B87EC2" w:rsidR="004A3C24" w:rsidRPr="004A4791" w:rsidRDefault="0000017E" w:rsidP="004A4791">
      <w:pPr>
        <w:keepNext/>
        <w:spacing w:before="120"/>
        <w:rPr>
          <w:b/>
          <w:bCs/>
          <w:szCs w:val="24"/>
          <w:highlight w:val="yellow"/>
        </w:rPr>
      </w:pPr>
      <w:r w:rsidRPr="004A4791">
        <w:rPr>
          <w:b/>
          <w:bCs/>
          <w:noProof/>
          <w:szCs w:val="24"/>
        </w:rPr>
        <w:lastRenderedPageBreak/>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77777777" w:rsidR="004A3C24" w:rsidRPr="004A4791" w:rsidRDefault="004A3C24" w:rsidP="004A4791">
      <w:pPr>
        <w:keepNext/>
        <w:keepLines/>
        <w:spacing w:before="60" w:after="160" w:line="240" w:lineRule="auto"/>
        <w:jc w:val="center"/>
        <w:rPr>
          <w:bCs/>
          <w:sz w:val="19"/>
          <w:szCs w:val="24"/>
        </w:rPr>
      </w:pPr>
      <w:r w:rsidRPr="004A4791">
        <w:rPr>
          <w:bCs/>
          <w:sz w:val="19"/>
          <w:szCs w:val="24"/>
        </w:rPr>
        <w:t xml:space="preserve">Figure 3. Point-in-time target contract and </w:t>
      </w:r>
      <w:proofErr w:type="gramStart"/>
      <w:r w:rsidRPr="004A4791">
        <w:rPr>
          <w:bCs/>
          <w:sz w:val="19"/>
          <w:szCs w:val="24"/>
        </w:rPr>
        <w:t>expanding-window</w:t>
      </w:r>
      <w:proofErr w:type="gramEnd"/>
      <w:r w:rsidRPr="004A4791">
        <w:rPr>
          <w:bCs/>
          <w:sz w:val="19"/>
          <w:szCs w:val="24"/>
        </w:rPr>
        <w:t xml:space="preserve"> evaluation. Features known by the close of day </w:t>
      </w:r>
      <w:proofErr w:type="spellStart"/>
      <w:r w:rsidRPr="004A4791">
        <w:rPr>
          <w:bCs/>
          <w:sz w:val="19"/>
          <w:szCs w:val="24"/>
        </w:rPr>
        <w:t>t</w:t>
      </w:r>
      <w:proofErr w:type="spellEnd"/>
      <w:r w:rsidRPr="004A4791">
        <w:rPr>
          <w:bCs/>
          <w:sz w:val="19"/>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4791" w:rsidRDefault="004A3C24" w:rsidP="004A4791">
      <w:pPr>
        <w:keepNext/>
        <w:keepLines/>
        <w:spacing w:before="140" w:after="60" w:line="240" w:lineRule="auto"/>
        <w:jc w:val="left"/>
        <w:rPr>
          <w:bCs/>
          <w:sz w:val="19"/>
          <w:szCs w:val="24"/>
        </w:rPr>
      </w:pPr>
      <w:r w:rsidRPr="004A4791">
        <w:rPr>
          <w:bCs/>
          <w:sz w:val="19"/>
          <w:szCs w:val="24"/>
        </w:rPr>
        <w:t>Table 1. Frozen architecture windows and common experimental settings. The table reports the registered sequence window for each architecture, five fixed seeds, expanding outer folds, common SET50 cohort and primary evaluation endpoint.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882"/>
        <w:gridCol w:w="775"/>
        <w:gridCol w:w="976"/>
        <w:gridCol w:w="705"/>
        <w:gridCol w:w="796"/>
        <w:gridCol w:w="1249"/>
        <w:gridCol w:w="1249"/>
        <w:gridCol w:w="1430"/>
      </w:tblGrid>
      <w:tr w:rsidR="000959B0" w:rsidRPr="004A4791" w14:paraId="232B1693" w14:textId="77777777" w:rsidTr="004A4791">
        <w:trPr>
          <w:cantSplit/>
          <w:tblHeader/>
          <w:jc w:val="center"/>
        </w:trPr>
        <w:tc>
          <w:tcPr>
            <w:tcW w:w="1050" w:type="pct"/>
            <w:shd w:val="clear" w:color="auto" w:fill="E6E6E6"/>
            <w:vAlign w:val="center"/>
          </w:tcPr>
          <w:p w14:paraId="4FB46891" w14:textId="2B68CA31" w:rsidR="000959B0" w:rsidRPr="004A4791" w:rsidRDefault="000959B0" w:rsidP="004A4791">
            <w:pPr>
              <w:keepNext/>
              <w:spacing w:after="0" w:line="240" w:lineRule="auto"/>
              <w:jc w:val="center"/>
              <w:rPr>
                <w:b/>
                <w:bCs/>
                <w:sz w:val="17"/>
                <w:szCs w:val="24"/>
              </w:rPr>
            </w:pPr>
            <w:r w:rsidRPr="004A4791">
              <w:rPr>
                <w:b/>
                <w:bCs/>
                <w:sz w:val="17"/>
                <w:szCs w:val="24"/>
              </w:rPr>
              <w:t>Architecture</w:t>
            </w:r>
          </w:p>
        </w:tc>
        <w:tc>
          <w:tcPr>
            <w:tcW w:w="350" w:type="pct"/>
            <w:shd w:val="clear" w:color="auto" w:fill="E6E6E6"/>
            <w:vAlign w:val="center"/>
          </w:tcPr>
          <w:p w14:paraId="571C5206" w14:textId="6E2187F3" w:rsidR="000959B0" w:rsidRPr="004A4791" w:rsidRDefault="000959B0" w:rsidP="004A4791">
            <w:pPr>
              <w:keepNext/>
              <w:spacing w:after="0" w:line="240" w:lineRule="auto"/>
              <w:jc w:val="center"/>
              <w:rPr>
                <w:b/>
                <w:bCs/>
                <w:sz w:val="17"/>
                <w:szCs w:val="24"/>
              </w:rPr>
            </w:pPr>
            <w:r w:rsidRPr="004A4791">
              <w:rPr>
                <w:b/>
                <w:bCs/>
                <w:sz w:val="17"/>
                <w:szCs w:val="24"/>
              </w:rPr>
              <w:t>Window</w:t>
            </w:r>
          </w:p>
        </w:tc>
        <w:tc>
          <w:tcPr>
            <w:tcW w:w="550" w:type="pct"/>
            <w:shd w:val="clear" w:color="auto" w:fill="E6E6E6"/>
            <w:vAlign w:val="center"/>
          </w:tcPr>
          <w:p w14:paraId="748397BA" w14:textId="1769606D" w:rsidR="000959B0" w:rsidRPr="004A4791" w:rsidRDefault="000959B0" w:rsidP="004A4791">
            <w:pPr>
              <w:keepNext/>
              <w:spacing w:after="0" w:line="240" w:lineRule="auto"/>
              <w:jc w:val="center"/>
              <w:rPr>
                <w:b/>
                <w:bCs/>
                <w:sz w:val="17"/>
                <w:szCs w:val="24"/>
              </w:rPr>
            </w:pPr>
            <w:r w:rsidRPr="004A4791">
              <w:rPr>
                <w:b/>
                <w:bCs/>
                <w:sz w:val="17"/>
                <w:szCs w:val="24"/>
              </w:rPr>
              <w:t>Test years</w:t>
            </w:r>
          </w:p>
        </w:tc>
        <w:tc>
          <w:tcPr>
            <w:tcW w:w="400" w:type="pct"/>
            <w:shd w:val="clear" w:color="auto" w:fill="E6E6E6"/>
            <w:vAlign w:val="center"/>
          </w:tcPr>
          <w:p w14:paraId="7760BBD2" w14:textId="40A505D9" w:rsidR="000959B0" w:rsidRPr="004A4791" w:rsidRDefault="000959B0" w:rsidP="004A4791">
            <w:pPr>
              <w:keepNext/>
              <w:spacing w:after="0" w:line="240" w:lineRule="auto"/>
              <w:jc w:val="center"/>
              <w:rPr>
                <w:b/>
                <w:bCs/>
                <w:sz w:val="17"/>
                <w:szCs w:val="24"/>
              </w:rPr>
            </w:pPr>
            <w:r w:rsidRPr="004A4791">
              <w:rPr>
                <w:b/>
                <w:bCs/>
                <w:sz w:val="17"/>
                <w:szCs w:val="24"/>
              </w:rPr>
              <w:t>Outer folds</w:t>
            </w:r>
          </w:p>
        </w:tc>
        <w:tc>
          <w:tcPr>
            <w:tcW w:w="450" w:type="pct"/>
            <w:shd w:val="clear" w:color="auto" w:fill="E6E6E6"/>
            <w:vAlign w:val="center"/>
          </w:tcPr>
          <w:p w14:paraId="55124DDD" w14:textId="15DE1DEA" w:rsidR="000959B0" w:rsidRPr="004A4791" w:rsidRDefault="000959B0" w:rsidP="004A4791">
            <w:pPr>
              <w:keepNext/>
              <w:spacing w:after="0" w:line="240" w:lineRule="auto"/>
              <w:jc w:val="center"/>
              <w:rPr>
                <w:b/>
                <w:bCs/>
                <w:sz w:val="17"/>
                <w:szCs w:val="24"/>
              </w:rPr>
            </w:pPr>
            <w:r w:rsidRPr="004A4791">
              <w:rPr>
                <w:b/>
                <w:bCs/>
                <w:sz w:val="17"/>
                <w:szCs w:val="24"/>
              </w:rPr>
              <w:t>Seeds / fold</w:t>
            </w:r>
          </w:p>
        </w:tc>
        <w:tc>
          <w:tcPr>
            <w:tcW w:w="700" w:type="pct"/>
            <w:shd w:val="clear" w:color="auto" w:fill="E6E6E6"/>
            <w:vAlign w:val="center"/>
          </w:tcPr>
          <w:p w14:paraId="3A420AC0" w14:textId="052E69CF" w:rsidR="000959B0" w:rsidRPr="004A4791" w:rsidRDefault="000959B0" w:rsidP="004A4791">
            <w:pPr>
              <w:keepNext/>
              <w:spacing w:after="0" w:line="240" w:lineRule="auto"/>
              <w:jc w:val="center"/>
              <w:rPr>
                <w:b/>
                <w:bCs/>
                <w:sz w:val="17"/>
                <w:szCs w:val="24"/>
              </w:rPr>
            </w:pPr>
            <w:r w:rsidRPr="004A4791">
              <w:rPr>
                <w:b/>
                <w:bCs/>
                <w:sz w:val="17"/>
                <w:szCs w:val="24"/>
              </w:rPr>
              <w:t>Features Num. / News</w:t>
            </w:r>
          </w:p>
        </w:tc>
        <w:tc>
          <w:tcPr>
            <w:tcW w:w="700" w:type="pct"/>
            <w:shd w:val="clear" w:color="auto" w:fill="E6E6E6"/>
            <w:vAlign w:val="center"/>
          </w:tcPr>
          <w:p w14:paraId="12A33E12" w14:textId="609DEED5" w:rsidR="000959B0" w:rsidRPr="004A4791" w:rsidRDefault="000959B0" w:rsidP="004A4791">
            <w:pPr>
              <w:keepNext/>
              <w:spacing w:after="0" w:line="240" w:lineRule="auto"/>
              <w:jc w:val="center"/>
              <w:rPr>
                <w:b/>
                <w:bCs/>
                <w:sz w:val="17"/>
                <w:szCs w:val="24"/>
              </w:rPr>
            </w:pPr>
            <w:r w:rsidRPr="004A4791">
              <w:rPr>
                <w:b/>
                <w:bCs/>
                <w:sz w:val="17"/>
                <w:szCs w:val="24"/>
              </w:rPr>
              <w:t>Primary endpoint</w:t>
            </w:r>
          </w:p>
        </w:tc>
        <w:tc>
          <w:tcPr>
            <w:tcW w:w="800" w:type="pct"/>
            <w:shd w:val="clear" w:color="auto" w:fill="E6E6E6"/>
            <w:vAlign w:val="center"/>
          </w:tcPr>
          <w:p w14:paraId="1B90F59C" w14:textId="25E049E8" w:rsidR="000959B0" w:rsidRPr="004A4791" w:rsidRDefault="000959B0" w:rsidP="004A4791">
            <w:pPr>
              <w:keepNext/>
              <w:spacing w:after="0" w:line="240" w:lineRule="auto"/>
              <w:jc w:val="center"/>
              <w:rPr>
                <w:b/>
                <w:bCs/>
                <w:sz w:val="17"/>
                <w:szCs w:val="24"/>
              </w:rPr>
            </w:pPr>
            <w:r w:rsidRPr="004A4791">
              <w:rPr>
                <w:b/>
                <w:bCs/>
                <w:sz w:val="17"/>
                <w:szCs w:val="24"/>
              </w:rPr>
              <w:t>Time zone / cutoff</w:t>
            </w:r>
          </w:p>
        </w:tc>
      </w:tr>
      <w:tr w:rsidR="000959B0" w:rsidRPr="004A4791" w14:paraId="10709257" w14:textId="77777777" w:rsidTr="004A4791">
        <w:trPr>
          <w:cantSplit/>
          <w:jc w:val="center"/>
        </w:trPr>
        <w:tc>
          <w:tcPr>
            <w:tcW w:w="1050" w:type="pct"/>
            <w:vAlign w:val="center"/>
          </w:tcPr>
          <w:p w14:paraId="470DC205" w14:textId="28800BAB" w:rsidR="000959B0" w:rsidRPr="004A4791" w:rsidRDefault="000959B0" w:rsidP="004A4791">
            <w:pPr>
              <w:keepNext/>
              <w:spacing w:after="0" w:line="240" w:lineRule="auto"/>
              <w:rPr>
                <w:bCs/>
                <w:sz w:val="17"/>
                <w:szCs w:val="24"/>
              </w:rPr>
            </w:pPr>
            <w:r w:rsidRPr="004A4791">
              <w:rPr>
                <w:bCs/>
                <w:sz w:val="17"/>
                <w:szCs w:val="24"/>
              </w:rPr>
              <w:t>LSTM</w:t>
            </w:r>
          </w:p>
        </w:tc>
        <w:tc>
          <w:tcPr>
            <w:tcW w:w="350" w:type="pct"/>
            <w:vAlign w:val="center"/>
          </w:tcPr>
          <w:p w14:paraId="75D911A1" w14:textId="534C7669" w:rsidR="000959B0" w:rsidRPr="004A4791" w:rsidRDefault="000959B0" w:rsidP="004A4791">
            <w:pPr>
              <w:keepNext/>
              <w:spacing w:after="0" w:line="240" w:lineRule="auto"/>
              <w:jc w:val="center"/>
              <w:rPr>
                <w:bCs/>
                <w:sz w:val="17"/>
                <w:szCs w:val="24"/>
              </w:rPr>
            </w:pPr>
            <w:r w:rsidRPr="004A4791">
              <w:rPr>
                <w:bCs/>
                <w:sz w:val="17"/>
                <w:szCs w:val="24"/>
              </w:rPr>
              <w:t>5</w:t>
            </w:r>
          </w:p>
        </w:tc>
        <w:tc>
          <w:tcPr>
            <w:tcW w:w="550" w:type="pct"/>
            <w:vAlign w:val="center"/>
          </w:tcPr>
          <w:p w14:paraId="23864932" w14:textId="37678B70" w:rsidR="000959B0" w:rsidRPr="004A4791" w:rsidRDefault="000959B0" w:rsidP="004A4791">
            <w:pPr>
              <w:keepNext/>
              <w:spacing w:after="0" w:line="240" w:lineRule="auto"/>
              <w:jc w:val="center"/>
              <w:rPr>
                <w:bCs/>
                <w:sz w:val="17"/>
                <w:szCs w:val="24"/>
              </w:rPr>
            </w:pPr>
            <w:r w:rsidRPr="004A4791">
              <w:rPr>
                <w:bCs/>
                <w:sz w:val="17"/>
                <w:szCs w:val="24"/>
              </w:rPr>
              <w:t>2022-2025</w:t>
            </w:r>
          </w:p>
        </w:tc>
        <w:tc>
          <w:tcPr>
            <w:tcW w:w="400" w:type="pct"/>
            <w:vAlign w:val="center"/>
          </w:tcPr>
          <w:p w14:paraId="71B2D8CE" w14:textId="1A5D13BE" w:rsidR="000959B0" w:rsidRPr="004A4791" w:rsidRDefault="000959B0" w:rsidP="004A4791">
            <w:pPr>
              <w:keepNext/>
              <w:spacing w:after="0" w:line="240" w:lineRule="auto"/>
              <w:jc w:val="center"/>
              <w:rPr>
                <w:bCs/>
                <w:sz w:val="17"/>
                <w:szCs w:val="24"/>
              </w:rPr>
            </w:pPr>
            <w:r w:rsidRPr="004A4791">
              <w:rPr>
                <w:bCs/>
                <w:sz w:val="17"/>
                <w:szCs w:val="24"/>
              </w:rPr>
              <w:t>4</w:t>
            </w:r>
          </w:p>
        </w:tc>
        <w:tc>
          <w:tcPr>
            <w:tcW w:w="450" w:type="pct"/>
            <w:vAlign w:val="center"/>
          </w:tcPr>
          <w:p w14:paraId="75344846" w14:textId="7FCB2182" w:rsidR="000959B0" w:rsidRPr="004A4791" w:rsidRDefault="000959B0" w:rsidP="004A4791">
            <w:pPr>
              <w:keepNext/>
              <w:spacing w:after="0" w:line="240" w:lineRule="auto"/>
              <w:jc w:val="center"/>
              <w:rPr>
                <w:bCs/>
                <w:sz w:val="17"/>
                <w:szCs w:val="24"/>
              </w:rPr>
            </w:pPr>
            <w:r w:rsidRPr="004A4791">
              <w:rPr>
                <w:bCs/>
                <w:sz w:val="17"/>
                <w:szCs w:val="24"/>
              </w:rPr>
              <w:t>5</w:t>
            </w:r>
          </w:p>
        </w:tc>
        <w:tc>
          <w:tcPr>
            <w:tcW w:w="700" w:type="pct"/>
            <w:vAlign w:val="center"/>
          </w:tcPr>
          <w:p w14:paraId="71C5A5EE" w14:textId="2ED16EFD" w:rsidR="000959B0" w:rsidRPr="004A4791" w:rsidRDefault="000959B0" w:rsidP="004A4791">
            <w:pPr>
              <w:keepNext/>
              <w:spacing w:after="0" w:line="240" w:lineRule="auto"/>
              <w:jc w:val="center"/>
              <w:rPr>
                <w:bCs/>
                <w:sz w:val="17"/>
                <w:szCs w:val="24"/>
              </w:rPr>
            </w:pPr>
            <w:r w:rsidRPr="004A4791">
              <w:rPr>
                <w:bCs/>
                <w:sz w:val="17"/>
                <w:szCs w:val="24"/>
              </w:rPr>
              <w:t>122 / 8</w:t>
            </w:r>
          </w:p>
        </w:tc>
        <w:tc>
          <w:tcPr>
            <w:tcW w:w="700" w:type="pct"/>
            <w:vAlign w:val="center"/>
          </w:tcPr>
          <w:p w14:paraId="467B8915" w14:textId="339BB601" w:rsidR="000959B0" w:rsidRPr="004A4791" w:rsidRDefault="000959B0" w:rsidP="004A4791">
            <w:pPr>
              <w:keepNext/>
              <w:spacing w:after="0" w:line="240" w:lineRule="auto"/>
              <w:jc w:val="center"/>
              <w:rPr>
                <w:bCs/>
                <w:sz w:val="17"/>
                <w:szCs w:val="24"/>
              </w:rPr>
            </w:pPr>
            <w:r w:rsidRPr="004A4791">
              <w:rPr>
                <w:bCs/>
                <w:sz w:val="17"/>
                <w:szCs w:val="24"/>
              </w:rPr>
              <w:t>Balanced accuracy</w:t>
            </w:r>
          </w:p>
        </w:tc>
        <w:tc>
          <w:tcPr>
            <w:tcW w:w="800" w:type="pct"/>
            <w:vAlign w:val="center"/>
          </w:tcPr>
          <w:p w14:paraId="0C46BA95" w14:textId="77A212E3" w:rsidR="000959B0" w:rsidRPr="004A4791" w:rsidRDefault="000959B0" w:rsidP="004A4791">
            <w:pPr>
              <w:keepNext/>
              <w:spacing w:after="0" w:line="240" w:lineRule="auto"/>
              <w:jc w:val="center"/>
              <w:rPr>
                <w:bCs/>
                <w:sz w:val="17"/>
                <w:szCs w:val="24"/>
              </w:rPr>
            </w:pPr>
            <w:r w:rsidRPr="004A4791">
              <w:rPr>
                <w:bCs/>
                <w:sz w:val="17"/>
                <w:szCs w:val="24"/>
              </w:rPr>
              <w:t>Asia/Bangkok / 17:00</w:t>
            </w:r>
          </w:p>
        </w:tc>
      </w:tr>
      <w:tr w:rsidR="000959B0" w:rsidRPr="004A4791" w14:paraId="4AF0C31D" w14:textId="77777777" w:rsidTr="004A4791">
        <w:trPr>
          <w:cantSplit/>
          <w:jc w:val="center"/>
        </w:trPr>
        <w:tc>
          <w:tcPr>
            <w:tcW w:w="1050" w:type="pct"/>
            <w:vAlign w:val="center"/>
          </w:tcPr>
          <w:p w14:paraId="49AACD86" w14:textId="1FBB7618" w:rsidR="000959B0" w:rsidRPr="004A4791" w:rsidRDefault="000959B0" w:rsidP="004A4791">
            <w:pPr>
              <w:keepNext/>
              <w:spacing w:after="0" w:line="240" w:lineRule="auto"/>
              <w:rPr>
                <w:bCs/>
                <w:sz w:val="17"/>
                <w:szCs w:val="24"/>
              </w:rPr>
            </w:pPr>
            <w:r w:rsidRPr="004A4791">
              <w:rPr>
                <w:bCs/>
                <w:sz w:val="17"/>
                <w:szCs w:val="24"/>
              </w:rPr>
              <w:t>CNN</w:t>
            </w:r>
          </w:p>
        </w:tc>
        <w:tc>
          <w:tcPr>
            <w:tcW w:w="350" w:type="pct"/>
            <w:vAlign w:val="center"/>
          </w:tcPr>
          <w:p w14:paraId="389B772E" w14:textId="75AE3249" w:rsidR="000959B0" w:rsidRPr="004A4791" w:rsidRDefault="000959B0" w:rsidP="004A4791">
            <w:pPr>
              <w:keepNext/>
              <w:spacing w:after="0" w:line="240" w:lineRule="auto"/>
              <w:jc w:val="center"/>
              <w:rPr>
                <w:bCs/>
                <w:sz w:val="17"/>
                <w:szCs w:val="24"/>
              </w:rPr>
            </w:pPr>
            <w:r w:rsidRPr="004A4791">
              <w:rPr>
                <w:bCs/>
                <w:sz w:val="17"/>
                <w:szCs w:val="24"/>
              </w:rPr>
              <w:t>20</w:t>
            </w:r>
          </w:p>
        </w:tc>
        <w:tc>
          <w:tcPr>
            <w:tcW w:w="550" w:type="pct"/>
            <w:vAlign w:val="center"/>
          </w:tcPr>
          <w:p w14:paraId="3F37EFF6" w14:textId="36CC03DF" w:rsidR="000959B0" w:rsidRPr="004A4791" w:rsidRDefault="000959B0" w:rsidP="004A4791">
            <w:pPr>
              <w:keepNext/>
              <w:spacing w:after="0" w:line="240" w:lineRule="auto"/>
              <w:jc w:val="center"/>
              <w:rPr>
                <w:bCs/>
                <w:sz w:val="17"/>
                <w:szCs w:val="24"/>
              </w:rPr>
            </w:pPr>
            <w:r w:rsidRPr="004A4791">
              <w:rPr>
                <w:bCs/>
                <w:sz w:val="17"/>
                <w:szCs w:val="24"/>
              </w:rPr>
              <w:t>2022-2025</w:t>
            </w:r>
          </w:p>
        </w:tc>
        <w:tc>
          <w:tcPr>
            <w:tcW w:w="400" w:type="pct"/>
            <w:vAlign w:val="center"/>
          </w:tcPr>
          <w:p w14:paraId="5FFD7872" w14:textId="4BBD4479" w:rsidR="000959B0" w:rsidRPr="004A4791" w:rsidRDefault="000959B0" w:rsidP="004A4791">
            <w:pPr>
              <w:keepNext/>
              <w:spacing w:after="0" w:line="240" w:lineRule="auto"/>
              <w:jc w:val="center"/>
              <w:rPr>
                <w:bCs/>
                <w:sz w:val="17"/>
                <w:szCs w:val="24"/>
              </w:rPr>
            </w:pPr>
            <w:r w:rsidRPr="004A4791">
              <w:rPr>
                <w:bCs/>
                <w:sz w:val="17"/>
                <w:szCs w:val="24"/>
              </w:rPr>
              <w:t>4</w:t>
            </w:r>
          </w:p>
        </w:tc>
        <w:tc>
          <w:tcPr>
            <w:tcW w:w="450" w:type="pct"/>
            <w:vAlign w:val="center"/>
          </w:tcPr>
          <w:p w14:paraId="1A02A394" w14:textId="36F8B438" w:rsidR="000959B0" w:rsidRPr="004A4791" w:rsidRDefault="000959B0" w:rsidP="004A4791">
            <w:pPr>
              <w:keepNext/>
              <w:spacing w:after="0" w:line="240" w:lineRule="auto"/>
              <w:jc w:val="center"/>
              <w:rPr>
                <w:bCs/>
                <w:sz w:val="17"/>
                <w:szCs w:val="24"/>
              </w:rPr>
            </w:pPr>
            <w:r w:rsidRPr="004A4791">
              <w:rPr>
                <w:bCs/>
                <w:sz w:val="17"/>
                <w:szCs w:val="24"/>
              </w:rPr>
              <w:t>5</w:t>
            </w:r>
          </w:p>
        </w:tc>
        <w:tc>
          <w:tcPr>
            <w:tcW w:w="700" w:type="pct"/>
            <w:vAlign w:val="center"/>
          </w:tcPr>
          <w:p w14:paraId="724A2966" w14:textId="7E268F26" w:rsidR="000959B0" w:rsidRPr="004A4791" w:rsidRDefault="000959B0" w:rsidP="004A4791">
            <w:pPr>
              <w:keepNext/>
              <w:spacing w:after="0" w:line="240" w:lineRule="auto"/>
              <w:jc w:val="center"/>
              <w:rPr>
                <w:bCs/>
                <w:sz w:val="17"/>
                <w:szCs w:val="24"/>
              </w:rPr>
            </w:pPr>
            <w:r w:rsidRPr="004A4791">
              <w:rPr>
                <w:bCs/>
                <w:sz w:val="17"/>
                <w:szCs w:val="24"/>
              </w:rPr>
              <w:t>122 / 8</w:t>
            </w:r>
          </w:p>
        </w:tc>
        <w:tc>
          <w:tcPr>
            <w:tcW w:w="700" w:type="pct"/>
            <w:vAlign w:val="center"/>
          </w:tcPr>
          <w:p w14:paraId="22231695" w14:textId="284E9799" w:rsidR="000959B0" w:rsidRPr="004A4791" w:rsidRDefault="000959B0" w:rsidP="004A4791">
            <w:pPr>
              <w:keepNext/>
              <w:spacing w:after="0" w:line="240" w:lineRule="auto"/>
              <w:jc w:val="center"/>
              <w:rPr>
                <w:bCs/>
                <w:sz w:val="17"/>
                <w:szCs w:val="24"/>
              </w:rPr>
            </w:pPr>
            <w:r w:rsidRPr="004A4791">
              <w:rPr>
                <w:bCs/>
                <w:sz w:val="17"/>
                <w:szCs w:val="24"/>
              </w:rPr>
              <w:t>Balanced accuracy</w:t>
            </w:r>
          </w:p>
        </w:tc>
        <w:tc>
          <w:tcPr>
            <w:tcW w:w="800" w:type="pct"/>
            <w:vAlign w:val="center"/>
          </w:tcPr>
          <w:p w14:paraId="37261497" w14:textId="6A1A868C" w:rsidR="000959B0" w:rsidRPr="004A4791" w:rsidRDefault="000959B0" w:rsidP="004A4791">
            <w:pPr>
              <w:keepNext/>
              <w:spacing w:after="0" w:line="240" w:lineRule="auto"/>
              <w:jc w:val="center"/>
              <w:rPr>
                <w:bCs/>
                <w:sz w:val="17"/>
                <w:szCs w:val="24"/>
              </w:rPr>
            </w:pPr>
            <w:r w:rsidRPr="004A4791">
              <w:rPr>
                <w:bCs/>
                <w:sz w:val="17"/>
                <w:szCs w:val="24"/>
              </w:rPr>
              <w:t>Asia/Bangkok / 17:00</w:t>
            </w:r>
          </w:p>
        </w:tc>
      </w:tr>
      <w:tr w:rsidR="000959B0" w:rsidRPr="004A4791" w14:paraId="53B341CA" w14:textId="77777777" w:rsidTr="004A4791">
        <w:trPr>
          <w:cantSplit/>
          <w:jc w:val="center"/>
        </w:trPr>
        <w:tc>
          <w:tcPr>
            <w:tcW w:w="1050" w:type="pct"/>
            <w:vAlign w:val="center"/>
          </w:tcPr>
          <w:p w14:paraId="117A1CB5" w14:textId="16A88B05" w:rsidR="000959B0" w:rsidRPr="004A4791" w:rsidRDefault="000959B0" w:rsidP="004A4791">
            <w:pPr>
              <w:keepNext/>
              <w:spacing w:after="0" w:line="240" w:lineRule="auto"/>
              <w:rPr>
                <w:bCs/>
                <w:sz w:val="17"/>
                <w:szCs w:val="24"/>
              </w:rPr>
            </w:pPr>
            <w:r w:rsidRPr="004A4791">
              <w:rPr>
                <w:bCs/>
                <w:sz w:val="17"/>
                <w:szCs w:val="24"/>
              </w:rPr>
              <w:t>LSTM-CNN</w:t>
            </w:r>
          </w:p>
        </w:tc>
        <w:tc>
          <w:tcPr>
            <w:tcW w:w="350" w:type="pct"/>
            <w:vAlign w:val="center"/>
          </w:tcPr>
          <w:p w14:paraId="14AC182F" w14:textId="5AE9F058" w:rsidR="000959B0" w:rsidRPr="004A4791" w:rsidRDefault="000959B0" w:rsidP="004A4791">
            <w:pPr>
              <w:keepNext/>
              <w:spacing w:after="0" w:line="240" w:lineRule="auto"/>
              <w:jc w:val="center"/>
              <w:rPr>
                <w:bCs/>
                <w:sz w:val="17"/>
                <w:szCs w:val="24"/>
              </w:rPr>
            </w:pPr>
            <w:r w:rsidRPr="004A4791">
              <w:rPr>
                <w:bCs/>
                <w:sz w:val="17"/>
                <w:szCs w:val="24"/>
              </w:rPr>
              <w:t>20</w:t>
            </w:r>
          </w:p>
        </w:tc>
        <w:tc>
          <w:tcPr>
            <w:tcW w:w="550" w:type="pct"/>
            <w:vAlign w:val="center"/>
          </w:tcPr>
          <w:p w14:paraId="2928810B" w14:textId="5BB63C47" w:rsidR="000959B0" w:rsidRPr="004A4791" w:rsidRDefault="000959B0" w:rsidP="004A4791">
            <w:pPr>
              <w:keepNext/>
              <w:spacing w:after="0" w:line="240" w:lineRule="auto"/>
              <w:jc w:val="center"/>
              <w:rPr>
                <w:bCs/>
                <w:sz w:val="17"/>
                <w:szCs w:val="24"/>
              </w:rPr>
            </w:pPr>
            <w:r w:rsidRPr="004A4791">
              <w:rPr>
                <w:bCs/>
                <w:sz w:val="17"/>
                <w:szCs w:val="24"/>
              </w:rPr>
              <w:t>2022-2025</w:t>
            </w:r>
          </w:p>
        </w:tc>
        <w:tc>
          <w:tcPr>
            <w:tcW w:w="400" w:type="pct"/>
            <w:vAlign w:val="center"/>
          </w:tcPr>
          <w:p w14:paraId="11EB3ECB" w14:textId="7933679A" w:rsidR="000959B0" w:rsidRPr="004A4791" w:rsidRDefault="000959B0" w:rsidP="004A4791">
            <w:pPr>
              <w:keepNext/>
              <w:spacing w:after="0" w:line="240" w:lineRule="auto"/>
              <w:jc w:val="center"/>
              <w:rPr>
                <w:bCs/>
                <w:sz w:val="17"/>
                <w:szCs w:val="24"/>
              </w:rPr>
            </w:pPr>
            <w:r w:rsidRPr="004A4791">
              <w:rPr>
                <w:bCs/>
                <w:sz w:val="17"/>
                <w:szCs w:val="24"/>
              </w:rPr>
              <w:t>4</w:t>
            </w:r>
          </w:p>
        </w:tc>
        <w:tc>
          <w:tcPr>
            <w:tcW w:w="450" w:type="pct"/>
            <w:vAlign w:val="center"/>
          </w:tcPr>
          <w:p w14:paraId="08D4A347" w14:textId="441A69CB" w:rsidR="000959B0" w:rsidRPr="004A4791" w:rsidRDefault="000959B0" w:rsidP="004A4791">
            <w:pPr>
              <w:keepNext/>
              <w:spacing w:after="0" w:line="240" w:lineRule="auto"/>
              <w:jc w:val="center"/>
              <w:rPr>
                <w:bCs/>
                <w:sz w:val="17"/>
                <w:szCs w:val="24"/>
              </w:rPr>
            </w:pPr>
            <w:r w:rsidRPr="004A4791">
              <w:rPr>
                <w:bCs/>
                <w:sz w:val="17"/>
                <w:szCs w:val="24"/>
              </w:rPr>
              <w:t>5</w:t>
            </w:r>
          </w:p>
        </w:tc>
        <w:tc>
          <w:tcPr>
            <w:tcW w:w="700" w:type="pct"/>
            <w:vAlign w:val="center"/>
          </w:tcPr>
          <w:p w14:paraId="608890BD" w14:textId="44596B7C" w:rsidR="000959B0" w:rsidRPr="004A4791" w:rsidRDefault="000959B0" w:rsidP="004A4791">
            <w:pPr>
              <w:keepNext/>
              <w:spacing w:after="0" w:line="240" w:lineRule="auto"/>
              <w:jc w:val="center"/>
              <w:rPr>
                <w:bCs/>
                <w:sz w:val="17"/>
                <w:szCs w:val="24"/>
              </w:rPr>
            </w:pPr>
            <w:r w:rsidRPr="004A4791">
              <w:rPr>
                <w:bCs/>
                <w:sz w:val="17"/>
                <w:szCs w:val="24"/>
              </w:rPr>
              <w:t>122 / 8</w:t>
            </w:r>
          </w:p>
        </w:tc>
        <w:tc>
          <w:tcPr>
            <w:tcW w:w="700" w:type="pct"/>
            <w:vAlign w:val="center"/>
          </w:tcPr>
          <w:p w14:paraId="72259A78" w14:textId="357D4C9D" w:rsidR="000959B0" w:rsidRPr="004A4791" w:rsidRDefault="000959B0" w:rsidP="004A4791">
            <w:pPr>
              <w:keepNext/>
              <w:spacing w:after="0" w:line="240" w:lineRule="auto"/>
              <w:jc w:val="center"/>
              <w:rPr>
                <w:bCs/>
                <w:sz w:val="17"/>
                <w:szCs w:val="24"/>
              </w:rPr>
            </w:pPr>
            <w:r w:rsidRPr="004A4791">
              <w:rPr>
                <w:bCs/>
                <w:sz w:val="17"/>
                <w:szCs w:val="24"/>
              </w:rPr>
              <w:t>Balanced accuracy</w:t>
            </w:r>
          </w:p>
        </w:tc>
        <w:tc>
          <w:tcPr>
            <w:tcW w:w="800" w:type="pct"/>
            <w:vAlign w:val="center"/>
          </w:tcPr>
          <w:p w14:paraId="27A3D871" w14:textId="22F0F156" w:rsidR="000959B0" w:rsidRPr="004A4791" w:rsidRDefault="000959B0" w:rsidP="004A4791">
            <w:pPr>
              <w:keepNext/>
              <w:spacing w:after="0" w:line="240" w:lineRule="auto"/>
              <w:jc w:val="center"/>
              <w:rPr>
                <w:bCs/>
                <w:sz w:val="17"/>
                <w:szCs w:val="24"/>
              </w:rPr>
            </w:pPr>
            <w:r w:rsidRPr="004A4791">
              <w:rPr>
                <w:bCs/>
                <w:sz w:val="17"/>
                <w:szCs w:val="24"/>
              </w:rPr>
              <w:t>Asia/Bangkok / 17:00</w:t>
            </w:r>
          </w:p>
        </w:tc>
      </w:tr>
      <w:tr w:rsidR="000959B0" w:rsidRPr="004A4791" w14:paraId="6245F9B5" w14:textId="77777777" w:rsidTr="004A4791">
        <w:trPr>
          <w:cantSplit/>
          <w:jc w:val="center"/>
        </w:trPr>
        <w:tc>
          <w:tcPr>
            <w:tcW w:w="1050" w:type="pct"/>
            <w:vAlign w:val="center"/>
          </w:tcPr>
          <w:p w14:paraId="1EEFBAF3" w14:textId="106742F7" w:rsidR="000959B0" w:rsidRPr="004A4791" w:rsidRDefault="000959B0" w:rsidP="004A4791">
            <w:pPr>
              <w:keepNext/>
              <w:spacing w:after="0" w:line="240" w:lineRule="auto"/>
              <w:rPr>
                <w:bCs/>
                <w:sz w:val="17"/>
                <w:szCs w:val="24"/>
              </w:rPr>
            </w:pPr>
            <w:r w:rsidRPr="004A4791">
              <w:rPr>
                <w:bCs/>
                <w:sz w:val="17"/>
                <w:szCs w:val="24"/>
              </w:rPr>
              <w:t>LSTM-Attention</w:t>
            </w:r>
          </w:p>
        </w:tc>
        <w:tc>
          <w:tcPr>
            <w:tcW w:w="350" w:type="pct"/>
            <w:vAlign w:val="center"/>
          </w:tcPr>
          <w:p w14:paraId="6DE3CA93" w14:textId="6480C596" w:rsidR="000959B0" w:rsidRPr="004A4791" w:rsidRDefault="000959B0" w:rsidP="004A4791">
            <w:pPr>
              <w:keepNext/>
              <w:spacing w:after="0" w:line="240" w:lineRule="auto"/>
              <w:jc w:val="center"/>
              <w:rPr>
                <w:bCs/>
                <w:sz w:val="17"/>
                <w:szCs w:val="24"/>
              </w:rPr>
            </w:pPr>
            <w:r w:rsidRPr="004A4791">
              <w:rPr>
                <w:bCs/>
                <w:sz w:val="17"/>
                <w:szCs w:val="24"/>
              </w:rPr>
              <w:t>10</w:t>
            </w:r>
          </w:p>
        </w:tc>
        <w:tc>
          <w:tcPr>
            <w:tcW w:w="550" w:type="pct"/>
            <w:vAlign w:val="center"/>
          </w:tcPr>
          <w:p w14:paraId="56DF627C" w14:textId="3B28ECC0" w:rsidR="000959B0" w:rsidRPr="004A4791" w:rsidRDefault="000959B0" w:rsidP="004A4791">
            <w:pPr>
              <w:keepNext/>
              <w:spacing w:after="0" w:line="240" w:lineRule="auto"/>
              <w:jc w:val="center"/>
              <w:rPr>
                <w:bCs/>
                <w:sz w:val="17"/>
                <w:szCs w:val="24"/>
              </w:rPr>
            </w:pPr>
            <w:r w:rsidRPr="004A4791">
              <w:rPr>
                <w:bCs/>
                <w:sz w:val="17"/>
                <w:szCs w:val="24"/>
              </w:rPr>
              <w:t>2022-2025</w:t>
            </w:r>
          </w:p>
        </w:tc>
        <w:tc>
          <w:tcPr>
            <w:tcW w:w="400" w:type="pct"/>
            <w:vAlign w:val="center"/>
          </w:tcPr>
          <w:p w14:paraId="52D21D44" w14:textId="2C0F52C0" w:rsidR="000959B0" w:rsidRPr="004A4791" w:rsidRDefault="000959B0" w:rsidP="004A4791">
            <w:pPr>
              <w:keepNext/>
              <w:spacing w:after="0" w:line="240" w:lineRule="auto"/>
              <w:jc w:val="center"/>
              <w:rPr>
                <w:bCs/>
                <w:sz w:val="17"/>
                <w:szCs w:val="24"/>
              </w:rPr>
            </w:pPr>
            <w:r w:rsidRPr="004A4791">
              <w:rPr>
                <w:bCs/>
                <w:sz w:val="17"/>
                <w:szCs w:val="24"/>
              </w:rPr>
              <w:t>4</w:t>
            </w:r>
          </w:p>
        </w:tc>
        <w:tc>
          <w:tcPr>
            <w:tcW w:w="450" w:type="pct"/>
            <w:vAlign w:val="center"/>
          </w:tcPr>
          <w:p w14:paraId="61B99AF5" w14:textId="62E650C9" w:rsidR="000959B0" w:rsidRPr="004A4791" w:rsidRDefault="000959B0" w:rsidP="004A4791">
            <w:pPr>
              <w:keepNext/>
              <w:spacing w:after="0" w:line="240" w:lineRule="auto"/>
              <w:jc w:val="center"/>
              <w:rPr>
                <w:bCs/>
                <w:sz w:val="17"/>
                <w:szCs w:val="24"/>
              </w:rPr>
            </w:pPr>
            <w:r w:rsidRPr="004A4791">
              <w:rPr>
                <w:bCs/>
                <w:sz w:val="17"/>
                <w:szCs w:val="24"/>
              </w:rPr>
              <w:t>5</w:t>
            </w:r>
          </w:p>
        </w:tc>
        <w:tc>
          <w:tcPr>
            <w:tcW w:w="700" w:type="pct"/>
            <w:vAlign w:val="center"/>
          </w:tcPr>
          <w:p w14:paraId="287AA05E" w14:textId="38B62256" w:rsidR="000959B0" w:rsidRPr="004A4791" w:rsidRDefault="000959B0" w:rsidP="004A4791">
            <w:pPr>
              <w:keepNext/>
              <w:spacing w:after="0" w:line="240" w:lineRule="auto"/>
              <w:jc w:val="center"/>
              <w:rPr>
                <w:bCs/>
                <w:sz w:val="17"/>
                <w:szCs w:val="24"/>
              </w:rPr>
            </w:pPr>
            <w:r w:rsidRPr="004A4791">
              <w:rPr>
                <w:bCs/>
                <w:sz w:val="17"/>
                <w:szCs w:val="24"/>
              </w:rPr>
              <w:t>122 / 8</w:t>
            </w:r>
          </w:p>
        </w:tc>
        <w:tc>
          <w:tcPr>
            <w:tcW w:w="700" w:type="pct"/>
            <w:vAlign w:val="center"/>
          </w:tcPr>
          <w:p w14:paraId="0366F731" w14:textId="3E5005A0" w:rsidR="000959B0" w:rsidRPr="004A4791" w:rsidRDefault="000959B0" w:rsidP="004A4791">
            <w:pPr>
              <w:keepNext/>
              <w:spacing w:after="0" w:line="240" w:lineRule="auto"/>
              <w:jc w:val="center"/>
              <w:rPr>
                <w:bCs/>
                <w:sz w:val="17"/>
                <w:szCs w:val="24"/>
              </w:rPr>
            </w:pPr>
            <w:r w:rsidRPr="004A4791">
              <w:rPr>
                <w:bCs/>
                <w:sz w:val="17"/>
                <w:szCs w:val="24"/>
              </w:rPr>
              <w:t>Balanced accuracy</w:t>
            </w:r>
          </w:p>
        </w:tc>
        <w:tc>
          <w:tcPr>
            <w:tcW w:w="800" w:type="pct"/>
            <w:vAlign w:val="center"/>
          </w:tcPr>
          <w:p w14:paraId="2025B964" w14:textId="1EF49070" w:rsidR="000959B0" w:rsidRPr="004A4791" w:rsidRDefault="000959B0" w:rsidP="004A4791">
            <w:pPr>
              <w:keepNext/>
              <w:spacing w:after="0" w:line="240" w:lineRule="auto"/>
              <w:jc w:val="center"/>
              <w:rPr>
                <w:bCs/>
                <w:sz w:val="17"/>
                <w:szCs w:val="24"/>
              </w:rPr>
            </w:pPr>
            <w:r w:rsidRPr="004A4791">
              <w:rPr>
                <w:bCs/>
                <w:sz w:val="17"/>
                <w:szCs w:val="24"/>
              </w:rPr>
              <w:t>Asia/Bangkok / 17:00</w:t>
            </w:r>
          </w:p>
        </w:tc>
      </w:tr>
      <w:tr w:rsidR="000959B0" w:rsidRPr="004A4791" w14:paraId="7EE17C41" w14:textId="77777777" w:rsidTr="004A4791">
        <w:trPr>
          <w:cantSplit/>
          <w:jc w:val="center"/>
        </w:trPr>
        <w:tc>
          <w:tcPr>
            <w:tcW w:w="1050" w:type="pct"/>
            <w:vAlign w:val="center"/>
          </w:tcPr>
          <w:p w14:paraId="3189806D" w14:textId="2755CCD7" w:rsidR="000959B0" w:rsidRPr="004A4791" w:rsidRDefault="000959B0" w:rsidP="004A4791">
            <w:pPr>
              <w:keepNext/>
              <w:spacing w:after="0" w:line="240" w:lineRule="auto"/>
              <w:rPr>
                <w:bCs/>
                <w:sz w:val="17"/>
                <w:szCs w:val="24"/>
              </w:rPr>
            </w:pPr>
            <w:r w:rsidRPr="004A4791">
              <w:rPr>
                <w:bCs/>
                <w:sz w:val="17"/>
                <w:szCs w:val="24"/>
              </w:rPr>
              <w:t>LSTM-CNN-Attention</w:t>
            </w:r>
          </w:p>
        </w:tc>
        <w:tc>
          <w:tcPr>
            <w:tcW w:w="350" w:type="pct"/>
            <w:vAlign w:val="center"/>
          </w:tcPr>
          <w:p w14:paraId="0310B01D" w14:textId="21A017C5" w:rsidR="000959B0" w:rsidRPr="004A4791" w:rsidRDefault="000959B0" w:rsidP="004A4791">
            <w:pPr>
              <w:keepNext/>
              <w:spacing w:after="0" w:line="240" w:lineRule="auto"/>
              <w:jc w:val="center"/>
              <w:rPr>
                <w:bCs/>
                <w:sz w:val="17"/>
                <w:szCs w:val="24"/>
              </w:rPr>
            </w:pPr>
            <w:r w:rsidRPr="004A4791">
              <w:rPr>
                <w:bCs/>
                <w:sz w:val="17"/>
                <w:szCs w:val="24"/>
              </w:rPr>
              <w:t>20</w:t>
            </w:r>
          </w:p>
        </w:tc>
        <w:tc>
          <w:tcPr>
            <w:tcW w:w="550" w:type="pct"/>
            <w:vAlign w:val="center"/>
          </w:tcPr>
          <w:p w14:paraId="32410C32" w14:textId="15BC94DF" w:rsidR="000959B0" w:rsidRPr="004A4791" w:rsidRDefault="000959B0" w:rsidP="004A4791">
            <w:pPr>
              <w:keepNext/>
              <w:spacing w:after="0" w:line="240" w:lineRule="auto"/>
              <w:jc w:val="center"/>
              <w:rPr>
                <w:bCs/>
                <w:sz w:val="17"/>
                <w:szCs w:val="24"/>
              </w:rPr>
            </w:pPr>
            <w:r w:rsidRPr="004A4791">
              <w:rPr>
                <w:bCs/>
                <w:sz w:val="17"/>
                <w:szCs w:val="24"/>
              </w:rPr>
              <w:t>2022-2025</w:t>
            </w:r>
          </w:p>
        </w:tc>
        <w:tc>
          <w:tcPr>
            <w:tcW w:w="400" w:type="pct"/>
            <w:vAlign w:val="center"/>
          </w:tcPr>
          <w:p w14:paraId="047DB4D5" w14:textId="7EA7DA3E" w:rsidR="000959B0" w:rsidRPr="004A4791" w:rsidRDefault="000959B0" w:rsidP="004A4791">
            <w:pPr>
              <w:keepNext/>
              <w:spacing w:after="0" w:line="240" w:lineRule="auto"/>
              <w:jc w:val="center"/>
              <w:rPr>
                <w:bCs/>
                <w:sz w:val="17"/>
                <w:szCs w:val="24"/>
              </w:rPr>
            </w:pPr>
            <w:r w:rsidRPr="004A4791">
              <w:rPr>
                <w:bCs/>
                <w:sz w:val="17"/>
                <w:szCs w:val="24"/>
              </w:rPr>
              <w:t>4</w:t>
            </w:r>
          </w:p>
        </w:tc>
        <w:tc>
          <w:tcPr>
            <w:tcW w:w="450" w:type="pct"/>
            <w:vAlign w:val="center"/>
          </w:tcPr>
          <w:p w14:paraId="658F119D" w14:textId="086C7550" w:rsidR="000959B0" w:rsidRPr="004A4791" w:rsidRDefault="000959B0" w:rsidP="004A4791">
            <w:pPr>
              <w:keepNext/>
              <w:spacing w:after="0" w:line="240" w:lineRule="auto"/>
              <w:jc w:val="center"/>
              <w:rPr>
                <w:bCs/>
                <w:sz w:val="17"/>
                <w:szCs w:val="24"/>
              </w:rPr>
            </w:pPr>
            <w:r w:rsidRPr="004A4791">
              <w:rPr>
                <w:bCs/>
                <w:sz w:val="17"/>
                <w:szCs w:val="24"/>
              </w:rPr>
              <w:t>5</w:t>
            </w:r>
          </w:p>
        </w:tc>
        <w:tc>
          <w:tcPr>
            <w:tcW w:w="700" w:type="pct"/>
            <w:vAlign w:val="center"/>
          </w:tcPr>
          <w:p w14:paraId="3CA3A3C1" w14:textId="43DD2A0C" w:rsidR="000959B0" w:rsidRPr="004A4791" w:rsidRDefault="000959B0" w:rsidP="004A4791">
            <w:pPr>
              <w:keepNext/>
              <w:spacing w:after="0" w:line="240" w:lineRule="auto"/>
              <w:jc w:val="center"/>
              <w:rPr>
                <w:bCs/>
                <w:sz w:val="17"/>
                <w:szCs w:val="24"/>
              </w:rPr>
            </w:pPr>
            <w:r w:rsidRPr="004A4791">
              <w:rPr>
                <w:bCs/>
                <w:sz w:val="17"/>
                <w:szCs w:val="24"/>
              </w:rPr>
              <w:t>122 / 8</w:t>
            </w:r>
          </w:p>
        </w:tc>
        <w:tc>
          <w:tcPr>
            <w:tcW w:w="700" w:type="pct"/>
            <w:vAlign w:val="center"/>
          </w:tcPr>
          <w:p w14:paraId="6CCDF648" w14:textId="16A2D9BD" w:rsidR="000959B0" w:rsidRPr="004A4791" w:rsidRDefault="000959B0" w:rsidP="004A4791">
            <w:pPr>
              <w:keepNext/>
              <w:spacing w:after="0" w:line="240" w:lineRule="auto"/>
              <w:jc w:val="center"/>
              <w:rPr>
                <w:bCs/>
                <w:sz w:val="17"/>
                <w:szCs w:val="24"/>
              </w:rPr>
            </w:pPr>
            <w:r w:rsidRPr="004A4791">
              <w:rPr>
                <w:bCs/>
                <w:sz w:val="17"/>
                <w:szCs w:val="24"/>
              </w:rPr>
              <w:t>Balanced accuracy</w:t>
            </w:r>
          </w:p>
        </w:tc>
        <w:tc>
          <w:tcPr>
            <w:tcW w:w="800" w:type="pct"/>
            <w:vAlign w:val="center"/>
          </w:tcPr>
          <w:p w14:paraId="346E19D3" w14:textId="0087F72A" w:rsidR="000959B0" w:rsidRPr="004A4791" w:rsidRDefault="000959B0" w:rsidP="004A4791">
            <w:pPr>
              <w:keepNext/>
              <w:spacing w:after="0" w:line="240" w:lineRule="auto"/>
              <w:jc w:val="center"/>
              <w:rPr>
                <w:bCs/>
                <w:sz w:val="17"/>
                <w:szCs w:val="24"/>
              </w:rPr>
            </w:pPr>
            <w:r w:rsidRPr="004A4791">
              <w:rPr>
                <w:bCs/>
                <w:sz w:val="17"/>
                <w:szCs w:val="24"/>
              </w:rPr>
              <w:t>Asia/Bangkok / 17:00</w:t>
            </w:r>
          </w:p>
        </w:tc>
      </w:tr>
    </w:tbl>
    <w:p w14:paraId="12DDC31B" w14:textId="3A72DACC" w:rsidR="00916F49" w:rsidRPr="004A4791" w:rsidRDefault="00916F49" w:rsidP="004A4791">
      <w:pPr>
        <w:keepNext/>
        <w:keepLines/>
        <w:spacing w:before="200" w:after="80" w:line="240" w:lineRule="auto"/>
        <w:jc w:val="left"/>
        <w:rPr>
          <w:b/>
          <w:bCs/>
          <w:sz w:val="23"/>
          <w:szCs w:val="24"/>
        </w:rPr>
      </w:pPr>
      <w:r w:rsidRPr="004A4791">
        <w:rPr>
          <w:b/>
          <w:bCs/>
          <w:sz w:val="23"/>
          <w:szCs w:val="24"/>
        </w:rPr>
        <w:t>3.4 Numerical features and causal VMD</w:t>
      </w:r>
    </w:p>
    <w:p w14:paraId="5A34A665" w14:textId="5D889B41" w:rsidR="00916F49" w:rsidRPr="004A4791" w:rsidRDefault="00916F49" w:rsidP="004A4791">
      <w:pPr>
        <w:rPr>
          <w:bCs/>
          <w:szCs w:val="24"/>
        </w:rPr>
      </w:pPr>
      <w:r w:rsidRPr="004A4791">
        <w:rPr>
          <w:bCs/>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53908121" w:rsidR="00916F49" w:rsidRPr="004A4791" w:rsidRDefault="00916F49" w:rsidP="004A4791">
      <w:pPr>
        <w:rPr>
          <w:bCs/>
          <w:szCs w:val="24"/>
        </w:rPr>
      </w:pPr>
      <w:r w:rsidRPr="004A4791">
        <w:rPr>
          <w:bCs/>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24ABB924" w14:textId="77777777" w:rsidR="004A4791" w:rsidRPr="004A4791" w:rsidRDefault="004A4791" w:rsidP="004A4791">
      <w:r w:rsidRPr="004A4791">
        <w:t>Equations (3</w:t>
      </w:r>
      <w:proofErr w:type="gramStart"/>
      <w:r w:rsidRPr="004A4791">
        <w:t>a)-(</w:t>
      </w:r>
      <w:proofErr w:type="gramEnd"/>
      <w:r w:rsidRPr="004A4791">
        <w:t>3c) formalize the trailing decomposition window, highest-frequency noise-mode rule, denoised close, and removed-mode energy ratio. The quantities u_(</w:t>
      </w:r>
      <w:proofErr w:type="spellStart"/>
      <w:proofErr w:type="gramStart"/>
      <w:r w:rsidRPr="004A4791">
        <w:t>k,t</w:t>
      </w:r>
      <w:proofErr w:type="spellEnd"/>
      <w:proofErr w:type="gramEnd"/>
      <w:r w:rsidRPr="004A4791">
        <w:t>) and omega_(</w:t>
      </w:r>
      <w:proofErr w:type="spellStart"/>
      <w:proofErr w:type="gramStart"/>
      <w:r w:rsidRPr="004A4791">
        <w:t>k,t</w:t>
      </w:r>
      <w:proofErr w:type="spellEnd"/>
      <w:proofErr w:type="gramEnd"/>
      <w:r w:rsidRPr="004A4791">
        <w:t>) denote mode k estimated at date t and its final centre frequency, respectively.</w:t>
      </w:r>
    </w:p>
    <w:p w14:paraId="2D2C9128" w14:textId="479D0509" w:rsidR="004A4791" w:rsidRPr="004A4791" w:rsidRDefault="004A4791" w:rsidP="004A4791">
      <w:pPr>
        <w:keepLines/>
        <w:tabs>
          <w:tab w:val="center" w:pos="4536"/>
          <w:tab w:val="right" w:pos="9072"/>
        </w:tabs>
        <w:spacing w:before="80" w:after="80" w:line="240" w:lineRule="auto"/>
        <w:jc w:val="left"/>
        <w:rPr>
          <w:sz w:val="19"/>
        </w:rPr>
      </w:pPr>
      <w:r w:rsidRPr="004A4791">
        <w:rPr>
          <w:sz w:val="19"/>
        </w:rPr>
        <w:lastRenderedPageBreak/>
        <w:tab/>
      </w:r>
      <m:oMath>
        <m:sSubSup>
          <m:sSubSupPr>
            <m:ctrlPr>
              <w:rPr>
                <w:rFonts w:ascii="Cambria Math" w:hAnsi="Cambria Math"/>
                <w:i/>
                <w:sz w:val="19"/>
              </w:rPr>
            </m:ctrlPr>
          </m:sSubSupPr>
          <m:e>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u</m:t>
                    </m:r>
                  </m:e>
                  <m:sub>
                    <m:r>
                      <w:rPr>
                        <w:rFonts w:ascii="Cambria Math" w:hAnsi="Cambria Math"/>
                        <w:sz w:val="19"/>
                      </w:rPr>
                      <m:t>k,t</m:t>
                    </m:r>
                  </m:sub>
                </m:sSub>
                <m:r>
                  <w:rPr>
                    <w:rFonts w:ascii="Cambria Math" w:hAnsi="Cambria Math"/>
                    <w:sz w:val="19"/>
                  </w:rPr>
                  <m:t>,</m:t>
                </m:r>
                <m:sSub>
                  <m:sSubPr>
                    <m:ctrlPr>
                      <w:rPr>
                        <w:rFonts w:ascii="Cambria Math" w:hAnsi="Cambria Math"/>
                        <w:i/>
                        <w:sz w:val="19"/>
                      </w:rPr>
                    </m:ctrlPr>
                  </m:sSubPr>
                  <m:e>
                    <m:r>
                      <w:rPr>
                        <w:rFonts w:ascii="Cambria Math" w:hAnsi="Cambria Math"/>
                        <w:sz w:val="19"/>
                      </w:rPr>
                      <m:t>ω</m:t>
                    </m:r>
                  </m:e>
                  <m:sub>
                    <m:r>
                      <w:rPr>
                        <w:rFonts w:ascii="Cambria Math" w:hAnsi="Cambria Math"/>
                        <w:sz w:val="19"/>
                      </w:rPr>
                      <m:t>k,t</m:t>
                    </m:r>
                  </m:sub>
                </m:sSub>
              </m:e>
            </m:d>
          </m:e>
          <m:sub>
            <m:r>
              <w:rPr>
                <w:rFonts w:ascii="Cambria Math" w:hAnsi="Cambria Math"/>
                <w:sz w:val="19"/>
              </w:rPr>
              <m:t>k=1</m:t>
            </m:r>
          </m:sub>
          <m:sup>
            <m:r>
              <w:rPr>
                <w:rFonts w:ascii="Cambria Math" w:hAnsi="Cambria Math"/>
                <w:sz w:val="19"/>
              </w:rPr>
              <m:t>5</m:t>
            </m:r>
          </m:sup>
        </m:sSubSup>
        <m:r>
          <w:rPr>
            <w:rFonts w:ascii="Cambria Math" w:hAnsi="Cambria Math"/>
            <w:sz w:val="19"/>
          </w:rPr>
          <m:t>=VMD</m:t>
        </m:r>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C</m:t>
                </m:r>
              </m:e>
              <m:sub>
                <m:r>
                  <w:rPr>
                    <w:rFonts w:ascii="Cambria Math" w:hAnsi="Cambria Math"/>
                    <w:sz w:val="19"/>
                  </w:rPr>
                  <m:t>t-59</m:t>
                </m:r>
              </m:sub>
            </m:sSub>
            <m:r>
              <w:rPr>
                <w:rFonts w:ascii="Cambria Math" w:hAnsi="Cambria Math"/>
                <w:sz w:val="19"/>
              </w:rPr>
              <m:t>:</m:t>
            </m:r>
            <m:sSub>
              <m:sSubPr>
                <m:ctrlPr>
                  <w:rPr>
                    <w:rFonts w:ascii="Cambria Math" w:hAnsi="Cambria Math"/>
                    <w:i/>
                    <w:sz w:val="19"/>
                  </w:rPr>
                </m:ctrlPr>
              </m:sSubPr>
              <m:e>
                <m:r>
                  <w:rPr>
                    <w:rFonts w:ascii="Cambria Math" w:hAnsi="Cambria Math"/>
                    <w:sz w:val="19"/>
                  </w:rPr>
                  <m:t>C</m:t>
                </m:r>
              </m:e>
              <m:sub>
                <m:r>
                  <w:rPr>
                    <w:rFonts w:ascii="Cambria Math" w:hAnsi="Cambria Math"/>
                    <w:sz w:val="19"/>
                  </w:rPr>
                  <m:t>t</m:t>
                </m:r>
              </m:sub>
            </m:sSub>
          </m:e>
        </m:d>
        <m:r>
          <w:rPr>
            <w:rFonts w:ascii="Cambria Math" w:hAnsi="Cambria Math"/>
            <w:sz w:val="19"/>
          </w:rPr>
          <m:t xml:space="preserve">, </m:t>
        </m:r>
        <m:sSubSup>
          <m:sSubSupPr>
            <m:ctrlPr>
              <w:rPr>
                <w:rFonts w:ascii="Cambria Math" w:hAnsi="Cambria Math"/>
                <w:i/>
                <w:sz w:val="19"/>
              </w:rPr>
            </m:ctrlPr>
          </m:sSubSupPr>
          <m:e>
            <m:r>
              <w:rPr>
                <w:rFonts w:ascii="Cambria Math" w:hAnsi="Cambria Math"/>
                <w:sz w:val="19"/>
              </w:rPr>
              <m:t>k</m:t>
            </m:r>
          </m:e>
          <m:sub>
            <m:r>
              <w:rPr>
                <w:rFonts w:ascii="Cambria Math" w:hAnsi="Cambria Math"/>
                <w:sz w:val="19"/>
              </w:rPr>
              <m:t>t</m:t>
            </m:r>
          </m:sub>
          <m:sup>
            <m:r>
              <w:rPr>
                <w:rFonts w:ascii="Cambria Math" w:hAnsi="Cambria Math"/>
                <w:sz w:val="19"/>
              </w:rPr>
              <m:t>*</m:t>
            </m:r>
          </m:sup>
        </m:sSubSup>
        <m:r>
          <w:rPr>
            <w:rFonts w:ascii="Cambria Math" w:hAnsi="Cambria Math"/>
            <w:sz w:val="19"/>
          </w:rPr>
          <m:t>=</m:t>
        </m:r>
        <m:func>
          <m:funcPr>
            <m:ctrlPr>
              <w:rPr>
                <w:rFonts w:ascii="Cambria Math" w:hAnsi="Cambria Math"/>
                <w:sz w:val="19"/>
              </w:rPr>
            </m:ctrlPr>
          </m:funcPr>
          <m:fName>
            <m:r>
              <m:rPr>
                <m:sty m:val="p"/>
              </m:rPr>
              <w:rPr>
                <w:rFonts w:ascii="Cambria Math" w:hAnsi="Cambria Math"/>
                <w:sz w:val="19"/>
              </w:rPr>
              <m:t>arg</m:t>
            </m:r>
            <m:ctrlPr>
              <w:rPr>
                <w:rFonts w:ascii="Cambria Math" w:hAnsi="Cambria Math"/>
                <w:i/>
                <w:sz w:val="19"/>
              </w:rPr>
            </m:ctrlPr>
          </m:fName>
          <m:e>
            <m:func>
              <m:funcPr>
                <m:ctrlPr>
                  <w:rPr>
                    <w:rFonts w:ascii="Cambria Math" w:hAnsi="Cambria Math"/>
                    <w:sz w:val="19"/>
                  </w:rPr>
                </m:ctrlPr>
              </m:funcPr>
              <m:fName>
                <m:limLow>
                  <m:limLowPr>
                    <m:ctrlPr>
                      <w:rPr>
                        <w:rFonts w:ascii="Cambria Math" w:hAnsi="Cambria Math"/>
                        <w:i/>
                        <w:sz w:val="19"/>
                      </w:rPr>
                    </m:ctrlPr>
                  </m:limLowPr>
                  <m:e>
                    <m:r>
                      <m:rPr>
                        <m:sty m:val="p"/>
                      </m:rPr>
                      <w:rPr>
                        <w:rFonts w:ascii="Cambria Math" w:hAnsi="Cambria Math"/>
                        <w:sz w:val="19"/>
                      </w:rPr>
                      <m:t>max</m:t>
                    </m:r>
                    <m:ctrlPr>
                      <w:rPr>
                        <w:rFonts w:ascii="Cambria Math" w:hAnsi="Cambria Math"/>
                        <w:sz w:val="19"/>
                      </w:rPr>
                    </m:ctrlPr>
                  </m:e>
                  <m:lim>
                    <m:r>
                      <w:rPr>
                        <w:rFonts w:ascii="Cambria Math" w:hAnsi="Cambria Math"/>
                        <w:sz w:val="19"/>
                      </w:rPr>
                      <m:t>k</m:t>
                    </m:r>
                    <m:ctrlPr>
                      <w:rPr>
                        <w:rFonts w:ascii="Cambria Math" w:hAnsi="Cambria Math"/>
                        <w:sz w:val="19"/>
                      </w:rPr>
                    </m:ctrlPr>
                  </m:lim>
                </m:limLow>
              </m:fName>
              <m:e>
                <m:sSub>
                  <m:sSubPr>
                    <m:ctrlPr>
                      <w:rPr>
                        <w:rFonts w:ascii="Cambria Math" w:hAnsi="Cambria Math"/>
                        <w:i/>
                        <w:sz w:val="19"/>
                      </w:rPr>
                    </m:ctrlPr>
                  </m:sSubPr>
                  <m:e>
                    <m:r>
                      <w:rPr>
                        <w:rFonts w:ascii="Cambria Math" w:hAnsi="Cambria Math"/>
                        <w:sz w:val="19"/>
                      </w:rPr>
                      <m:t>ω</m:t>
                    </m:r>
                  </m:e>
                  <m:sub>
                    <m:r>
                      <w:rPr>
                        <w:rFonts w:ascii="Cambria Math" w:hAnsi="Cambria Math"/>
                        <w:sz w:val="19"/>
                      </w:rPr>
                      <m:t>k,t</m:t>
                    </m:r>
                  </m:sub>
                </m:sSub>
                <m:ctrlPr>
                  <w:rPr>
                    <w:rFonts w:ascii="Cambria Math" w:hAnsi="Cambria Math"/>
                    <w:i/>
                    <w:sz w:val="19"/>
                  </w:rPr>
                </m:ctrlPr>
              </m:e>
            </m:func>
          </m:e>
        </m:func>
      </m:oMath>
      <w:r w:rsidRPr="004A4791">
        <w:rPr>
          <w:sz w:val="19"/>
        </w:rPr>
        <w:tab/>
        <w:t>(3a)</w:t>
      </w:r>
    </w:p>
    <w:p w14:paraId="3BCC45F6" w14:textId="579B1928" w:rsidR="004A4791" w:rsidRPr="004A4791" w:rsidRDefault="004A4791" w:rsidP="004A4791">
      <w:pPr>
        <w:keepLines/>
        <w:tabs>
          <w:tab w:val="center" w:pos="4536"/>
          <w:tab w:val="right" w:pos="9072"/>
        </w:tabs>
        <w:spacing w:before="80" w:after="80" w:line="240" w:lineRule="auto"/>
        <w:jc w:val="left"/>
        <w:rPr>
          <w:sz w:val="20"/>
        </w:rPr>
      </w:pPr>
      <w:r w:rsidRPr="004A4791">
        <w:rPr>
          <w:sz w:val="20"/>
        </w:rPr>
        <w:tab/>
      </w:r>
      <m:oMath>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sz w:val="20"/>
                  </w:rPr>
                  <m:t>C</m:t>
                </m:r>
              </m:e>
            </m:acc>
          </m:e>
          <m:sub>
            <m:r>
              <w:rPr>
                <w:rFonts w:ascii="Cambria Math" w:hAnsi="Cambria Math"/>
                <w:sz w:val="20"/>
              </w:rPr>
              <m:t>t</m:t>
            </m:r>
          </m:sub>
        </m:sSub>
        <m:r>
          <w:rPr>
            <w:rFonts w:ascii="Cambria Math" w:hAnsi="Cambria Math"/>
            <w:sz w:val="20"/>
          </w:rPr>
          <m:t>=</m:t>
        </m:r>
        <m:nary>
          <m:naryPr>
            <m:chr m:val="∑"/>
            <m:supHide m:val="1"/>
            <m:ctrlPr>
              <w:rPr>
                <w:rFonts w:ascii="Cambria Math" w:hAnsi="Cambria Math"/>
                <w:i/>
                <w:sz w:val="20"/>
              </w:rPr>
            </m:ctrlPr>
          </m:naryPr>
          <m:sub>
            <m:d>
              <m:dPr>
                <m:ctrlPr>
                  <w:rPr>
                    <w:rFonts w:ascii="Cambria Math" w:hAnsi="Cambria Math"/>
                    <w:i/>
                    <w:sz w:val="20"/>
                  </w:rPr>
                </m:ctrlPr>
              </m:dPr>
              <m:e>
                <m:r>
                  <w:rPr>
                    <w:rFonts w:ascii="Cambria Math" w:hAnsi="Cambria Math"/>
                    <w:sz w:val="20"/>
                  </w:rPr>
                  <m:t>k</m:t>
                </m:r>
                <m:r>
                  <w:rPr>
                    <w:rFonts w:ascii="Cambria Math" w:hAnsi="Cambria Math" w:hint="eastAsia"/>
                    <w:sz w:val="20"/>
                  </w:rPr>
                  <m:t>≠</m:t>
                </m:r>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t</m:t>
                    </m:r>
                  </m:sub>
                  <m:sup>
                    <m:r>
                      <w:rPr>
                        <w:rFonts w:ascii="Cambria Math" w:hAnsi="Cambria Math"/>
                        <w:sz w:val="20"/>
                      </w:rPr>
                      <m:t>*</m:t>
                    </m:r>
                  </m:sup>
                </m:sSubSup>
              </m:e>
            </m:d>
            <m:sSub>
              <m:sSubPr>
                <m:ctrlPr>
                  <w:rPr>
                    <w:rFonts w:ascii="Cambria Math" w:hAnsi="Cambria Math"/>
                    <w:i/>
                    <w:sz w:val="20"/>
                  </w:rPr>
                </m:ctrlPr>
              </m:sSubPr>
              <m:e>
                <m:r>
                  <w:rPr>
                    <w:rFonts w:ascii="Cambria Math" w:hAnsi="Cambria Math"/>
                    <w:sz w:val="20"/>
                  </w:rPr>
                  <m:t>u</m:t>
                </m:r>
              </m:e>
              <m:sub>
                <m:d>
                  <m:dPr>
                    <m:ctrlPr>
                      <w:rPr>
                        <w:rFonts w:ascii="Cambria Math" w:hAnsi="Cambria Math"/>
                        <w:i/>
                        <w:sz w:val="20"/>
                      </w:rPr>
                    </m:ctrlPr>
                  </m:dPr>
                  <m:e>
                    <m:r>
                      <w:rPr>
                        <w:rFonts w:ascii="Cambria Math" w:hAnsi="Cambria Math"/>
                        <w:sz w:val="20"/>
                      </w:rPr>
                      <m:t>k,t</m:t>
                    </m:r>
                  </m:e>
                </m:d>
                <m:d>
                  <m:dPr>
                    <m:ctrlPr>
                      <w:rPr>
                        <w:rFonts w:ascii="Cambria Math" w:hAnsi="Cambria Math"/>
                        <w:i/>
                        <w:sz w:val="20"/>
                      </w:rPr>
                    </m:ctrlPr>
                  </m:dPr>
                  <m:e>
                    <m:r>
                      <w:rPr>
                        <w:rFonts w:ascii="Cambria Math" w:hAnsi="Cambria Math"/>
                        <w:sz w:val="20"/>
                      </w:rPr>
                      <m:t>60</m:t>
                    </m:r>
                  </m:e>
                </m:d>
              </m:sub>
            </m:sSub>
          </m:sub>
          <m:sup/>
          <m:e/>
        </m:nary>
      </m:oMath>
      <w:r w:rsidRPr="004A4791">
        <w:rPr>
          <w:sz w:val="20"/>
        </w:rPr>
        <w:tab/>
        <w:t>(3b)</w:t>
      </w:r>
    </w:p>
    <w:p w14:paraId="59CCE720" w14:textId="126D77BD" w:rsidR="004A4791" w:rsidRPr="004A4791" w:rsidRDefault="004A4791" w:rsidP="004A4791">
      <w:pPr>
        <w:keepNext/>
        <w:keepLines/>
        <w:tabs>
          <w:tab w:val="center" w:pos="4536"/>
          <w:tab w:val="right" w:pos="9072"/>
        </w:tabs>
        <w:spacing w:before="80" w:after="80" w:line="240" w:lineRule="auto"/>
        <w:jc w:val="left"/>
        <w:rPr>
          <w:sz w:val="19"/>
        </w:rPr>
      </w:pPr>
      <w:r w:rsidRPr="004A4791">
        <w:rPr>
          <w:rFonts w:hint="eastAsia"/>
          <w:sz w:val="19"/>
        </w:rPr>
        <w:tab/>
      </w:r>
      <m:oMath>
        <m:sSub>
          <m:sSubPr>
            <m:ctrlPr>
              <w:rPr>
                <w:rFonts w:ascii="Cambria Math" w:hAnsi="Cambria Math"/>
                <w:i/>
                <w:sz w:val="19"/>
              </w:rPr>
            </m:ctrlPr>
          </m:sSubPr>
          <m:e>
            <m:r>
              <w:rPr>
                <w:rFonts w:ascii="Cambria Math" w:hAnsi="Cambria Math" w:hint="eastAsia"/>
                <w:sz w:val="19"/>
              </w:rPr>
              <m:t>ρ</m:t>
            </m:r>
            <m:ctrlPr>
              <w:rPr>
                <w:rFonts w:ascii="Cambria Math" w:hAnsi="Cambria Math" w:hint="eastAsia"/>
                <w:i/>
                <w:sz w:val="19"/>
              </w:rPr>
            </m:ctrlPr>
          </m:e>
          <m:sub>
            <m:r>
              <w:rPr>
                <w:rFonts w:ascii="Cambria Math" w:hAnsi="Cambria Math" w:hint="eastAsia"/>
                <w:sz w:val="19"/>
              </w:rPr>
              <m:t>t</m:t>
            </m:r>
          </m:sub>
        </m:sSub>
        <m:r>
          <w:rPr>
            <w:rFonts w:ascii="Cambria Math" w:hAnsi="Cambria Math" w:hint="eastAsia"/>
            <w:sz w:val="19"/>
          </w:rPr>
          <m:t>=</m:t>
        </m:r>
        <m:f>
          <m:fPr>
            <m:ctrlPr>
              <w:rPr>
                <w:rFonts w:ascii="Cambria Math" w:hAnsi="Cambria Math"/>
                <w:i/>
                <w:sz w:val="19"/>
              </w:rPr>
            </m:ctrlPr>
          </m:fPr>
          <m:num>
            <m:nary>
              <m:naryPr>
                <m:chr m:val="∑"/>
                <m:ctrlPr>
                  <w:rPr>
                    <w:rFonts w:ascii="Cambria Math" w:hAnsi="Cambria Math"/>
                    <w:i/>
                    <w:sz w:val="19"/>
                  </w:rPr>
                </m:ctrlPr>
              </m:naryPr>
              <m:sub>
                <m:r>
                  <w:rPr>
                    <w:rFonts w:ascii="Cambria Math" w:hAnsi="Cambria Math" w:hint="eastAsia"/>
                    <w:sz w:val="19"/>
                  </w:rPr>
                  <m:t>τ=1</m:t>
                </m:r>
              </m:sub>
              <m:sup>
                <m:r>
                  <w:rPr>
                    <w:rFonts w:ascii="Cambria Math" w:hAnsi="Cambria Math" w:hint="eastAsia"/>
                    <w:sz w:val="19"/>
                  </w:rPr>
                  <m:t>60</m:t>
                </m:r>
              </m:sup>
              <m:e>
                <m:sSubSup>
                  <m:sSubSupPr>
                    <m:ctrlPr>
                      <w:rPr>
                        <w:rFonts w:ascii="Cambria Math" w:hAnsi="Cambria Math"/>
                        <w:i/>
                        <w:sz w:val="19"/>
                      </w:rPr>
                    </m:ctrlPr>
                  </m:sSubSupPr>
                  <m:e>
                    <m:r>
                      <w:rPr>
                        <w:rFonts w:ascii="Cambria Math" w:hAnsi="Cambria Math" w:hint="eastAsia"/>
                        <w:sz w:val="19"/>
                      </w:rPr>
                      <m:t>u</m:t>
                    </m:r>
                  </m:e>
                  <m:sub>
                    <m:sSubSup>
                      <m:sSubSupPr>
                        <m:ctrlPr>
                          <w:rPr>
                            <w:rFonts w:ascii="Cambria Math" w:hAnsi="Cambria Math"/>
                            <w:i/>
                            <w:sz w:val="19"/>
                          </w:rPr>
                        </m:ctrlPr>
                      </m:sSubSupPr>
                      <m:e>
                        <m:r>
                          <w:rPr>
                            <w:rFonts w:ascii="Cambria Math" w:hAnsi="Cambria Math" w:hint="eastAsia"/>
                            <w:sz w:val="19"/>
                          </w:rPr>
                          <m:t>k</m:t>
                        </m:r>
                      </m:e>
                      <m:sub>
                        <m:r>
                          <w:rPr>
                            <w:rFonts w:ascii="Cambria Math" w:hAnsi="Cambria Math" w:hint="eastAsia"/>
                            <w:sz w:val="19"/>
                          </w:rPr>
                          <m:t>t</m:t>
                        </m:r>
                      </m:sub>
                      <m:sup>
                        <m:r>
                          <w:rPr>
                            <w:rFonts w:ascii="Cambria Math" w:hAnsi="Cambria Math" w:cs="Cambria Math"/>
                            <w:sz w:val="19"/>
                          </w:rPr>
                          <m:t>*</m:t>
                        </m:r>
                      </m:sup>
                    </m:sSubSup>
                    <m:r>
                      <w:rPr>
                        <w:rFonts w:ascii="Cambria Math" w:hAnsi="Cambria Math" w:hint="eastAsia"/>
                        <w:sz w:val="19"/>
                      </w:rPr>
                      <m:t>,t</m:t>
                    </m:r>
                  </m:sub>
                  <m:sup>
                    <m:r>
                      <w:rPr>
                        <w:rFonts w:ascii="Cambria Math" w:hAnsi="Cambria Math" w:hint="eastAsia"/>
                        <w:sz w:val="19"/>
                      </w:rPr>
                      <m:t>2</m:t>
                    </m:r>
                    <m:d>
                      <m:dPr>
                        <m:ctrlPr>
                          <w:rPr>
                            <w:rFonts w:ascii="Cambria Math" w:hAnsi="Cambria Math"/>
                            <w:i/>
                            <w:sz w:val="19"/>
                          </w:rPr>
                        </m:ctrlPr>
                      </m:dPr>
                      <m:e>
                        <m:r>
                          <w:rPr>
                            <w:rFonts w:ascii="Cambria Math" w:hAnsi="Cambria Math" w:hint="eastAsia"/>
                            <w:sz w:val="19"/>
                          </w:rPr>
                          <m:t>τ</m:t>
                        </m:r>
                      </m:e>
                    </m:d>
                  </m:sup>
                </m:sSubSup>
              </m:e>
            </m:nary>
          </m:num>
          <m:den>
            <m:nary>
              <m:naryPr>
                <m:chr m:val="∑"/>
                <m:ctrlPr>
                  <w:rPr>
                    <w:rFonts w:ascii="Cambria Math" w:hAnsi="Cambria Math"/>
                    <w:i/>
                    <w:sz w:val="19"/>
                  </w:rPr>
                </m:ctrlPr>
              </m:naryPr>
              <m:sub>
                <m:r>
                  <w:rPr>
                    <w:rFonts w:ascii="Cambria Math" w:hAnsi="Cambria Math" w:hint="eastAsia"/>
                    <w:sz w:val="19"/>
                  </w:rPr>
                  <m:t>τ=1</m:t>
                </m:r>
              </m:sub>
              <m:sup>
                <m:r>
                  <w:rPr>
                    <w:rFonts w:ascii="Cambria Math" w:hAnsi="Cambria Math" w:hint="eastAsia"/>
                    <w:sz w:val="19"/>
                  </w:rPr>
                  <m:t>60</m:t>
                </m:r>
              </m:sup>
              <m:e>
                <m:sSubSup>
                  <m:sSubSupPr>
                    <m:ctrlPr>
                      <w:rPr>
                        <w:rFonts w:ascii="Cambria Math" w:hAnsi="Cambria Math"/>
                        <w:i/>
                        <w:sz w:val="19"/>
                      </w:rPr>
                    </m:ctrlPr>
                  </m:sSubSupPr>
                  <m:e>
                    <m:r>
                      <w:rPr>
                        <w:rFonts w:ascii="Cambria Math" w:hAnsi="Cambria Math" w:hint="eastAsia"/>
                        <w:sz w:val="19"/>
                      </w:rPr>
                      <m:t>C</m:t>
                    </m:r>
                  </m:e>
                  <m:sub>
                    <m:r>
                      <w:rPr>
                        <w:rFonts w:ascii="Cambria Math" w:hAnsi="Cambria Math" w:hint="eastAsia"/>
                        <w:sz w:val="19"/>
                      </w:rPr>
                      <m:t>t</m:t>
                    </m:r>
                    <m:r>
                      <w:rPr>
                        <w:rFonts w:ascii="Cambria Math" w:hAnsi="Cambria Math" w:cs="Cambria Math"/>
                        <w:sz w:val="19"/>
                      </w:rPr>
                      <m:t>-</m:t>
                    </m:r>
                    <m:r>
                      <w:rPr>
                        <w:rFonts w:ascii="Cambria Math" w:hAnsi="Cambria Math" w:hint="eastAsia"/>
                        <w:sz w:val="19"/>
                      </w:rPr>
                      <m:t>60+τ</m:t>
                    </m:r>
                  </m:sub>
                  <m:sup>
                    <m:r>
                      <w:rPr>
                        <w:rFonts w:ascii="Cambria Math" w:hAnsi="Cambria Math" w:hint="eastAsia"/>
                        <w:sz w:val="19"/>
                      </w:rPr>
                      <m:t>2</m:t>
                    </m:r>
                  </m:sup>
                </m:sSubSup>
              </m:e>
            </m:nary>
          </m:den>
        </m:f>
      </m:oMath>
      <w:r w:rsidRPr="004A4791">
        <w:rPr>
          <w:rFonts w:hint="eastAsia"/>
          <w:sz w:val="19"/>
        </w:rPr>
        <w:tab/>
        <w:t>(3c)</w:t>
      </w:r>
    </w:p>
    <w:p w14:paraId="015EA3AD" w14:textId="13811345" w:rsidR="00916F49" w:rsidRPr="004A4791" w:rsidRDefault="00916F49" w:rsidP="004A4791">
      <w:pPr>
        <w:keepNext/>
        <w:keepLines/>
        <w:spacing w:before="200" w:after="80" w:line="240" w:lineRule="auto"/>
        <w:jc w:val="left"/>
        <w:rPr>
          <w:b/>
          <w:bCs/>
          <w:sz w:val="23"/>
          <w:szCs w:val="24"/>
        </w:rPr>
      </w:pPr>
      <w:r w:rsidRPr="004A4791">
        <w:rPr>
          <w:b/>
          <w:bCs/>
          <w:sz w:val="23"/>
          <w:szCs w:val="24"/>
        </w:rPr>
        <w:t xml:space="preserve">3.5 Neural </w:t>
      </w:r>
      <w:proofErr w:type="gramStart"/>
      <w:r w:rsidRPr="004A4791">
        <w:rPr>
          <w:b/>
          <w:bCs/>
          <w:sz w:val="23"/>
          <w:szCs w:val="24"/>
        </w:rPr>
        <w:t>architectures</w:t>
      </w:r>
      <w:proofErr w:type="gramEnd"/>
      <w:r w:rsidRPr="004A4791">
        <w:rPr>
          <w:b/>
          <w:bCs/>
          <w:sz w:val="23"/>
          <w:szCs w:val="24"/>
        </w:rPr>
        <w:t xml:space="preserve"> and training</w:t>
      </w:r>
    </w:p>
    <w:p w14:paraId="6D1B5E2D" w14:textId="25D68496" w:rsidR="00916F49" w:rsidRPr="004A4791" w:rsidRDefault="00916F49" w:rsidP="004A4791">
      <w:pPr>
        <w:rPr>
          <w:bCs/>
          <w:szCs w:val="24"/>
        </w:rPr>
      </w:pPr>
      <w:r w:rsidRPr="004A4791">
        <w:rPr>
          <w:bCs/>
          <w:szCs w:val="24"/>
        </w:rPr>
        <w:t xml:space="preserve">Historical numerical, news and regime modules predict the next close and derive direction from predicted next close minus current close. The compact architectures were: LSTM, </w:t>
      </w:r>
      <w:proofErr w:type="gramStart"/>
      <w:r w:rsidRPr="004A4791">
        <w:rPr>
          <w:bCs/>
          <w:szCs w:val="24"/>
        </w:rPr>
        <w:t>LSTM(</w:t>
      </w:r>
      <w:proofErr w:type="gramEnd"/>
      <w:r w:rsidRPr="004A4791">
        <w:rPr>
          <w:bCs/>
          <w:szCs w:val="24"/>
        </w:rPr>
        <w:t xml:space="preserve">16) followed by </w:t>
      </w:r>
      <w:proofErr w:type="gramStart"/>
      <w:r w:rsidRPr="004A4791">
        <w:rPr>
          <w:bCs/>
          <w:szCs w:val="24"/>
        </w:rPr>
        <w:t>Dense(</w:t>
      </w:r>
      <w:proofErr w:type="gramEnd"/>
      <w:r w:rsidRPr="004A4791">
        <w:rPr>
          <w:bCs/>
          <w:szCs w:val="24"/>
        </w:rPr>
        <w:t>8, ReLU); CNN, causal Conv1</w:t>
      </w:r>
      <w:proofErr w:type="gramStart"/>
      <w:r w:rsidRPr="004A4791">
        <w:rPr>
          <w:bCs/>
          <w:szCs w:val="24"/>
        </w:rPr>
        <w:t>D(</w:t>
      </w:r>
      <w:proofErr w:type="gramEnd"/>
      <w:r w:rsidRPr="004A4791">
        <w:rPr>
          <w:bCs/>
          <w:szCs w:val="24"/>
        </w:rPr>
        <w:t xml:space="preserve">32, kernel 3) followed by global-average pooling and </w:t>
      </w:r>
      <w:proofErr w:type="gramStart"/>
      <w:r w:rsidRPr="004A4791">
        <w:rPr>
          <w:bCs/>
          <w:szCs w:val="24"/>
        </w:rPr>
        <w:t>Dense(</w:t>
      </w:r>
      <w:proofErr w:type="gramEnd"/>
      <w:r w:rsidRPr="004A4791">
        <w:rPr>
          <w:bCs/>
          <w:szCs w:val="24"/>
        </w:rPr>
        <w:t xml:space="preserve">8, ReLU); LSTM-CNN, sequence-output </w:t>
      </w:r>
      <w:proofErr w:type="gramStart"/>
      <w:r w:rsidRPr="004A4791">
        <w:rPr>
          <w:bCs/>
          <w:szCs w:val="24"/>
        </w:rPr>
        <w:t>LSTM(</w:t>
      </w:r>
      <w:proofErr w:type="gramEnd"/>
      <w:r w:rsidRPr="004A4791">
        <w:rPr>
          <w:bCs/>
          <w:szCs w:val="24"/>
        </w:rPr>
        <w:t xml:space="preserve">16) followed by the causal convolution and pooling stack; LSTM-Attention, sequence-output </w:t>
      </w:r>
      <w:proofErr w:type="gramStart"/>
      <w:r w:rsidRPr="004A4791">
        <w:rPr>
          <w:bCs/>
          <w:szCs w:val="24"/>
        </w:rPr>
        <w:t>LSTM(</w:t>
      </w:r>
      <w:proofErr w:type="gramEnd"/>
      <w:r w:rsidRPr="004A4791">
        <w:rPr>
          <w:bCs/>
          <w:szCs w:val="24"/>
        </w:rPr>
        <w:t xml:space="preserve">16) followed by causal two-head attention (key dimension 8), pooling and </w:t>
      </w:r>
      <w:proofErr w:type="gramStart"/>
      <w:r w:rsidRPr="004A4791">
        <w:rPr>
          <w:bCs/>
          <w:szCs w:val="24"/>
        </w:rPr>
        <w:t>Dense(</w:t>
      </w:r>
      <w:proofErr w:type="gramEnd"/>
      <w:r w:rsidRPr="004A4791">
        <w:rPr>
          <w:bCs/>
          <w:szCs w:val="24"/>
        </w:rPr>
        <w:t xml:space="preserve">8, ReLU); and LSTM-CNN-Attention, LSTM followed by causal convolution, causal two-head attention, pooling and </w:t>
      </w:r>
      <w:proofErr w:type="gramStart"/>
      <w:r w:rsidRPr="004A4791">
        <w:rPr>
          <w:bCs/>
          <w:szCs w:val="24"/>
        </w:rPr>
        <w:t>Dense(</w:t>
      </w:r>
      <w:proofErr w:type="gramEnd"/>
      <w:r w:rsidRPr="004A4791">
        <w:rPr>
          <w:bCs/>
          <w:szCs w:val="24"/>
        </w:rPr>
        <w:t>8, ReLU). Every architecture uses a linear output.</w:t>
      </w:r>
    </w:p>
    <w:p w14:paraId="14A0224C" w14:textId="77777777" w:rsidR="004A4791" w:rsidRPr="004A4791" w:rsidRDefault="004A4791" w:rsidP="004A4791">
      <w:r w:rsidRPr="004A4791">
        <w:t>All five architectures minimize the mean squared error objective in Eq. (4), where n is the number of supervised training sequences.</w:t>
      </w:r>
    </w:p>
    <w:p w14:paraId="608676F0" w14:textId="1E36B1D1" w:rsidR="004A4791" w:rsidRPr="004A4791" w:rsidRDefault="004A4791" w:rsidP="004A4791">
      <w:pPr>
        <w:keepLines/>
        <w:tabs>
          <w:tab w:val="center" w:pos="4536"/>
          <w:tab w:val="right" w:pos="9072"/>
        </w:tabs>
        <w:spacing w:before="80" w:after="80" w:line="240" w:lineRule="auto"/>
        <w:jc w:val="left"/>
        <w:rPr>
          <w:sz w:val="20"/>
        </w:rPr>
      </w:pPr>
      <w:r w:rsidRPr="004A4791">
        <w:rPr>
          <w:sz w:val="20"/>
        </w:rPr>
        <w:tab/>
      </w:r>
      <m:oMath>
        <m:sSub>
          <m:sSubPr>
            <m:ctrlPr>
              <w:rPr>
                <w:rFonts w:ascii="Cambria Math" w:hAnsi="Cambria Math"/>
                <w:i/>
                <w:sz w:val="20"/>
              </w:rPr>
            </m:ctrlPr>
          </m:sSubPr>
          <m:e>
            <m:r>
              <w:rPr>
                <w:rFonts w:ascii="Cambria Math" w:hAnsi="Cambria Math"/>
                <w:sz w:val="20"/>
              </w:rPr>
              <m:t>L</m:t>
            </m:r>
          </m:e>
          <m:sub>
            <m:r>
              <w:rPr>
                <w:rFonts w:ascii="Cambria Math" w:hAnsi="Cambria Math"/>
                <w:sz w:val="20"/>
              </w:rPr>
              <m:t>MSE</m:t>
            </m:r>
          </m:sub>
        </m:sSub>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n</m:t>
            </m:r>
          </m:den>
        </m:f>
        <m:nary>
          <m:naryPr>
            <m:chr m:val="∑"/>
            <m:ctrlPr>
              <w:rPr>
                <w:rFonts w:ascii="Cambria Math" w:hAnsi="Cambria Math"/>
                <w:i/>
                <w:sz w:val="20"/>
              </w:rPr>
            </m:ctrlPr>
          </m:naryPr>
          <m:sub>
            <m:r>
              <w:rPr>
                <w:rFonts w:ascii="Cambria Math" w:hAnsi="Cambria Math"/>
                <w:sz w:val="20"/>
              </w:rPr>
              <m:t>t=1</m:t>
            </m:r>
          </m:sub>
          <m:sup>
            <m:r>
              <w:rPr>
                <w:rFonts w:ascii="Cambria Math" w:hAnsi="Cambria Math"/>
                <w:sz w:val="20"/>
              </w:rPr>
              <m:t>n</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y</m:t>
                        </m:r>
                      </m:e>
                      <m:sub>
                        <m:r>
                          <w:rPr>
                            <w:rFonts w:ascii="Cambria Math" w:hAnsi="Cambria Math"/>
                            <w:sz w:val="20"/>
                          </w:rPr>
                          <m:t>t</m:t>
                        </m:r>
                      </m:sub>
                    </m:sSub>
                    <m:r>
                      <w:rPr>
                        <w:rFonts w:ascii="Cambria Math" w:hAnsi="Cambria Math"/>
                        <w:sz w:val="20"/>
                      </w:rPr>
                      <m:t>-</m:t>
                    </m:r>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t</m:t>
                        </m:r>
                      </m:sub>
                    </m:sSub>
                  </m:e>
                </m:d>
              </m:e>
              <m:sup>
                <m:r>
                  <w:rPr>
                    <w:rFonts w:ascii="Cambria Math" w:hAnsi="Cambria Math"/>
                    <w:sz w:val="20"/>
                  </w:rPr>
                  <m:t>2</m:t>
                </m:r>
              </m:sup>
            </m:sSup>
          </m:sup>
          <m:e/>
        </m:nary>
      </m:oMath>
      <w:r w:rsidRPr="004A4791">
        <w:rPr>
          <w:sz w:val="20"/>
        </w:rPr>
        <w:tab/>
        <w:t>(4)</w:t>
      </w:r>
    </w:p>
    <w:p w14:paraId="00FE2F70" w14:textId="20A7CD94" w:rsidR="00916F49" w:rsidRPr="004A4791" w:rsidRDefault="00916F49" w:rsidP="004A4791">
      <w:pPr>
        <w:rPr>
          <w:bCs/>
          <w:szCs w:val="24"/>
        </w:rPr>
      </w:pPr>
      <w:r w:rsidRPr="004A4791">
        <w:rPr>
          <w:bCs/>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4A4791">
        <w:rPr>
          <w:bCs/>
          <w:szCs w:val="24"/>
        </w:rPr>
        <w:t xml:space="preserve"> Figure 4 summarizes the numerical feature construction, causal VMD arm and five fixed neural architectures.</w:t>
      </w:r>
    </w:p>
    <w:p w14:paraId="0A846481" w14:textId="63230709" w:rsidR="004A3C24" w:rsidRPr="004A4791" w:rsidRDefault="0000017E" w:rsidP="004A4791">
      <w:pPr>
        <w:keepNext/>
        <w:spacing w:before="120"/>
        <w:rPr>
          <w:b/>
          <w:bCs/>
          <w:szCs w:val="24"/>
          <w:highlight w:val="yellow"/>
        </w:rPr>
      </w:pPr>
      <w:r w:rsidRPr="004A4791">
        <w:rPr>
          <w:b/>
          <w:bCs/>
          <w:noProof/>
          <w:szCs w:val="24"/>
        </w:rPr>
        <w:lastRenderedPageBreak/>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4791" w:rsidRDefault="004A3C24" w:rsidP="004A4791">
      <w:pPr>
        <w:keepNext/>
        <w:keepLines/>
        <w:spacing w:before="60" w:after="160" w:line="240" w:lineRule="auto"/>
        <w:jc w:val="center"/>
        <w:rPr>
          <w:bCs/>
          <w:sz w:val="19"/>
          <w:szCs w:val="24"/>
        </w:rPr>
      </w:pPr>
      <w:r w:rsidRPr="004A4791">
        <w:rPr>
          <w:bCs/>
          <w:sz w:val="19"/>
          <w:szCs w:val="24"/>
        </w:rPr>
        <w:t xml:space="preserve">Figure 4. Numerical inputs, causal VMD and registered </w:t>
      </w:r>
      <w:proofErr w:type="gramStart"/>
      <w:r w:rsidRPr="004A4791">
        <w:rPr>
          <w:bCs/>
          <w:sz w:val="19"/>
          <w:szCs w:val="24"/>
        </w:rPr>
        <w:t>architectures</w:t>
      </w:r>
      <w:proofErr w:type="gramEnd"/>
      <w:r w:rsidRPr="004A4791">
        <w:rPr>
          <w:bCs/>
          <w:sz w:val="19"/>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4A4791" w:rsidRDefault="00916F49" w:rsidP="004A4791">
      <w:pPr>
        <w:keepNext/>
        <w:keepLines/>
        <w:spacing w:before="200" w:after="80" w:line="240" w:lineRule="auto"/>
        <w:jc w:val="left"/>
        <w:rPr>
          <w:b/>
          <w:bCs/>
          <w:sz w:val="23"/>
          <w:szCs w:val="24"/>
        </w:rPr>
      </w:pPr>
      <w:r w:rsidRPr="004A4791">
        <w:rPr>
          <w:b/>
          <w:bCs/>
          <w:sz w:val="23"/>
          <w:szCs w:val="24"/>
        </w:rPr>
        <w:t>3.6 Multimodal falsification and Bull/Bear/Leader evaluation</w:t>
      </w:r>
    </w:p>
    <w:p w14:paraId="4D533293" w14:textId="627F2723" w:rsidR="00916F49" w:rsidRPr="004A4791" w:rsidRDefault="00916F49" w:rsidP="004A4791">
      <w:pPr>
        <w:rPr>
          <w:bCs/>
          <w:szCs w:val="24"/>
        </w:rPr>
      </w:pPr>
      <w:r w:rsidRPr="004A4791">
        <w:rPr>
          <w:bCs/>
          <w:szCs w:val="24"/>
        </w:rPr>
        <w:t xml:space="preserve">Observed </w:t>
      </w:r>
      <w:r w:rsidR="000B323C" w:rsidRPr="004A4791">
        <w:rPr>
          <w:bCs/>
          <w:szCs w:val="24"/>
        </w:rPr>
        <w:t>predicted news</w:t>
      </w:r>
      <w:r w:rsidRPr="004A4791">
        <w:rPr>
          <w:bCs/>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4A4791" w:rsidRDefault="00916F49" w:rsidP="004A4791">
      <w:pPr>
        <w:rPr>
          <w:bCs/>
          <w:szCs w:val="24"/>
        </w:rPr>
      </w:pPr>
      <w:r w:rsidRPr="004A4791">
        <w:rPr>
          <w:bCs/>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4A4791">
        <w:rPr>
          <w:bCs/>
          <w:szCs w:val="24"/>
        </w:rPr>
        <w:t>article</w:t>
      </w:r>
      <w:proofErr w:type="gramEnd"/>
      <w:r w:rsidRPr="004A4791">
        <w:rPr>
          <w:bCs/>
          <w:szCs w:val="24"/>
        </w:rPr>
        <w:t xml:space="preserve"> and the two Leader contrasts were Holm-adjusted.</w:t>
      </w:r>
    </w:p>
    <w:p w14:paraId="73F1535D" w14:textId="73D9461B" w:rsidR="00916F49" w:rsidRPr="004A4791" w:rsidRDefault="00916F49" w:rsidP="004A4791">
      <w:pPr>
        <w:rPr>
          <w:bCs/>
          <w:szCs w:val="24"/>
        </w:rPr>
      </w:pPr>
      <w:r w:rsidRPr="004A4791">
        <w:rPr>
          <w:bCs/>
          <w:szCs w:val="24"/>
        </w:rPr>
        <w:t xml:space="preserve">The audited forecasting route used </w:t>
      </w:r>
      <w:r w:rsidR="000B323C" w:rsidRPr="004A4791">
        <w:rPr>
          <w:bCs/>
          <w:szCs w:val="24"/>
        </w:rPr>
        <w:t>to expand</w:t>
      </w:r>
      <w:r w:rsidRPr="004A4791">
        <w:rPr>
          <w:bCs/>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r w:rsidR="004A3C24" w:rsidRPr="004A4791">
        <w:rPr>
          <w:bCs/>
          <w:szCs w:val="24"/>
        </w:rPr>
        <w:t xml:space="preserve"> Figure 5 shows the paired forecasting routes, Bull/Bear/Leader process and associated falsification controls.</w:t>
      </w:r>
    </w:p>
    <w:p w14:paraId="115DC18F" w14:textId="0724D0D2" w:rsidR="004A3C24" w:rsidRPr="004A4791" w:rsidRDefault="0000017E" w:rsidP="004A4791">
      <w:pPr>
        <w:keepNext/>
        <w:spacing w:before="120"/>
        <w:rPr>
          <w:b/>
          <w:bCs/>
          <w:szCs w:val="24"/>
          <w:highlight w:val="yellow"/>
        </w:rPr>
      </w:pPr>
      <w:r w:rsidRPr="004A4791">
        <w:rPr>
          <w:b/>
          <w:bCs/>
          <w:noProof/>
          <w:szCs w:val="24"/>
        </w:rPr>
        <w:lastRenderedPageBreak/>
        <w:drawing>
          <wp:inline distT="0" distB="0" distL="0" distR="0" wp14:anchorId="7DBE195F" wp14:editId="227C1C69">
            <wp:extent cx="4351866" cy="3029607"/>
            <wp:effectExtent l="0" t="0" r="0" b="0"/>
            <wp:docPr id="180052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0081" cy="3035326"/>
                    </a:xfrm>
                    <a:prstGeom prst="rect">
                      <a:avLst/>
                    </a:prstGeom>
                    <a:noFill/>
                    <a:ln>
                      <a:noFill/>
                    </a:ln>
                  </pic:spPr>
                </pic:pic>
              </a:graphicData>
            </a:graphic>
          </wp:inline>
        </w:drawing>
      </w:r>
    </w:p>
    <w:p w14:paraId="1E48F48C" w14:textId="77777777" w:rsidR="004A3C24" w:rsidRPr="004A4791" w:rsidRDefault="004A3C24" w:rsidP="004A4791">
      <w:pPr>
        <w:keepNext/>
        <w:keepLines/>
        <w:spacing w:before="60" w:after="160" w:line="240" w:lineRule="auto"/>
        <w:jc w:val="center"/>
        <w:rPr>
          <w:bCs/>
          <w:sz w:val="19"/>
          <w:szCs w:val="24"/>
        </w:rPr>
      </w:pPr>
      <w:r w:rsidRPr="004A4791">
        <w:rPr>
          <w:bCs/>
          <w:sz w:val="19"/>
          <w:szCs w:val="24"/>
        </w:rPr>
        <w:t>Figure 5. Multimodal forecasting and role-structured sentiment audit. The five registered models produce paired forecasts with and without point-in-time sentiment. Financial news is filtered for SET50 relevance before Bull and Bear workers provide arguments to a Leader. Forecasting falsification arms and compute-matched sentiment controls are retained as separate audit components.</w:t>
      </w:r>
    </w:p>
    <w:p w14:paraId="2C445A47" w14:textId="5EF5FF1D" w:rsidR="00916F49" w:rsidRPr="004A4791" w:rsidRDefault="00916F49" w:rsidP="004A4791">
      <w:pPr>
        <w:keepNext/>
        <w:keepLines/>
        <w:spacing w:before="200" w:after="80" w:line="240" w:lineRule="auto"/>
        <w:jc w:val="left"/>
        <w:rPr>
          <w:b/>
          <w:bCs/>
          <w:sz w:val="23"/>
          <w:szCs w:val="24"/>
        </w:rPr>
      </w:pPr>
      <w:r w:rsidRPr="004A4791">
        <w:rPr>
          <w:b/>
          <w:bCs/>
          <w:sz w:val="23"/>
          <w:szCs w:val="24"/>
        </w:rPr>
        <w:t>3.7 Causal market regimes and SHAP selection</w:t>
      </w:r>
    </w:p>
    <w:p w14:paraId="4F46F6C9" w14:textId="77777777" w:rsidR="004A4791" w:rsidRPr="004A4791" w:rsidRDefault="004A4791" w:rsidP="004A4791">
      <w:r w:rsidRPr="004A4791">
        <w:t>Daily regimes are assigned without future information using the causal trend score in Eq. (5a). H contains the six return horizons in Eq. (5b); sigma_(</w:t>
      </w:r>
      <w:proofErr w:type="spellStart"/>
      <w:proofErr w:type="gramStart"/>
      <w:r w:rsidRPr="004A4791">
        <w:t>t,v</w:t>
      </w:r>
      <w:proofErr w:type="spellEnd"/>
      <w:proofErr w:type="gramEnd"/>
      <w:r w:rsidRPr="004A4791">
        <w:t>(h)) is trailing volatility, with v(h)=20 sessions for h up to 20 and 60 sessions for h=60. ADX_(</w:t>
      </w:r>
      <w:proofErr w:type="gramStart"/>
      <w:r w:rsidRPr="004A4791">
        <w:t>14,t</w:t>
      </w:r>
      <w:proofErr w:type="gramEnd"/>
      <w:r w:rsidRPr="004A4791">
        <w:t xml:space="preserve">) scales trend strength and EWMA_3 </w:t>
      </w:r>
      <w:proofErr w:type="gramStart"/>
      <w:r w:rsidRPr="004A4791">
        <w:t>smooths</w:t>
      </w:r>
      <w:proofErr w:type="gramEnd"/>
      <w:r w:rsidRPr="004A4791">
        <w:t xml:space="preserve"> the composite score.</w:t>
      </w:r>
    </w:p>
    <w:p w14:paraId="5337A1FC" w14:textId="189FAEEB" w:rsidR="004A4791" w:rsidRPr="004A4791" w:rsidRDefault="004A4791" w:rsidP="004A4791">
      <w:pPr>
        <w:keepLines/>
        <w:tabs>
          <w:tab w:val="center" w:pos="4536"/>
          <w:tab w:val="right" w:pos="9072"/>
        </w:tabs>
        <w:spacing w:before="80" w:after="80" w:line="240" w:lineRule="auto"/>
        <w:jc w:val="left"/>
        <w:rPr>
          <w:sz w:val="19"/>
        </w:rPr>
      </w:pPr>
      <w:r w:rsidRPr="004A4791">
        <w:rPr>
          <w:rFonts w:hint="eastAsia"/>
          <w:sz w:val="19"/>
        </w:rPr>
        <w:tab/>
      </w:r>
      <m:oMath>
        <m:sSub>
          <m:sSubPr>
            <m:ctrlPr>
              <w:rPr>
                <w:rFonts w:ascii="Cambria Math" w:hAnsi="Cambria Math"/>
                <w:i/>
                <w:sz w:val="19"/>
              </w:rPr>
            </m:ctrlPr>
          </m:sSubPr>
          <m:e>
            <m:r>
              <w:rPr>
                <w:rFonts w:ascii="Cambria Math" w:hAnsi="Cambria Math" w:hint="eastAsia"/>
                <w:sz w:val="19"/>
              </w:rPr>
              <m:t>z</m:t>
            </m:r>
            <m:ctrlPr>
              <w:rPr>
                <w:rFonts w:ascii="Cambria Math" w:hAnsi="Cambria Math" w:hint="eastAsia"/>
                <w:i/>
                <w:sz w:val="19"/>
              </w:rPr>
            </m:ctrlPr>
          </m:e>
          <m:sub>
            <m:r>
              <w:rPr>
                <w:rFonts w:ascii="Cambria Math" w:hAnsi="Cambria Math" w:hint="eastAsia"/>
                <w:sz w:val="19"/>
              </w:rPr>
              <m:t>t</m:t>
            </m:r>
          </m:sub>
        </m:sSub>
        <m:r>
          <w:rPr>
            <w:rFonts w:ascii="Cambria Math" w:hAnsi="Cambria Math" w:hint="eastAsia"/>
            <w:sz w:val="19"/>
          </w:rPr>
          <m:t>=EWM</m:t>
        </m:r>
        <m:sSub>
          <m:sSubPr>
            <m:ctrlPr>
              <w:rPr>
                <w:rFonts w:ascii="Cambria Math" w:hAnsi="Cambria Math"/>
                <w:i/>
                <w:sz w:val="19"/>
              </w:rPr>
            </m:ctrlPr>
          </m:sSubPr>
          <m:e>
            <m:r>
              <w:rPr>
                <w:rFonts w:ascii="Cambria Math" w:hAnsi="Cambria Math" w:hint="eastAsia"/>
                <w:sz w:val="19"/>
              </w:rPr>
              <m:t>A</m:t>
            </m:r>
            <m:ctrlPr>
              <w:rPr>
                <w:rFonts w:ascii="Cambria Math" w:hAnsi="Cambria Math" w:hint="eastAsia"/>
                <w:i/>
                <w:sz w:val="19"/>
              </w:rPr>
            </m:ctrlPr>
          </m:e>
          <m:sub>
            <m:r>
              <w:rPr>
                <w:rFonts w:ascii="Cambria Math" w:hAnsi="Cambria Math" w:hint="eastAsia"/>
                <w:sz w:val="19"/>
              </w:rPr>
              <m:t>3</m:t>
            </m:r>
            <m:d>
              <m:dPr>
                <m:begChr m:val="["/>
                <m:endChr m:val="]"/>
                <m:ctrlPr>
                  <w:rPr>
                    <w:rFonts w:ascii="Cambria Math" w:hAnsi="Cambria Math"/>
                    <w:i/>
                    <w:sz w:val="19"/>
                  </w:rPr>
                </m:ctrlPr>
              </m:dPr>
              <m:e>
                <m:d>
                  <m:dPr>
                    <m:ctrlPr>
                      <w:rPr>
                        <w:rFonts w:ascii="Cambria Math" w:hAnsi="Cambria Math"/>
                        <w:i/>
                        <w:sz w:val="19"/>
                      </w:rPr>
                    </m:ctrlPr>
                  </m:dPr>
                  <m:e>
                    <m:f>
                      <m:fPr>
                        <m:ctrlPr>
                          <w:rPr>
                            <w:rFonts w:ascii="Cambria Math" w:hAnsi="Cambria Math"/>
                            <w:i/>
                            <w:sz w:val="19"/>
                          </w:rPr>
                        </m:ctrlPr>
                      </m:fPr>
                      <m:num>
                        <m:r>
                          <w:rPr>
                            <w:rFonts w:ascii="Cambria Math" w:hAnsi="Cambria Math" w:hint="eastAsia"/>
                            <w:sz w:val="19"/>
                          </w:rPr>
                          <m:t>AD</m:t>
                        </m:r>
                        <m:sSub>
                          <m:sSubPr>
                            <m:ctrlPr>
                              <w:rPr>
                                <w:rFonts w:ascii="Cambria Math" w:hAnsi="Cambria Math"/>
                                <w:i/>
                                <w:sz w:val="19"/>
                              </w:rPr>
                            </m:ctrlPr>
                          </m:sSubPr>
                          <m:e>
                            <m:r>
                              <w:rPr>
                                <w:rFonts w:ascii="Cambria Math" w:hAnsi="Cambria Math" w:hint="eastAsia"/>
                                <w:sz w:val="19"/>
                              </w:rPr>
                              <m:t>X</m:t>
                            </m:r>
                            <m:ctrlPr>
                              <w:rPr>
                                <w:rFonts w:ascii="Cambria Math" w:hAnsi="Cambria Math" w:hint="eastAsia"/>
                                <w:i/>
                                <w:sz w:val="19"/>
                              </w:rPr>
                            </m:ctrlPr>
                          </m:e>
                          <m:sub>
                            <m:r>
                              <w:rPr>
                                <w:rFonts w:ascii="Cambria Math" w:hAnsi="Cambria Math" w:hint="eastAsia"/>
                                <w:sz w:val="19"/>
                              </w:rPr>
                              <m:t>14,t</m:t>
                            </m:r>
                          </m:sub>
                        </m:sSub>
                      </m:num>
                      <m:den>
                        <m:r>
                          <w:rPr>
                            <w:rFonts w:ascii="Cambria Math" w:hAnsi="Cambria Math" w:hint="eastAsia"/>
                            <w:sz w:val="19"/>
                          </w:rPr>
                          <m:t>100</m:t>
                        </m:r>
                      </m:den>
                    </m:f>
                  </m:e>
                </m:d>
                <m:nary>
                  <m:naryPr>
                    <m:chr m:val="∑"/>
                    <m:supHide m:val="1"/>
                    <m:ctrlPr>
                      <w:rPr>
                        <w:rFonts w:ascii="Cambria Math" w:hAnsi="Cambria Math"/>
                        <w:i/>
                        <w:sz w:val="19"/>
                      </w:rPr>
                    </m:ctrlPr>
                  </m:naryPr>
                  <m:sub>
                    <m:r>
                      <w:rPr>
                        <w:rFonts w:ascii="Cambria Math" w:hAnsi="Cambria Math" w:cs="Cambria Math"/>
                        <w:sz w:val="19"/>
                      </w:rPr>
                      <m:t>h</m:t>
                    </m:r>
                    <m:r>
                      <w:rPr>
                        <w:rFonts w:ascii="Cambria Math" w:hAnsi="Cambria Math" w:hint="eastAsia"/>
                        <w:sz w:val="19"/>
                      </w:rPr>
                      <m:t>∈</m:t>
                    </m:r>
                    <m:r>
                      <w:rPr>
                        <w:rFonts w:ascii="Cambria Math" w:hAnsi="Cambria Math" w:hint="eastAsia"/>
                        <w:sz w:val="19"/>
                      </w:rPr>
                      <m:t>H</m:t>
                    </m:r>
                  </m:sub>
                  <m:sup/>
                  <m:e>
                    <m:f>
                      <m:fPr>
                        <m:ctrlPr>
                          <w:rPr>
                            <w:rFonts w:ascii="Cambria Math" w:hAnsi="Cambria Math"/>
                            <w:i/>
                            <w:sz w:val="19"/>
                          </w:rPr>
                        </m:ctrlPr>
                      </m:fPr>
                      <m:num>
                        <m:sSub>
                          <m:sSubPr>
                            <m:ctrlPr>
                              <w:rPr>
                                <w:rFonts w:ascii="Cambria Math" w:hAnsi="Cambria Math"/>
                                <w:i/>
                                <w:sz w:val="19"/>
                              </w:rPr>
                            </m:ctrlPr>
                          </m:sSubPr>
                          <m:e>
                            <m:r>
                              <w:rPr>
                                <w:rFonts w:ascii="Cambria Math" w:hAnsi="Cambria Math" w:hint="eastAsia"/>
                                <w:sz w:val="19"/>
                              </w:rPr>
                              <m:t>w</m:t>
                            </m:r>
                          </m:e>
                          <m:sub>
                            <m:r>
                              <w:rPr>
                                <w:rFonts w:ascii="Cambria Math" w:hAnsi="Cambria Math" w:cs="Cambria Math"/>
                                <w:sz w:val="19"/>
                              </w:rPr>
                              <m:t>h</m:t>
                            </m:r>
                          </m:sub>
                        </m:sSub>
                        <m:sSub>
                          <m:sSubPr>
                            <m:ctrlPr>
                              <w:rPr>
                                <w:rFonts w:ascii="Cambria Math" w:hAnsi="Cambria Math"/>
                                <w:i/>
                                <w:sz w:val="19"/>
                              </w:rPr>
                            </m:ctrlPr>
                          </m:sSubPr>
                          <m:e>
                            <m:r>
                              <w:rPr>
                                <w:rFonts w:ascii="Cambria Math" w:hAnsi="Cambria Math" w:hint="eastAsia"/>
                                <w:sz w:val="19"/>
                              </w:rPr>
                              <m:t>R</m:t>
                            </m:r>
                            <m:ctrlPr>
                              <w:rPr>
                                <w:rFonts w:ascii="Cambria Math" w:hAnsi="Cambria Math" w:hint="eastAsia"/>
                                <w:i/>
                                <w:sz w:val="19"/>
                              </w:rPr>
                            </m:ctrlPr>
                          </m:e>
                          <m:sub>
                            <m:r>
                              <w:rPr>
                                <w:rFonts w:ascii="Cambria Math" w:hAnsi="Cambria Math" w:hint="eastAsia"/>
                                <w:sz w:val="19"/>
                              </w:rPr>
                              <m:t>t,</m:t>
                            </m:r>
                            <m:r>
                              <w:rPr>
                                <w:rFonts w:ascii="Cambria Math" w:hAnsi="Cambria Math" w:cs="Cambria Math"/>
                                <w:sz w:val="19"/>
                              </w:rPr>
                              <m:t>h</m:t>
                            </m:r>
                          </m:sub>
                        </m:sSub>
                      </m:num>
                      <m:den>
                        <m:sSub>
                          <m:sSubPr>
                            <m:ctrlPr>
                              <w:rPr>
                                <w:rFonts w:ascii="Cambria Math" w:hAnsi="Cambria Math"/>
                                <w:i/>
                                <w:sz w:val="19"/>
                              </w:rPr>
                            </m:ctrlPr>
                          </m:sSubPr>
                          <m:e>
                            <m:r>
                              <w:rPr>
                                <w:rFonts w:ascii="Cambria Math" w:hAnsi="Cambria Math" w:hint="eastAsia"/>
                                <w:sz w:val="19"/>
                              </w:rPr>
                              <m:t>σ</m:t>
                            </m:r>
                          </m:e>
                          <m:sub>
                            <m:r>
                              <w:rPr>
                                <w:rFonts w:ascii="Cambria Math" w:hAnsi="Cambria Math" w:hint="eastAsia"/>
                                <w:sz w:val="19"/>
                              </w:rPr>
                              <m:t>t,v</m:t>
                            </m:r>
                            <m:d>
                              <m:dPr>
                                <m:ctrlPr>
                                  <w:rPr>
                                    <w:rFonts w:ascii="Cambria Math" w:hAnsi="Cambria Math"/>
                                    <w:i/>
                                    <w:sz w:val="19"/>
                                  </w:rPr>
                                </m:ctrlPr>
                              </m:dPr>
                              <m:e>
                                <m:r>
                                  <w:rPr>
                                    <w:rFonts w:ascii="Cambria Math" w:hAnsi="Cambria Math" w:cs="Cambria Math"/>
                                    <w:sz w:val="19"/>
                                  </w:rPr>
                                  <m:t>h</m:t>
                                </m:r>
                              </m:e>
                            </m:d>
                          </m:sub>
                        </m:sSub>
                        <m:r>
                          <w:rPr>
                            <w:rFonts w:ascii="Cambria Math" w:hAnsi="Cambria Math" w:hint="eastAsia"/>
                            <w:sz w:val="19"/>
                          </w:rPr>
                          <m:t>sqrt</m:t>
                        </m:r>
                        <m:d>
                          <m:dPr>
                            <m:ctrlPr>
                              <w:rPr>
                                <w:rFonts w:ascii="Cambria Math" w:hAnsi="Cambria Math"/>
                                <w:i/>
                                <w:sz w:val="19"/>
                              </w:rPr>
                            </m:ctrlPr>
                          </m:dPr>
                          <m:e>
                            <m:r>
                              <w:rPr>
                                <w:rFonts w:ascii="Cambria Math" w:hAnsi="Cambria Math" w:cs="Cambria Math"/>
                                <w:sz w:val="19"/>
                              </w:rPr>
                              <m:t>h</m:t>
                            </m:r>
                          </m:e>
                        </m:d>
                      </m:den>
                    </m:f>
                  </m:e>
                </m:nary>
              </m:e>
            </m:d>
          </m:sub>
        </m:sSub>
      </m:oMath>
      <w:r w:rsidRPr="004A4791">
        <w:rPr>
          <w:rFonts w:hint="eastAsia"/>
          <w:sz w:val="19"/>
        </w:rPr>
        <w:tab/>
        <w:t>(5a)</w:t>
      </w:r>
    </w:p>
    <w:p w14:paraId="416932D3" w14:textId="4987D7C5" w:rsidR="004A4791" w:rsidRPr="004A4791" w:rsidRDefault="004A4791" w:rsidP="004A4791">
      <w:pPr>
        <w:keepLines/>
        <w:tabs>
          <w:tab w:val="center" w:pos="4536"/>
          <w:tab w:val="right" w:pos="9072"/>
        </w:tabs>
        <w:spacing w:before="80" w:after="80" w:line="240" w:lineRule="auto"/>
        <w:jc w:val="left"/>
        <w:rPr>
          <w:sz w:val="19"/>
        </w:rPr>
      </w:pPr>
      <w:r w:rsidRPr="004A4791">
        <w:rPr>
          <w:sz w:val="19"/>
        </w:rPr>
        <w:tab/>
      </w:r>
      <m:oMath>
        <m:r>
          <w:rPr>
            <w:rFonts w:ascii="Cambria Math" w:hAnsi="Cambria Math"/>
            <w:sz w:val="19"/>
          </w:rPr>
          <m:t>H=</m:t>
        </m:r>
        <m:d>
          <m:dPr>
            <m:begChr m:val="{"/>
            <m:endChr m:val="}"/>
            <m:ctrlPr>
              <w:rPr>
                <w:rFonts w:ascii="Cambria Math" w:hAnsi="Cambria Math"/>
                <w:i/>
                <w:sz w:val="19"/>
              </w:rPr>
            </m:ctrlPr>
          </m:dPr>
          <m:e>
            <m:r>
              <w:rPr>
                <w:rFonts w:ascii="Cambria Math" w:hAnsi="Cambria Math"/>
                <w:sz w:val="19"/>
              </w:rPr>
              <m:t>1,3,5,10,20,60</m:t>
            </m:r>
          </m:e>
        </m:d>
        <m:r>
          <w:rPr>
            <w:rFonts w:ascii="Cambria Math" w:hAnsi="Cambria Math"/>
            <w:sz w:val="19"/>
          </w:rPr>
          <m:t>, w=</m:t>
        </m:r>
        <m:d>
          <m:dPr>
            <m:ctrlPr>
              <w:rPr>
                <w:rFonts w:ascii="Cambria Math" w:hAnsi="Cambria Math"/>
                <w:i/>
                <w:sz w:val="19"/>
              </w:rPr>
            </m:ctrlPr>
          </m:dPr>
          <m:e>
            <m:r>
              <w:rPr>
                <w:rFonts w:ascii="Cambria Math" w:hAnsi="Cambria Math"/>
                <w:sz w:val="19"/>
              </w:rPr>
              <m:t>0.05,0.10,0.15,0.20,0.25,0.25</m:t>
            </m:r>
          </m:e>
        </m:d>
      </m:oMath>
      <w:r w:rsidRPr="004A4791">
        <w:rPr>
          <w:sz w:val="19"/>
        </w:rPr>
        <w:tab/>
        <w:t>(5b)</w:t>
      </w:r>
    </w:p>
    <w:p w14:paraId="2C645FE3" w14:textId="0851B3BE" w:rsidR="004A4791" w:rsidRPr="004A4791" w:rsidRDefault="004A4791" w:rsidP="004A4791">
      <w:r w:rsidRPr="004A4791">
        <w:t xml:space="preserve">For outer fold f, the symmetric deadband </w:t>
      </w:r>
      <w:proofErr w:type="spellStart"/>
      <w:r w:rsidRPr="004A4791">
        <w:t>lambda_f</w:t>
      </w:r>
      <w:proofErr w:type="spellEnd"/>
      <w:r w:rsidRPr="004A4791">
        <w:t xml:space="preserve"> in Eq. (5c) is the 35th percentile of absolute training-fold scores only. Date t is Bull when </w:t>
      </w:r>
      <w:proofErr w:type="spellStart"/>
      <w:r w:rsidRPr="004A4791">
        <w:t>z_t</w:t>
      </w:r>
      <w:proofErr w:type="spellEnd"/>
      <w:r w:rsidRPr="004A4791">
        <w:t xml:space="preserve"> exceeds </w:t>
      </w:r>
      <w:proofErr w:type="spellStart"/>
      <w:r w:rsidRPr="004A4791">
        <w:t>lambda_f</w:t>
      </w:r>
      <w:proofErr w:type="spellEnd"/>
      <w:r w:rsidRPr="004A4791">
        <w:t xml:space="preserve">, Bear when </w:t>
      </w:r>
      <w:proofErr w:type="spellStart"/>
      <w:r w:rsidRPr="004A4791">
        <w:t>z_t</w:t>
      </w:r>
      <w:proofErr w:type="spellEnd"/>
      <w:r w:rsidRPr="004A4791">
        <w:t xml:space="preserve"> is below -</w:t>
      </w:r>
      <w:proofErr w:type="spellStart"/>
      <w:r w:rsidRPr="004A4791">
        <w:t>lambda_f</w:t>
      </w:r>
      <w:proofErr w:type="spellEnd"/>
      <w:r w:rsidRPr="004A4791">
        <w:t xml:space="preserve">, and </w:t>
      </w:r>
      <w:proofErr w:type="gramStart"/>
      <w:r w:rsidRPr="004A4791">
        <w:t>Sideway</w:t>
      </w:r>
      <w:proofErr w:type="gramEnd"/>
      <w:r w:rsidRPr="004A4791">
        <w:t xml:space="preserve"> otherwise. The state at t routes the prediction for t+1; targets and future columns are never used in regime construction.</w:t>
      </w:r>
    </w:p>
    <w:p w14:paraId="4F4847E0" w14:textId="49D4F3D1" w:rsidR="004A4791" w:rsidRPr="004A4791" w:rsidRDefault="004A4791" w:rsidP="004A4791">
      <w:pPr>
        <w:keepLines/>
        <w:tabs>
          <w:tab w:val="center" w:pos="4536"/>
          <w:tab w:val="right" w:pos="9072"/>
        </w:tabs>
        <w:spacing w:before="80" w:after="80" w:line="240" w:lineRule="auto"/>
        <w:jc w:val="left"/>
        <w:rPr>
          <w:sz w:val="20"/>
        </w:rPr>
      </w:pPr>
      <w:r w:rsidRPr="004A4791">
        <w:rPr>
          <w:rFonts w:hint="eastAsia"/>
          <w:sz w:val="20"/>
        </w:rPr>
        <w:tab/>
      </w:r>
      <m:oMath>
        <m:sSub>
          <m:sSubPr>
            <m:ctrlPr>
              <w:rPr>
                <w:rFonts w:ascii="Cambria Math" w:hAnsi="Cambria Math"/>
                <w:i/>
                <w:sz w:val="20"/>
              </w:rPr>
            </m:ctrlPr>
          </m:sSubPr>
          <m:e>
            <m:r>
              <w:rPr>
                <w:rFonts w:ascii="Cambria Math" w:hAnsi="Cambria Math" w:hint="eastAsia"/>
                <w:sz w:val="20"/>
              </w:rPr>
              <m:t>λ</m:t>
            </m:r>
            <m:ctrlPr>
              <w:rPr>
                <w:rFonts w:ascii="Cambria Math" w:hAnsi="Cambria Math" w:hint="eastAsia"/>
                <w:i/>
                <w:sz w:val="20"/>
              </w:rPr>
            </m:ctrlPr>
          </m:e>
          <m:sub>
            <m:r>
              <w:rPr>
                <w:rFonts w:ascii="Cambria Math" w:hAnsi="Cambria Math" w:hint="eastAsia"/>
                <w:sz w:val="20"/>
              </w:rPr>
              <m:t>f</m:t>
            </m:r>
          </m:sub>
        </m:sSub>
        <m:r>
          <w:rPr>
            <w:rFonts w:ascii="Cambria Math" w:hAnsi="Cambria Math" w:hint="eastAsia"/>
            <w:sz w:val="20"/>
          </w:rPr>
          <m:t>=</m:t>
        </m:r>
        <m:sSub>
          <m:sSubPr>
            <m:ctrlPr>
              <w:rPr>
                <w:rFonts w:ascii="Cambria Math" w:hAnsi="Cambria Math"/>
                <w:i/>
                <w:sz w:val="20"/>
              </w:rPr>
            </m:ctrlPr>
          </m:sSubPr>
          <m:e>
            <m:r>
              <w:rPr>
                <w:rFonts w:ascii="Cambria Math" w:hAnsi="Cambria Math" w:hint="eastAsia"/>
                <w:sz w:val="20"/>
              </w:rPr>
              <m:t>Q</m:t>
            </m:r>
          </m:e>
          <m:sub>
            <m:d>
              <m:dPr>
                <m:ctrlPr>
                  <w:rPr>
                    <w:rFonts w:ascii="Cambria Math" w:hAnsi="Cambria Math"/>
                    <w:i/>
                    <w:sz w:val="20"/>
                  </w:rPr>
                </m:ctrlPr>
              </m:dPr>
              <m:e>
                <m:r>
                  <w:rPr>
                    <w:rFonts w:ascii="Cambria Math" w:hAnsi="Cambria Math" w:hint="eastAsia"/>
                    <w:sz w:val="20"/>
                  </w:rPr>
                  <m:t>0.35</m:t>
                </m:r>
              </m:e>
            </m:d>
            <m:d>
              <m:dPr>
                <m:ctrlPr>
                  <w:rPr>
                    <w:rFonts w:ascii="Cambria Math" w:hAnsi="Cambria Math"/>
                    <w:i/>
                    <w:sz w:val="20"/>
                  </w:rPr>
                </m:ctrlPr>
              </m:dPr>
              <m:e>
                <m:d>
                  <m:dPr>
                    <m:begChr m:val="{"/>
                    <m:endChr m:val="}"/>
                    <m:ctrlPr>
                      <w:rPr>
                        <w:rFonts w:ascii="Cambria Math" w:hAnsi="Cambria Math"/>
                        <w:i/>
                        <w:sz w:val="20"/>
                      </w:rPr>
                    </m:ctrlPr>
                  </m:dPr>
                  <m:e>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hint="eastAsia"/>
                                <w:sz w:val="20"/>
                              </w:rPr>
                              <m:t>z</m:t>
                            </m:r>
                          </m:e>
                          <m:sub>
                            <m:r>
                              <w:rPr>
                                <w:rFonts w:ascii="Cambria Math" w:hAnsi="Cambria Math" w:hint="eastAsia"/>
                                <w:sz w:val="20"/>
                              </w:rPr>
                              <m:t>t</m:t>
                            </m:r>
                          </m:sub>
                        </m:sSub>
                      </m:e>
                    </m:d>
                    <m:r>
                      <w:rPr>
                        <w:rFonts w:ascii="Cambria Math" w:hAnsi="Cambria Math" w:hint="eastAsia"/>
                        <w:sz w:val="20"/>
                      </w:rPr>
                      <m:t>:t</m:t>
                    </m:r>
                    <m:r>
                      <w:rPr>
                        <w:rFonts w:ascii="Cambria Math" w:hAnsi="Cambria Math" w:hint="eastAsia"/>
                        <w:sz w:val="20"/>
                      </w:rPr>
                      <m:t>∈</m:t>
                    </m:r>
                    <m:sSub>
                      <m:sSubPr>
                        <m:ctrlPr>
                          <w:rPr>
                            <w:rFonts w:ascii="Cambria Math" w:hAnsi="Cambria Math"/>
                            <w:i/>
                            <w:sz w:val="20"/>
                          </w:rPr>
                        </m:ctrlPr>
                      </m:sSubPr>
                      <m:e>
                        <m:r>
                          <w:rPr>
                            <w:rFonts w:ascii="Cambria Math" w:hAnsi="Cambria Math" w:hint="eastAsia"/>
                            <w:sz w:val="20"/>
                          </w:rPr>
                          <m:t>T</m:t>
                        </m:r>
                      </m:e>
                      <m:sub>
                        <m:r>
                          <w:rPr>
                            <w:rFonts w:ascii="Cambria Math" w:hAnsi="Cambria Math" w:hint="eastAsia"/>
                            <w:sz w:val="20"/>
                          </w:rPr>
                          <m:t>f</m:t>
                        </m:r>
                      </m:sub>
                    </m:sSub>
                  </m:e>
                </m:d>
              </m:e>
            </m:d>
          </m:sub>
        </m:sSub>
      </m:oMath>
      <w:r w:rsidRPr="004A4791">
        <w:rPr>
          <w:rFonts w:hint="eastAsia"/>
          <w:sz w:val="20"/>
        </w:rPr>
        <w:tab/>
        <w:t>(5c)</w:t>
      </w:r>
    </w:p>
    <w:p w14:paraId="5A045FF5" w14:textId="22486B47" w:rsidR="00916F49" w:rsidRPr="004A4791" w:rsidRDefault="00916F49" w:rsidP="004A4791">
      <w:pPr>
        <w:rPr>
          <w:bCs/>
          <w:szCs w:val="24"/>
        </w:rPr>
      </w:pPr>
      <w:r w:rsidRPr="004A4791">
        <w:rPr>
          <w:bCs/>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FD46C0E" w14:textId="77777777" w:rsidR="004A4791" w:rsidRPr="004A4791" w:rsidRDefault="004A4791" w:rsidP="004A4791">
      <w:r w:rsidRPr="004A4791">
        <w:t xml:space="preserve">Within regime r, feature j is ranked by the mean absolute SHAP value in Eq. (6), computed only from the training ranking set </w:t>
      </w:r>
      <w:proofErr w:type="spellStart"/>
      <w:r w:rsidRPr="004A4791">
        <w:t>T_r</w:t>
      </w:r>
      <w:proofErr w:type="spellEnd"/>
      <w:r w:rsidRPr="004A4791">
        <w:t xml:space="preserve">. The selected set </w:t>
      </w:r>
      <w:proofErr w:type="spellStart"/>
      <w:r w:rsidRPr="004A4791">
        <w:t>S_r</w:t>
      </w:r>
      <w:proofErr w:type="spellEnd"/>
      <w:r w:rsidRPr="004A4791">
        <w:t xml:space="preserve">(k) contains the </w:t>
      </w:r>
      <w:proofErr w:type="gramStart"/>
      <w:r w:rsidRPr="004A4791">
        <w:t>k highest-ranked</w:t>
      </w:r>
      <w:proofErr w:type="gramEnd"/>
      <w:r w:rsidRPr="004A4791">
        <w:t xml:space="preserve"> features.</w:t>
      </w:r>
    </w:p>
    <w:p w14:paraId="0943147C" w14:textId="022C1BC7" w:rsidR="004A4791" w:rsidRPr="004A4791" w:rsidRDefault="004A4791" w:rsidP="004A4791">
      <w:pPr>
        <w:keepLines/>
        <w:tabs>
          <w:tab w:val="center" w:pos="4536"/>
          <w:tab w:val="right" w:pos="9072"/>
        </w:tabs>
        <w:spacing w:before="80" w:after="80" w:line="240" w:lineRule="auto"/>
        <w:jc w:val="left"/>
        <w:rPr>
          <w:sz w:val="19"/>
        </w:rPr>
      </w:pPr>
      <w:r w:rsidRPr="004A4791">
        <w:rPr>
          <w:sz w:val="19"/>
        </w:rPr>
        <w:tab/>
      </w:r>
      <m:oMath>
        <m:sSub>
          <m:sSubPr>
            <m:ctrlPr>
              <w:rPr>
                <w:rFonts w:ascii="Cambria Math" w:hAnsi="Cambria Math"/>
                <w:i/>
                <w:sz w:val="19"/>
              </w:rPr>
            </m:ctrlPr>
          </m:sSubPr>
          <m:e>
            <m:r>
              <w:rPr>
                <w:rFonts w:ascii="Cambria Math" w:hAnsi="Cambria Math"/>
                <w:sz w:val="19"/>
              </w:rPr>
              <m:t>I</m:t>
            </m:r>
          </m:e>
          <m:sub>
            <m:r>
              <w:rPr>
                <w:rFonts w:ascii="Cambria Math" w:hAnsi="Cambria Math"/>
                <w:sz w:val="19"/>
              </w:rPr>
              <m:t>r,j</m:t>
            </m:r>
          </m:sub>
        </m:sSub>
        <m:r>
          <w:rPr>
            <w:rFonts w:ascii="Cambria Math" w:hAnsi="Cambria Math"/>
            <w:sz w:val="19"/>
          </w:rPr>
          <m:t>=</m:t>
        </m:r>
        <m:f>
          <m:fPr>
            <m:ctrlPr>
              <w:rPr>
                <w:rFonts w:ascii="Cambria Math" w:hAnsi="Cambria Math"/>
                <w:i/>
                <w:sz w:val="19"/>
              </w:rPr>
            </m:ctrlPr>
          </m:fPr>
          <m:num>
            <m:r>
              <w:rPr>
                <w:rFonts w:ascii="Cambria Math" w:hAnsi="Cambria Math"/>
                <w:sz w:val="19"/>
              </w:rPr>
              <m:t>1</m:t>
            </m:r>
          </m:num>
          <m:den>
            <m:d>
              <m:dPr>
                <m:begChr m:val="|"/>
                <m:endChr m:val="|"/>
                <m:ctrlPr>
                  <w:rPr>
                    <w:rFonts w:ascii="Cambria Math" w:hAnsi="Cambria Math"/>
                    <w:i/>
                    <w:sz w:val="19"/>
                  </w:rPr>
                </m:ctrlPr>
              </m:dPr>
              <m:e>
                <m:sSub>
                  <m:sSubPr>
                    <m:ctrlPr>
                      <w:rPr>
                        <w:rFonts w:ascii="Cambria Math" w:hAnsi="Cambria Math"/>
                        <w:i/>
                        <w:sz w:val="19"/>
                      </w:rPr>
                    </m:ctrlPr>
                  </m:sSubPr>
                  <m:e>
                    <m:r>
                      <w:rPr>
                        <w:rFonts w:ascii="Cambria Math" w:hAnsi="Cambria Math"/>
                        <w:sz w:val="19"/>
                      </w:rPr>
                      <m:t>T</m:t>
                    </m:r>
                  </m:e>
                  <m:sub>
                    <m:r>
                      <w:rPr>
                        <w:rFonts w:ascii="Cambria Math" w:hAnsi="Cambria Math"/>
                        <w:sz w:val="19"/>
                      </w:rPr>
                      <m:t>r</m:t>
                    </m:r>
                  </m:sub>
                </m:sSub>
              </m:e>
            </m:d>
            <m:nary>
              <m:naryPr>
                <m:chr m:val="∑"/>
                <m:supHide m:val="1"/>
                <m:ctrlPr>
                  <w:rPr>
                    <w:rFonts w:ascii="Cambria Math" w:hAnsi="Cambria Math"/>
                    <w:i/>
                    <w:sz w:val="19"/>
                  </w:rPr>
                </m:ctrlPr>
              </m:naryPr>
              <m:sub>
                <m:r>
                  <w:rPr>
                    <w:rFonts w:ascii="Cambria Math" w:hAnsi="Cambria Math"/>
                    <w:sz w:val="19"/>
                  </w:rPr>
                  <m:t>i</m:t>
                </m:r>
                <m:r>
                  <w:rPr>
                    <w:rFonts w:ascii="Cambria Math" w:hAnsi="Cambria Math" w:hint="eastAsia"/>
                    <w:sz w:val="19"/>
                  </w:rPr>
                  <m:t>∈</m:t>
                </m:r>
                <m:sSub>
                  <m:sSubPr>
                    <m:ctrlPr>
                      <w:rPr>
                        <w:rFonts w:ascii="Cambria Math" w:hAnsi="Cambria Math"/>
                        <w:i/>
                        <w:sz w:val="19"/>
                      </w:rPr>
                    </m:ctrlPr>
                  </m:sSubPr>
                  <m:e>
                    <m:r>
                      <w:rPr>
                        <w:rFonts w:ascii="Cambria Math" w:hAnsi="Cambria Math"/>
                        <w:sz w:val="19"/>
                      </w:rPr>
                      <m:t>T</m:t>
                    </m:r>
                  </m:e>
                  <m:sub>
                    <m:r>
                      <w:rPr>
                        <w:rFonts w:ascii="Cambria Math" w:hAnsi="Cambria Math"/>
                        <w:sz w:val="19"/>
                      </w:rPr>
                      <m:t>r</m:t>
                    </m:r>
                  </m:sub>
                </m:sSub>
                <m:d>
                  <m:dPr>
                    <m:begChr m:val="|"/>
                    <m:endChr m:val="|"/>
                    <m:ctrlPr>
                      <w:rPr>
                        <w:rFonts w:ascii="Cambria Math" w:hAnsi="Cambria Math"/>
                        <w:i/>
                        <w:sz w:val="19"/>
                      </w:rPr>
                    </m:ctrlPr>
                  </m:dPr>
                  <m:e>
                    <m:sSub>
                      <m:sSubPr>
                        <m:ctrlPr>
                          <w:rPr>
                            <w:rFonts w:ascii="Cambria Math" w:hAnsi="Cambria Math"/>
                            <w:i/>
                            <w:sz w:val="19"/>
                          </w:rPr>
                        </m:ctrlPr>
                      </m:sSubPr>
                      <m:e>
                        <m:r>
                          <w:rPr>
                            <w:rFonts w:ascii="Cambria Math" w:hAnsi="Cambria Math"/>
                            <w:sz w:val="19"/>
                          </w:rPr>
                          <m:t>ϕ</m:t>
                        </m:r>
                      </m:e>
                      <m:sub>
                        <m:r>
                          <w:rPr>
                            <w:rFonts w:ascii="Cambria Math" w:hAnsi="Cambria Math"/>
                            <w:sz w:val="19"/>
                          </w:rPr>
                          <m:t>i,j</m:t>
                        </m:r>
                      </m:sub>
                    </m:sSub>
                  </m:e>
                </m:d>
              </m:sub>
              <m:sup/>
              <m:e/>
            </m:nary>
          </m:den>
        </m:f>
        <m:r>
          <w:rPr>
            <w:rFonts w:ascii="Cambria Math" w:hAnsi="Cambria Math"/>
            <w:sz w:val="19"/>
          </w:rPr>
          <m:t xml:space="preserve">, </m:t>
        </m:r>
        <m:sSub>
          <m:sSubPr>
            <m:ctrlPr>
              <w:rPr>
                <w:rFonts w:ascii="Cambria Math" w:hAnsi="Cambria Math"/>
                <w:i/>
                <w:sz w:val="19"/>
              </w:rPr>
            </m:ctrlPr>
          </m:sSubPr>
          <m:e>
            <m:r>
              <w:rPr>
                <w:rFonts w:ascii="Cambria Math" w:hAnsi="Cambria Math"/>
                <w:sz w:val="19"/>
              </w:rPr>
              <m:t>S</m:t>
            </m:r>
          </m:e>
          <m:sub>
            <m:r>
              <w:rPr>
                <w:rFonts w:ascii="Cambria Math" w:hAnsi="Cambria Math"/>
                <w:sz w:val="19"/>
              </w:rPr>
              <m:t>r</m:t>
            </m:r>
            <m:d>
              <m:dPr>
                <m:ctrlPr>
                  <w:rPr>
                    <w:rFonts w:ascii="Cambria Math" w:hAnsi="Cambria Math"/>
                    <w:i/>
                    <w:sz w:val="19"/>
                  </w:rPr>
                </m:ctrlPr>
              </m:dPr>
              <m:e>
                <m:r>
                  <w:rPr>
                    <w:rFonts w:ascii="Cambria Math" w:hAnsi="Cambria Math"/>
                    <w:sz w:val="19"/>
                  </w:rPr>
                  <m:t>k</m:t>
                </m:r>
              </m:e>
            </m:d>
          </m:sub>
        </m:sSub>
        <m:r>
          <w:rPr>
            <w:rFonts w:ascii="Cambria Math" w:hAnsi="Cambria Math"/>
            <w:sz w:val="19"/>
          </w:rPr>
          <m:t>=Top</m:t>
        </m:r>
        <m:sSub>
          <m:sSubPr>
            <m:ctrlPr>
              <w:rPr>
                <w:rFonts w:ascii="Cambria Math" w:hAnsi="Cambria Math"/>
                <w:i/>
                <w:sz w:val="19"/>
              </w:rPr>
            </m:ctrlPr>
          </m:sSubPr>
          <m:e>
            <m:r>
              <w:rPr>
                <w:rFonts w:ascii="Cambria Math" w:hAnsi="Cambria Math"/>
                <w:sz w:val="19"/>
              </w:rPr>
              <m:t>K</m:t>
            </m:r>
          </m:e>
          <m:sub>
            <m:r>
              <w:rPr>
                <w:rFonts w:ascii="Cambria Math" w:hAnsi="Cambria Math"/>
                <w:sz w:val="19"/>
              </w:rPr>
              <m:t>j</m:t>
            </m:r>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I</m:t>
                    </m:r>
                  </m:e>
                  <m:sub>
                    <m:r>
                      <w:rPr>
                        <w:rFonts w:ascii="Cambria Math" w:hAnsi="Cambria Math"/>
                        <w:sz w:val="19"/>
                      </w:rPr>
                      <m:t>r,j</m:t>
                    </m:r>
                  </m:sub>
                </m:sSub>
              </m:e>
            </m:d>
          </m:sub>
        </m:sSub>
      </m:oMath>
      <w:r w:rsidRPr="004A4791">
        <w:rPr>
          <w:sz w:val="19"/>
        </w:rPr>
        <w:tab/>
        <w:t>(6)</w:t>
      </w:r>
    </w:p>
    <w:p w14:paraId="7647B77D" w14:textId="3FF085A0" w:rsidR="00916F49" w:rsidRPr="004A4791" w:rsidRDefault="00916F49" w:rsidP="004A4791">
      <w:pPr>
        <w:rPr>
          <w:bCs/>
          <w:szCs w:val="24"/>
        </w:rPr>
      </w:pPr>
      <w:r w:rsidRPr="004A4791">
        <w:rPr>
          <w:bCs/>
          <w:szCs w:val="24"/>
        </w:rPr>
        <w:t xml:space="preserve">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w:t>
      </w:r>
      <w:r w:rsidRPr="004A4791">
        <w:rPr>
          <w:bCs/>
          <w:szCs w:val="24"/>
        </w:rPr>
        <w:lastRenderedPageBreak/>
        <w:t>only: 1,800 instance-repeat explanations used an R^2 &lt; 0.70 threshold for low fidelity, failed repeats remained in the denominator and LIME did not affect training or selection.</w:t>
      </w:r>
    </w:p>
    <w:p w14:paraId="2FB754C1" w14:textId="77777777" w:rsidR="00916F49" w:rsidRPr="004A4791" w:rsidRDefault="00916F49" w:rsidP="004A4791">
      <w:pPr>
        <w:keepNext/>
        <w:keepLines/>
        <w:spacing w:before="200" w:after="80" w:line="240" w:lineRule="auto"/>
        <w:jc w:val="left"/>
        <w:rPr>
          <w:b/>
          <w:bCs/>
          <w:sz w:val="23"/>
          <w:szCs w:val="24"/>
        </w:rPr>
      </w:pPr>
      <w:r w:rsidRPr="004A4791">
        <w:rPr>
          <w:b/>
          <w:bCs/>
          <w:sz w:val="23"/>
          <w:szCs w:val="24"/>
        </w:rPr>
        <w:t>3.8 Metrics and statistical inference</w:t>
      </w:r>
    </w:p>
    <w:p w14:paraId="1CE8E9DF" w14:textId="6EDDE5DE" w:rsidR="00916F49" w:rsidRPr="004A4791" w:rsidRDefault="00916F49" w:rsidP="004A4791">
      <w:pPr>
        <w:rPr>
          <w:bCs/>
          <w:szCs w:val="24"/>
        </w:rPr>
      </w:pPr>
      <w:r w:rsidRPr="004A4791">
        <w:rPr>
          <w:bCs/>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30AA5430" w14:textId="77777777" w:rsidR="004A4791" w:rsidRPr="004A4791" w:rsidRDefault="004A4791" w:rsidP="004A4791">
      <w:r w:rsidRPr="004A4791">
        <w:t>Balanced accuracy is defined in Eq. (7), giving equal weight to sensitivity and specificity.</w:t>
      </w:r>
    </w:p>
    <w:p w14:paraId="12C269CA" w14:textId="1936304A" w:rsidR="004A4791" w:rsidRPr="004A4791" w:rsidRDefault="004A4791" w:rsidP="004A4791">
      <w:pPr>
        <w:keepLines/>
        <w:tabs>
          <w:tab w:val="center" w:pos="4536"/>
          <w:tab w:val="right" w:pos="9072"/>
        </w:tabs>
        <w:spacing w:before="80" w:after="80" w:line="240" w:lineRule="auto"/>
        <w:jc w:val="left"/>
        <w:rPr>
          <w:sz w:val="20"/>
        </w:rPr>
      </w:pPr>
      <w:r w:rsidRPr="004A4791">
        <w:rPr>
          <w:sz w:val="20"/>
        </w:rPr>
        <w:tab/>
      </w:r>
      <m:oMath>
        <m:r>
          <w:rPr>
            <w:rFonts w:ascii="Cambria Math" w:hAnsi="Cambria Math"/>
            <w:sz w:val="20"/>
          </w:rPr>
          <m:t>BAcc=</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
              <m:dPr>
                <m:ctrlPr>
                  <w:rPr>
                    <w:rFonts w:ascii="Cambria Math" w:hAnsi="Cambria Math"/>
                    <w:i/>
                    <w:sz w:val="20"/>
                  </w:rPr>
                </m:ctrlPr>
              </m:dPr>
              <m:e>
                <m:f>
                  <m:fPr>
                    <m:ctrlPr>
                      <w:rPr>
                        <w:rFonts w:ascii="Cambria Math" w:hAnsi="Cambria Math"/>
                        <w:i/>
                        <w:sz w:val="20"/>
                      </w:rPr>
                    </m:ctrlPr>
                  </m:fPr>
                  <m:num>
                    <m:r>
                      <w:rPr>
                        <w:rFonts w:ascii="Cambria Math" w:hAnsi="Cambria Math"/>
                        <w:sz w:val="20"/>
                      </w:rPr>
                      <m:t>TP</m:t>
                    </m:r>
                  </m:num>
                  <m:den>
                    <m:r>
                      <w:rPr>
                        <w:rFonts w:ascii="Cambria Math" w:hAnsi="Cambria Math"/>
                        <w:sz w:val="20"/>
                      </w:rPr>
                      <m:t>TP+FN</m:t>
                    </m:r>
                  </m:den>
                </m:f>
                <m:r>
                  <w:rPr>
                    <w:rFonts w:ascii="Cambria Math" w:hAnsi="Cambria Math"/>
                    <w:sz w:val="20"/>
                  </w:rPr>
                  <m:t>+</m:t>
                </m:r>
                <m:f>
                  <m:fPr>
                    <m:ctrlPr>
                      <w:rPr>
                        <w:rFonts w:ascii="Cambria Math" w:hAnsi="Cambria Math"/>
                        <w:i/>
                        <w:sz w:val="20"/>
                      </w:rPr>
                    </m:ctrlPr>
                  </m:fPr>
                  <m:num>
                    <m:r>
                      <w:rPr>
                        <w:rFonts w:ascii="Cambria Math" w:hAnsi="Cambria Math"/>
                        <w:sz w:val="20"/>
                      </w:rPr>
                      <m:t>TN</m:t>
                    </m:r>
                  </m:num>
                  <m:den>
                    <m:r>
                      <w:rPr>
                        <w:rFonts w:ascii="Cambria Math" w:hAnsi="Cambria Math"/>
                        <w:sz w:val="20"/>
                      </w:rPr>
                      <m:t>TN+FP</m:t>
                    </m:r>
                  </m:den>
                </m:f>
              </m:e>
            </m:d>
          </m:den>
        </m:f>
      </m:oMath>
      <w:r w:rsidRPr="004A4791">
        <w:rPr>
          <w:sz w:val="20"/>
        </w:rPr>
        <w:tab/>
        <w:t>(7)</w:t>
      </w:r>
    </w:p>
    <w:p w14:paraId="04B02F8E" w14:textId="6D69E6A6" w:rsidR="00916F49" w:rsidRPr="004A4791" w:rsidRDefault="00916F49" w:rsidP="004A4791">
      <w:pPr>
        <w:rPr>
          <w:bCs/>
          <w:szCs w:val="24"/>
        </w:rPr>
      </w:pPr>
      <w:r w:rsidRPr="004A4791">
        <w:rPr>
          <w:bCs/>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sidRPr="004A4791">
        <w:rPr>
          <w:b/>
          <w:bCs/>
          <w:szCs w:val="24"/>
        </w:rPr>
        <w:fldChar w:fldCharType="begin"/>
      </w:r>
      <w:r w:rsidR="005F26F7" w:rsidRPr="004A4791">
        <w:rPr>
          <w:b/>
          <w:bCs/>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sidRPr="004A4791">
        <w:rPr>
          <w:b/>
          <w:bCs/>
          <w:szCs w:val="24"/>
        </w:rPr>
        <w:fldChar w:fldCharType="separate"/>
      </w:r>
      <w:r w:rsidR="005F26F7" w:rsidRPr="004A4791">
        <w:t>(Politis &amp; Romano, 1992)</w:t>
      </w:r>
      <w:r w:rsidR="005F26F7" w:rsidRPr="004A4791">
        <w:rPr>
          <w:b/>
          <w:bCs/>
          <w:szCs w:val="24"/>
        </w:rPr>
        <w:fldChar w:fldCharType="end"/>
      </w:r>
      <w:r w:rsidRPr="004A4791">
        <w:rPr>
          <w:bCs/>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4791">
        <w:rPr>
          <w:bCs/>
          <w:szCs w:val="24"/>
        </w:rPr>
        <w:t xml:space="preserve"> Figure 6 summarizes causal regime routing, train-only SHAP selection and the temporal inference hierarchy.</w:t>
      </w:r>
    </w:p>
    <w:p w14:paraId="41494DE7" w14:textId="77777777" w:rsidR="004A4791" w:rsidRPr="004A4791" w:rsidRDefault="004A4791" w:rsidP="004A4791">
      <w:pPr>
        <w:rPr>
          <w:cs/>
        </w:rPr>
      </w:pPr>
      <w:bookmarkStart w:id="0" w:name="_Hlk127275562"/>
      <w:r w:rsidRPr="004A4791">
        <w:t>For paired arms A and B, Eq. (</w:t>
      </w:r>
      <w:r w:rsidRPr="004A4791">
        <w:rPr>
          <w:cs/>
        </w:rPr>
        <w:t>8</w:t>
      </w:r>
      <w:r w:rsidRPr="004A4791">
        <w:t xml:space="preserve">a) first averages the five seed-level balanced-accuracy differences within each architecture m and outer year </w:t>
      </w:r>
      <w:proofErr w:type="gramStart"/>
      <w:r w:rsidRPr="004A4791">
        <w:t>y, and</w:t>
      </w:r>
      <w:proofErr w:type="gramEnd"/>
      <w:r w:rsidRPr="004A4791">
        <w:t xml:space="preserve"> then averages the </w:t>
      </w:r>
      <w:proofErr w:type="gramStart"/>
      <w:r w:rsidRPr="004A4791">
        <w:t>four year</w:t>
      </w:r>
      <w:proofErr w:type="gramEnd"/>
      <w:r w:rsidRPr="004A4791">
        <w:t xml:space="preserve"> effects. Equations (</w:t>
      </w:r>
      <w:r w:rsidRPr="004A4791">
        <w:rPr>
          <w:cs/>
        </w:rPr>
        <w:t>8</w:t>
      </w:r>
      <w:proofErr w:type="gramStart"/>
      <w:r w:rsidRPr="004A4791">
        <w:t>b)-(</w:t>
      </w:r>
      <w:proofErr w:type="gramEnd"/>
      <w:r w:rsidRPr="004A4791">
        <w:rPr>
          <w:cs/>
        </w:rPr>
        <w:t>8</w:t>
      </w:r>
      <w:r w:rsidRPr="004A4791">
        <w:t xml:space="preserve">c) define the </w:t>
      </w:r>
      <w:r w:rsidRPr="004A4791">
        <w:rPr>
          <w:cs/>
        </w:rPr>
        <w:t xml:space="preserve">16 </w:t>
      </w:r>
      <w:r w:rsidRPr="004A4791">
        <w:t>sign-flipped test statistics and their exact two-sided probability.</w:t>
      </w:r>
    </w:p>
    <w:p w14:paraId="4B31D4A9" w14:textId="424F2911" w:rsidR="004A4791" w:rsidRPr="004A4791" w:rsidRDefault="004A4791" w:rsidP="004A4791">
      <w:pPr>
        <w:keepLines/>
        <w:tabs>
          <w:tab w:val="center" w:pos="4536"/>
          <w:tab w:val="right" w:pos="9072"/>
        </w:tabs>
        <w:spacing w:before="80" w:after="80" w:line="240" w:lineRule="auto"/>
        <w:jc w:val="left"/>
        <w:rPr>
          <w:sz w:val="18"/>
          <w:cs/>
        </w:rPr>
      </w:pPr>
      <w:r w:rsidRPr="004A4791">
        <w:rPr>
          <w:rFonts w:hint="eastAsia"/>
          <w:sz w:val="18"/>
          <w:cs/>
        </w:rPr>
        <w:tab/>
      </w:r>
      <m:oMath>
        <m:sSub>
          <m:sSubPr>
            <m:ctrlPr>
              <w:rPr>
                <w:rFonts w:ascii="Cambria Math" w:hAnsi="Cambria Math"/>
                <w:i/>
                <w:sz w:val="18"/>
              </w:rPr>
            </m:ctrlPr>
          </m:sSubPr>
          <m:e>
            <m:r>
              <w:rPr>
                <w:rFonts w:ascii="Cambria Math" w:hAnsi="Cambria Math" w:hint="eastAsia"/>
                <w:sz w:val="18"/>
              </w:rPr>
              <m:t>Δ</m:t>
            </m:r>
            <m:ctrlPr>
              <w:rPr>
                <w:rFonts w:ascii="Cambria Math" w:hAnsi="Cambria Math" w:hint="eastAsia"/>
                <w:i/>
                <w:sz w:val="18"/>
              </w:rPr>
            </m:ctrlPr>
          </m:e>
          <m:sub>
            <m:r>
              <w:rPr>
                <w:rFonts w:ascii="Cambria Math" w:hAnsi="Cambria Math" w:hint="eastAsia"/>
                <w:sz w:val="18"/>
              </w:rPr>
              <m:t>m,y</m:t>
            </m:r>
          </m:sub>
        </m:sSub>
        <m:r>
          <w:rPr>
            <w:rFonts w:ascii="Cambria Math" w:hAnsi="Cambria Math" w:hint="eastAsia"/>
            <w:sz w:val="18"/>
          </w:rPr>
          <m:t>=</m:t>
        </m:r>
        <m:f>
          <m:fPr>
            <m:ctrlPr>
              <w:rPr>
                <w:rFonts w:ascii="Cambria Math" w:hAnsi="Cambria Math"/>
                <w:i/>
                <w:sz w:val="18"/>
              </w:rPr>
            </m:ctrlPr>
          </m:fPr>
          <m:num>
            <m:r>
              <w:rPr>
                <w:rFonts w:ascii="Cambria Math" w:hAnsi="Cambria Math" w:hint="eastAsia"/>
                <w:sz w:val="18"/>
                <w:cs/>
              </w:rPr>
              <m:t>1</m:t>
            </m:r>
          </m:num>
          <m:den>
            <m:r>
              <w:rPr>
                <w:rFonts w:ascii="Cambria Math" w:hAnsi="Cambria Math" w:hint="eastAsia"/>
                <w:sz w:val="18"/>
                <w:cs/>
              </w:rPr>
              <m:t>5</m:t>
            </m:r>
          </m:den>
        </m:f>
        <m:nary>
          <m:naryPr>
            <m:chr m:val="∑"/>
            <m:ctrlPr>
              <w:rPr>
                <w:rFonts w:ascii="Cambria Math" w:hAnsi="Cambria Math"/>
                <w:i/>
                <w:sz w:val="18"/>
              </w:rPr>
            </m:ctrlPr>
          </m:naryPr>
          <m:sub>
            <m:r>
              <w:rPr>
                <w:rFonts w:ascii="Cambria Math" w:hAnsi="Cambria Math" w:hint="eastAsia"/>
                <w:sz w:val="18"/>
              </w:rPr>
              <m:t>s=</m:t>
            </m:r>
            <m:r>
              <w:rPr>
                <w:rFonts w:ascii="Cambria Math" w:hAnsi="Cambria Math" w:hint="eastAsia"/>
                <w:sz w:val="18"/>
                <w:cs/>
              </w:rPr>
              <m:t>1</m:t>
            </m:r>
          </m:sub>
          <m:sup>
            <m:r>
              <w:rPr>
                <w:rFonts w:ascii="Cambria Math" w:hAnsi="Cambria Math" w:hint="eastAsia"/>
                <w:sz w:val="18"/>
                <w:cs/>
              </w:rPr>
              <m:t>5</m:t>
            </m:r>
            <m:d>
              <m:dPr>
                <m:ctrlPr>
                  <w:rPr>
                    <w:rFonts w:ascii="Cambria Math" w:hAnsi="Cambria Math"/>
                    <w:i/>
                    <w:sz w:val="18"/>
                  </w:rPr>
                </m:ctrlPr>
              </m:dPr>
              <m:e>
                <m:r>
                  <w:rPr>
                    <w:rFonts w:ascii="Cambria Math" w:hAnsi="Cambria Math" w:hint="eastAsia"/>
                    <w:sz w:val="18"/>
                  </w:rPr>
                  <m:t>BAc</m:t>
                </m:r>
                <m:sSubSup>
                  <m:sSubSupPr>
                    <m:ctrlPr>
                      <w:rPr>
                        <w:rFonts w:ascii="Cambria Math" w:hAnsi="Cambria Math"/>
                        <w:i/>
                        <w:sz w:val="18"/>
                      </w:rPr>
                    </m:ctrlPr>
                  </m:sSubSupPr>
                  <m:e>
                    <m:r>
                      <w:rPr>
                        <w:rFonts w:ascii="Cambria Math" w:hAnsi="Cambria Math" w:hint="eastAsia"/>
                        <w:sz w:val="18"/>
                      </w:rPr>
                      <m:t>c</m:t>
                    </m:r>
                    <m:ctrlPr>
                      <w:rPr>
                        <w:rFonts w:ascii="Cambria Math" w:hAnsi="Cambria Math" w:hint="eastAsia"/>
                        <w:i/>
                        <w:sz w:val="18"/>
                      </w:rPr>
                    </m:ctrlPr>
                  </m:e>
                  <m:sub>
                    <m:r>
                      <w:rPr>
                        <w:rFonts w:ascii="Cambria Math" w:hAnsi="Cambria Math" w:hint="eastAsia"/>
                        <w:sz w:val="18"/>
                      </w:rPr>
                      <m:t>m,y,s</m:t>
                    </m:r>
                  </m:sub>
                  <m:sup>
                    <m:r>
                      <w:rPr>
                        <w:rFonts w:ascii="Cambria Math" w:hAnsi="Cambria Math" w:hint="eastAsia"/>
                        <w:sz w:val="18"/>
                      </w:rPr>
                      <m:t>A</m:t>
                    </m:r>
                  </m:sup>
                </m:sSubSup>
                <m:r>
                  <w:rPr>
                    <w:rFonts w:ascii="Cambria Math" w:hAnsi="Cambria Math" w:cs="Cambria Math"/>
                    <w:sz w:val="18"/>
                  </w:rPr>
                  <m:t>-</m:t>
                </m:r>
                <m:r>
                  <w:rPr>
                    <w:rFonts w:ascii="Cambria Math" w:hAnsi="Cambria Math" w:hint="eastAsia"/>
                    <w:sz w:val="18"/>
                  </w:rPr>
                  <m:t>BAc</m:t>
                </m:r>
                <m:sSubSup>
                  <m:sSubSupPr>
                    <m:ctrlPr>
                      <w:rPr>
                        <w:rFonts w:ascii="Cambria Math" w:hAnsi="Cambria Math"/>
                        <w:i/>
                        <w:sz w:val="18"/>
                      </w:rPr>
                    </m:ctrlPr>
                  </m:sSubSupPr>
                  <m:e>
                    <m:r>
                      <w:rPr>
                        <w:rFonts w:ascii="Cambria Math" w:hAnsi="Cambria Math" w:hint="eastAsia"/>
                        <w:sz w:val="18"/>
                      </w:rPr>
                      <m:t>c</m:t>
                    </m:r>
                    <m:ctrlPr>
                      <w:rPr>
                        <w:rFonts w:ascii="Cambria Math" w:hAnsi="Cambria Math" w:hint="eastAsia"/>
                        <w:i/>
                        <w:sz w:val="18"/>
                      </w:rPr>
                    </m:ctrlPr>
                  </m:e>
                  <m:sub>
                    <m:r>
                      <w:rPr>
                        <w:rFonts w:ascii="Cambria Math" w:hAnsi="Cambria Math" w:hint="eastAsia"/>
                        <w:sz w:val="18"/>
                      </w:rPr>
                      <m:t>m,y,s</m:t>
                    </m:r>
                  </m:sub>
                  <m:sup>
                    <m:r>
                      <w:rPr>
                        <w:rFonts w:ascii="Cambria Math" w:hAnsi="Cambria Math" w:hint="eastAsia"/>
                        <w:sz w:val="18"/>
                      </w:rPr>
                      <m:t>B</m:t>
                    </m:r>
                  </m:sup>
                </m:sSubSup>
              </m:e>
            </m:d>
          </m:sup>
          <m:e/>
        </m:nary>
        <m:r>
          <w:rPr>
            <w:rFonts w:ascii="Cambria Math" w:hAnsi="Cambria Math" w:hint="eastAsia"/>
            <w:sz w:val="18"/>
          </w:rPr>
          <m:t>, Δmea</m:t>
        </m:r>
        <m:sSub>
          <m:sSubPr>
            <m:ctrlPr>
              <w:rPr>
                <w:rFonts w:ascii="Cambria Math" w:hAnsi="Cambria Math"/>
                <w:i/>
                <w:sz w:val="18"/>
              </w:rPr>
            </m:ctrlPr>
          </m:sSubPr>
          <m:e>
            <m:r>
              <w:rPr>
                <w:rFonts w:ascii="Cambria Math" w:hAnsi="Cambria Math" w:hint="eastAsia"/>
                <w:sz w:val="18"/>
              </w:rPr>
              <m:t>n</m:t>
            </m:r>
            <m:ctrlPr>
              <w:rPr>
                <w:rFonts w:ascii="Cambria Math" w:hAnsi="Cambria Math" w:hint="eastAsia"/>
                <w:i/>
                <w:sz w:val="18"/>
              </w:rPr>
            </m:ctrlPr>
          </m:e>
          <m:sub>
            <m:r>
              <w:rPr>
                <w:rFonts w:ascii="Cambria Math" w:hAnsi="Cambria Math" w:hint="eastAsia"/>
                <w:sz w:val="18"/>
              </w:rPr>
              <m:t>m</m:t>
            </m:r>
          </m:sub>
        </m:sSub>
        <m:r>
          <w:rPr>
            <w:rFonts w:ascii="Cambria Math" w:hAnsi="Cambria Math" w:hint="eastAsia"/>
            <w:sz w:val="18"/>
          </w:rPr>
          <m:t>=</m:t>
        </m:r>
        <m:f>
          <m:fPr>
            <m:ctrlPr>
              <w:rPr>
                <w:rFonts w:ascii="Cambria Math" w:hAnsi="Cambria Math"/>
                <w:i/>
                <w:sz w:val="18"/>
              </w:rPr>
            </m:ctrlPr>
          </m:fPr>
          <m:num>
            <m:r>
              <w:rPr>
                <w:rFonts w:ascii="Cambria Math" w:hAnsi="Cambria Math" w:hint="eastAsia"/>
                <w:sz w:val="18"/>
                <w:cs/>
              </w:rPr>
              <m:t>1</m:t>
            </m:r>
          </m:num>
          <m:den>
            <m:r>
              <w:rPr>
                <w:rFonts w:ascii="Cambria Math" w:hAnsi="Cambria Math" w:hint="eastAsia"/>
                <w:sz w:val="18"/>
                <w:cs/>
              </w:rPr>
              <m:t>4</m:t>
            </m:r>
          </m:den>
        </m:f>
        <m:nary>
          <m:naryPr>
            <m:chr m:val="∑"/>
            <m:ctrlPr>
              <w:rPr>
                <w:rFonts w:ascii="Cambria Math" w:hAnsi="Cambria Math"/>
                <w:i/>
                <w:sz w:val="18"/>
              </w:rPr>
            </m:ctrlPr>
          </m:naryPr>
          <m:sub>
            <m:r>
              <w:rPr>
                <w:rFonts w:ascii="Cambria Math" w:hAnsi="Cambria Math" w:hint="eastAsia"/>
                <w:sz w:val="18"/>
              </w:rPr>
              <m:t>y=</m:t>
            </m:r>
            <m:r>
              <w:rPr>
                <w:rFonts w:ascii="Cambria Math" w:hAnsi="Cambria Math" w:hint="eastAsia"/>
                <w:sz w:val="18"/>
                <w:cs/>
              </w:rPr>
              <m:t>2022</m:t>
            </m:r>
          </m:sub>
          <m:sup>
            <m:r>
              <w:rPr>
                <w:rFonts w:ascii="Cambria Math" w:hAnsi="Cambria Math" w:hint="eastAsia"/>
                <w:sz w:val="18"/>
                <w:cs/>
              </w:rPr>
              <m:t>2025</m:t>
            </m:r>
          </m:sup>
          <m:e>
            <m:sSub>
              <m:sSubPr>
                <m:ctrlPr>
                  <w:rPr>
                    <w:rFonts w:ascii="Cambria Math" w:hAnsi="Cambria Math"/>
                    <w:i/>
                    <w:sz w:val="18"/>
                  </w:rPr>
                </m:ctrlPr>
              </m:sSubPr>
              <m:e>
                <m:r>
                  <w:rPr>
                    <w:rFonts w:ascii="Cambria Math" w:hAnsi="Cambria Math" w:hint="eastAsia"/>
                    <w:sz w:val="18"/>
                  </w:rPr>
                  <m:t>Δ</m:t>
                </m:r>
              </m:e>
              <m:sub>
                <m:r>
                  <w:rPr>
                    <w:rFonts w:ascii="Cambria Math" w:hAnsi="Cambria Math" w:hint="eastAsia"/>
                    <w:sz w:val="18"/>
                  </w:rPr>
                  <m:t>m,y</m:t>
                </m:r>
              </m:sub>
            </m:sSub>
          </m:e>
        </m:nary>
      </m:oMath>
      <w:r w:rsidRPr="004A4791">
        <w:rPr>
          <w:rFonts w:hint="eastAsia"/>
          <w:sz w:val="18"/>
        </w:rPr>
        <w:tab/>
        <w:t>(</w:t>
      </w:r>
      <w:r w:rsidRPr="004A4791">
        <w:rPr>
          <w:rFonts w:hint="eastAsia"/>
          <w:sz w:val="18"/>
          <w:cs/>
        </w:rPr>
        <w:t>8</w:t>
      </w:r>
      <w:r w:rsidRPr="004A4791">
        <w:rPr>
          <w:rFonts w:hint="eastAsia"/>
          <w:sz w:val="18"/>
        </w:rPr>
        <w:t>a)</w:t>
      </w:r>
    </w:p>
    <w:p w14:paraId="5C31E3D7" w14:textId="20F6DD27" w:rsidR="004A4791" w:rsidRPr="004A4791" w:rsidRDefault="004A4791" w:rsidP="004A4791">
      <w:pPr>
        <w:keepLines/>
        <w:tabs>
          <w:tab w:val="center" w:pos="4536"/>
          <w:tab w:val="right" w:pos="9072"/>
        </w:tabs>
        <w:spacing w:before="80" w:after="80" w:line="240" w:lineRule="auto"/>
        <w:jc w:val="left"/>
        <w:rPr>
          <w:sz w:val="18"/>
          <w:cs/>
        </w:rPr>
      </w:pPr>
      <w:r w:rsidRPr="004A4791">
        <w:rPr>
          <w:rFonts w:hint="eastAsia"/>
          <w:sz w:val="18"/>
          <w:cs/>
        </w:rPr>
        <w:tab/>
      </w:r>
      <m:oMath>
        <m:sSub>
          <m:sSubPr>
            <m:ctrlPr>
              <w:rPr>
                <w:rFonts w:ascii="Cambria Math" w:hAnsi="Cambria Math"/>
                <w:i/>
                <w:sz w:val="18"/>
              </w:rPr>
            </m:ctrlPr>
          </m:sSubPr>
          <m:e>
            <m:r>
              <w:rPr>
                <w:rFonts w:ascii="Cambria Math" w:hAnsi="Cambria Math" w:hint="eastAsia"/>
                <w:sz w:val="18"/>
              </w:rPr>
              <m:t>T</m:t>
            </m:r>
            <m:ctrlPr>
              <w:rPr>
                <w:rFonts w:ascii="Cambria Math" w:hAnsi="Cambria Math" w:hint="eastAsia"/>
                <w:i/>
                <w:sz w:val="18"/>
              </w:rPr>
            </m:ctrlPr>
          </m:e>
          <m:sub>
            <m:r>
              <w:rPr>
                <w:rFonts w:ascii="Cambria Math" w:hAnsi="Cambria Math" w:hint="eastAsia"/>
                <w:sz w:val="18"/>
              </w:rPr>
              <m:t>j</m:t>
            </m:r>
          </m:sub>
        </m:sSub>
        <m:r>
          <w:rPr>
            <w:rFonts w:ascii="Cambria Math" w:hAnsi="Cambria Math" w:hint="eastAsia"/>
            <w:sz w:val="18"/>
          </w:rPr>
          <m:t>=</m:t>
        </m:r>
        <m:f>
          <m:fPr>
            <m:ctrlPr>
              <w:rPr>
                <w:rFonts w:ascii="Cambria Math" w:hAnsi="Cambria Math"/>
                <w:i/>
                <w:sz w:val="18"/>
              </w:rPr>
            </m:ctrlPr>
          </m:fPr>
          <m:num>
            <m:r>
              <w:rPr>
                <w:rFonts w:ascii="Cambria Math" w:hAnsi="Cambria Math" w:hint="eastAsia"/>
                <w:sz w:val="18"/>
                <w:cs/>
              </w:rPr>
              <m:t>1</m:t>
            </m:r>
          </m:num>
          <m:den>
            <m:r>
              <w:rPr>
                <w:rFonts w:ascii="Cambria Math" w:hAnsi="Cambria Math" w:hint="eastAsia"/>
                <w:sz w:val="18"/>
                <w:cs/>
              </w:rPr>
              <m:t>4</m:t>
            </m:r>
          </m:den>
        </m:f>
        <m:nary>
          <m:naryPr>
            <m:chr m:val="∑"/>
            <m:ctrlPr>
              <w:rPr>
                <w:rFonts w:ascii="Cambria Math" w:hAnsi="Cambria Math"/>
                <w:i/>
                <w:sz w:val="18"/>
              </w:rPr>
            </m:ctrlPr>
          </m:naryPr>
          <m:sub>
            <m:r>
              <w:rPr>
                <w:rFonts w:ascii="Cambria Math" w:hAnsi="Cambria Math" w:hint="eastAsia"/>
                <w:sz w:val="18"/>
              </w:rPr>
              <m:t>y=</m:t>
            </m:r>
            <m:r>
              <w:rPr>
                <w:rFonts w:ascii="Cambria Math" w:hAnsi="Cambria Math" w:hint="eastAsia"/>
                <w:sz w:val="18"/>
                <w:cs/>
              </w:rPr>
              <m:t>1</m:t>
            </m:r>
          </m:sub>
          <m:sup>
            <m:r>
              <w:rPr>
                <w:rFonts w:ascii="Cambria Math" w:hAnsi="Cambria Math" w:hint="eastAsia"/>
                <w:sz w:val="18"/>
                <w:cs/>
              </w:rPr>
              <m:t>4</m:t>
            </m:r>
          </m:sup>
          <m:e>
            <m:sSub>
              <m:sSubPr>
                <m:ctrlPr>
                  <w:rPr>
                    <w:rFonts w:ascii="Cambria Math" w:hAnsi="Cambria Math"/>
                    <w:i/>
                    <w:sz w:val="18"/>
                  </w:rPr>
                </m:ctrlPr>
              </m:sSubPr>
              <m:e>
                <m:r>
                  <w:rPr>
                    <w:rFonts w:ascii="Cambria Math" w:hAnsi="Cambria Math" w:hint="eastAsia"/>
                    <w:sz w:val="18"/>
                  </w:rPr>
                  <m:t>ε</m:t>
                </m:r>
              </m:e>
              <m:sub>
                <m:d>
                  <m:dPr>
                    <m:ctrlPr>
                      <w:rPr>
                        <w:rFonts w:ascii="Cambria Math" w:hAnsi="Cambria Math"/>
                        <w:i/>
                        <w:sz w:val="18"/>
                      </w:rPr>
                    </m:ctrlPr>
                  </m:dPr>
                  <m:e>
                    <m:r>
                      <w:rPr>
                        <w:rFonts w:ascii="Cambria Math" w:hAnsi="Cambria Math" w:hint="eastAsia"/>
                        <w:sz w:val="18"/>
                      </w:rPr>
                      <m:t>j,y</m:t>
                    </m:r>
                  </m:e>
                </m:d>
                <m:sSub>
                  <m:sSubPr>
                    <m:ctrlPr>
                      <w:rPr>
                        <w:rFonts w:ascii="Cambria Math" w:hAnsi="Cambria Math"/>
                        <w:i/>
                        <w:sz w:val="18"/>
                      </w:rPr>
                    </m:ctrlPr>
                  </m:sSubPr>
                  <m:e>
                    <m:r>
                      <w:rPr>
                        <w:rFonts w:ascii="Cambria Math" w:hAnsi="Cambria Math" w:hint="eastAsia"/>
                        <w:sz w:val="18"/>
                      </w:rPr>
                      <m:t>Δ</m:t>
                    </m:r>
                    <m:ctrlPr>
                      <w:rPr>
                        <w:rFonts w:ascii="Cambria Math" w:hAnsi="Cambria Math" w:hint="eastAsia"/>
                        <w:i/>
                        <w:sz w:val="18"/>
                      </w:rPr>
                    </m:ctrlPr>
                  </m:e>
                  <m:sub>
                    <m:r>
                      <w:rPr>
                        <w:rFonts w:ascii="Cambria Math" w:hAnsi="Cambria Math" w:hint="eastAsia"/>
                        <w:sz w:val="18"/>
                      </w:rPr>
                      <m:t>m,y</m:t>
                    </m:r>
                  </m:sub>
                </m:sSub>
              </m:sub>
            </m:sSub>
          </m:e>
        </m:nary>
        <m:r>
          <w:rPr>
            <w:rFonts w:ascii="Cambria Math" w:hAnsi="Cambria Math" w:hint="eastAsia"/>
            <w:sz w:val="18"/>
          </w:rPr>
          <m:t xml:space="preserve">, </m:t>
        </m:r>
        <m:sSub>
          <m:sSubPr>
            <m:ctrlPr>
              <w:rPr>
                <w:rFonts w:ascii="Cambria Math" w:hAnsi="Cambria Math"/>
                <w:i/>
                <w:sz w:val="18"/>
              </w:rPr>
            </m:ctrlPr>
          </m:sSubPr>
          <m:e>
            <m:r>
              <w:rPr>
                <w:rFonts w:ascii="Cambria Math" w:hAnsi="Cambria Math" w:hint="eastAsia"/>
                <w:sz w:val="18"/>
              </w:rPr>
              <m:t>ε</m:t>
            </m:r>
          </m:e>
          <m:sub>
            <m:r>
              <w:rPr>
                <w:rFonts w:ascii="Cambria Math" w:hAnsi="Cambria Math" w:hint="eastAsia"/>
                <w:sz w:val="18"/>
              </w:rPr>
              <m:t>j,y</m:t>
            </m:r>
          </m:sub>
        </m:sSub>
        <m:r>
          <w:rPr>
            <w:rFonts w:ascii="Cambria Math" w:hAnsi="Cambria Math" w:hint="eastAsia"/>
            <w:sz w:val="18"/>
          </w:rPr>
          <m:t>∈</m:t>
        </m:r>
        <m:d>
          <m:dPr>
            <m:begChr m:val="{"/>
            <m:endChr m:val="}"/>
            <m:ctrlPr>
              <w:rPr>
                <w:rFonts w:ascii="Cambria Math" w:hAnsi="Cambria Math"/>
                <w:i/>
                <w:sz w:val="18"/>
              </w:rPr>
            </m:ctrlPr>
          </m:dPr>
          <m:e>
            <m:r>
              <w:rPr>
                <w:rFonts w:ascii="Cambria Math" w:hAnsi="Cambria Math" w:cs="Cambria Math"/>
                <w:sz w:val="18"/>
              </w:rPr>
              <m:t>-</m:t>
            </m:r>
            <m:r>
              <w:rPr>
                <w:rFonts w:ascii="Cambria Math" w:hAnsi="Cambria Math" w:hint="eastAsia"/>
                <w:sz w:val="18"/>
                <w:cs/>
              </w:rPr>
              <m:t>1</m:t>
            </m:r>
            <m:r>
              <w:rPr>
                <w:rFonts w:ascii="Cambria Math" w:hAnsi="Cambria Math" w:hint="eastAsia"/>
                <w:sz w:val="18"/>
              </w:rPr>
              <m:t>,+</m:t>
            </m:r>
            <m:r>
              <w:rPr>
                <w:rFonts w:ascii="Cambria Math" w:hAnsi="Cambria Math" w:hint="eastAsia"/>
                <w:sz w:val="18"/>
                <w:cs/>
              </w:rPr>
              <m:t>1</m:t>
            </m:r>
          </m:e>
        </m:d>
        <m:r>
          <w:rPr>
            <w:rFonts w:ascii="Cambria Math" w:hAnsi="Cambria Math" w:hint="eastAsia"/>
            <w:sz w:val="18"/>
          </w:rPr>
          <m:t>, j=</m:t>
        </m:r>
        <m:r>
          <w:rPr>
            <w:rFonts w:ascii="Cambria Math" w:hAnsi="Cambria Math" w:hint="eastAsia"/>
            <w:sz w:val="18"/>
            <w:cs/>
          </w:rPr>
          <m:t>1</m:t>
        </m:r>
        <m:r>
          <w:rPr>
            <w:rFonts w:ascii="Cambria Math" w:hAnsi="Cambria Math" w:hint="eastAsia"/>
            <w:sz w:val="18"/>
          </w:rPr>
          <m:t>,</m:t>
        </m:r>
        <m:r>
          <w:rPr>
            <w:rFonts w:ascii="Cambria Math" w:hAnsi="Cambria Math" w:hint="eastAsia"/>
            <w:sz w:val="18"/>
          </w:rPr>
          <m:t>…</m:t>
        </m:r>
        <m:r>
          <w:rPr>
            <w:rFonts w:ascii="Cambria Math" w:hAnsi="Cambria Math" w:hint="eastAsia"/>
            <w:sz w:val="18"/>
          </w:rPr>
          <m:t>,</m:t>
        </m:r>
        <m:r>
          <w:rPr>
            <w:rFonts w:ascii="Cambria Math" w:hAnsi="Cambria Math" w:hint="eastAsia"/>
            <w:sz w:val="18"/>
            <w:cs/>
          </w:rPr>
          <m:t>16</m:t>
        </m:r>
      </m:oMath>
      <w:r w:rsidRPr="004A4791">
        <w:rPr>
          <w:rFonts w:hint="eastAsia"/>
          <w:sz w:val="18"/>
          <w:cs/>
        </w:rPr>
        <w:tab/>
        <w:t>(8</w:t>
      </w:r>
      <w:r w:rsidRPr="004A4791">
        <w:rPr>
          <w:rFonts w:hint="eastAsia"/>
          <w:sz w:val="18"/>
        </w:rPr>
        <w:t>b)</w:t>
      </w:r>
    </w:p>
    <w:p w14:paraId="2A2C0CFF" w14:textId="076C9B7C" w:rsidR="004A4791" w:rsidRPr="004A4791" w:rsidRDefault="004A4791" w:rsidP="004A4791">
      <w:pPr>
        <w:keepNext/>
        <w:keepLines/>
        <w:tabs>
          <w:tab w:val="center" w:pos="4536"/>
          <w:tab w:val="right" w:pos="9072"/>
        </w:tabs>
        <w:spacing w:before="80" w:after="80" w:line="240" w:lineRule="auto"/>
        <w:jc w:val="left"/>
        <w:rPr>
          <w:sz w:val="18"/>
          <w:cs/>
        </w:rPr>
      </w:pPr>
      <w:r w:rsidRPr="004A4791">
        <w:rPr>
          <w:rFonts w:hint="eastAsia"/>
          <w:sz w:val="18"/>
          <w:cs/>
        </w:rPr>
        <w:tab/>
      </w:r>
      <m:oMath>
        <m:sSub>
          <m:sSubPr>
            <m:ctrlPr>
              <w:rPr>
                <w:rFonts w:ascii="Cambria Math" w:hAnsi="Cambria Math"/>
                <w:i/>
                <w:sz w:val="18"/>
              </w:rPr>
            </m:ctrlPr>
          </m:sSubPr>
          <m:e>
            <m:r>
              <w:rPr>
                <w:rFonts w:ascii="Cambria Math" w:hAnsi="Cambria Math" w:hint="eastAsia"/>
                <w:sz w:val="18"/>
              </w:rPr>
              <m:t>p</m:t>
            </m:r>
            <m:ctrlPr>
              <w:rPr>
                <w:rFonts w:ascii="Cambria Math" w:hAnsi="Cambria Math" w:hint="eastAsia"/>
                <w:i/>
                <w:sz w:val="18"/>
              </w:rPr>
            </m:ctrlPr>
          </m:e>
          <m:sub>
            <m:r>
              <w:rPr>
                <w:rFonts w:ascii="Cambria Math" w:hAnsi="Cambria Math" w:hint="eastAsia"/>
                <w:sz w:val="18"/>
              </w:rPr>
              <m:t>exact</m:t>
            </m:r>
          </m:sub>
        </m:sSub>
        <m:r>
          <w:rPr>
            <w:rFonts w:ascii="Cambria Math" w:hAnsi="Cambria Math" w:hint="eastAsia"/>
            <w:sz w:val="18"/>
          </w:rPr>
          <m:t>=</m:t>
        </m:r>
        <m:f>
          <m:fPr>
            <m:ctrlPr>
              <w:rPr>
                <w:rFonts w:ascii="Cambria Math" w:hAnsi="Cambria Math"/>
                <w:i/>
                <w:sz w:val="18"/>
              </w:rPr>
            </m:ctrlPr>
          </m:fPr>
          <m:num>
            <m:r>
              <w:rPr>
                <w:rFonts w:ascii="Cambria Math" w:hAnsi="Cambria Math" w:hint="eastAsia"/>
                <w:sz w:val="18"/>
                <w:cs/>
              </w:rPr>
              <m:t>1</m:t>
            </m:r>
          </m:num>
          <m:den>
            <m:r>
              <w:rPr>
                <w:rFonts w:ascii="Cambria Math" w:hAnsi="Cambria Math" w:hint="eastAsia"/>
                <w:sz w:val="18"/>
                <w:cs/>
              </w:rPr>
              <m:t>16</m:t>
            </m:r>
          </m:den>
        </m:f>
        <m:nary>
          <m:naryPr>
            <m:chr m:val="∑"/>
            <m:ctrlPr>
              <w:rPr>
                <w:rFonts w:ascii="Cambria Math" w:hAnsi="Cambria Math"/>
                <w:i/>
                <w:sz w:val="18"/>
              </w:rPr>
            </m:ctrlPr>
          </m:naryPr>
          <m:sub>
            <m:r>
              <w:rPr>
                <w:rFonts w:ascii="Cambria Math" w:hAnsi="Cambria Math" w:hint="eastAsia"/>
                <w:sz w:val="18"/>
              </w:rPr>
              <m:t>j=</m:t>
            </m:r>
            <m:r>
              <w:rPr>
                <w:rFonts w:ascii="Cambria Math" w:hAnsi="Cambria Math" w:hint="eastAsia"/>
                <w:sz w:val="18"/>
                <w:cs/>
              </w:rPr>
              <m:t>1</m:t>
            </m:r>
          </m:sub>
          <m:sup>
            <m:r>
              <w:rPr>
                <w:rFonts w:ascii="Cambria Math" w:hAnsi="Cambria Math" w:hint="eastAsia"/>
                <w:sz w:val="18"/>
                <w:cs/>
              </w:rPr>
              <m:t>16</m:t>
            </m:r>
          </m:sup>
          <m:e>
            <m:r>
              <w:rPr>
                <w:rFonts w:ascii="Cambria Math" w:hAnsi="Cambria Math" w:hint="eastAsia"/>
                <w:sz w:val="18"/>
              </w:rPr>
              <m:t>I</m:t>
            </m:r>
            <m:d>
              <m:dPr>
                <m:ctrlPr>
                  <w:rPr>
                    <w:rFonts w:ascii="Cambria Math" w:hAnsi="Cambria Math"/>
                    <w:i/>
                    <w:sz w:val="18"/>
                  </w:rPr>
                </m:ctrlPr>
              </m:dPr>
              <m:e>
                <m:d>
                  <m:dPr>
                    <m:begChr m:val="|"/>
                    <m:endChr m:val="|"/>
                    <m:ctrlPr>
                      <w:rPr>
                        <w:rFonts w:ascii="Cambria Math" w:hAnsi="Cambria Math"/>
                        <w:i/>
                        <w:sz w:val="18"/>
                      </w:rPr>
                    </m:ctrlPr>
                  </m:dPr>
                  <m:e>
                    <m:sSub>
                      <m:sSubPr>
                        <m:ctrlPr>
                          <w:rPr>
                            <w:rFonts w:ascii="Cambria Math" w:hAnsi="Cambria Math"/>
                            <w:i/>
                            <w:sz w:val="18"/>
                          </w:rPr>
                        </m:ctrlPr>
                      </m:sSubPr>
                      <m:e>
                        <m:r>
                          <w:rPr>
                            <w:rFonts w:ascii="Cambria Math" w:hAnsi="Cambria Math" w:hint="eastAsia"/>
                            <w:sz w:val="18"/>
                          </w:rPr>
                          <m:t>T</m:t>
                        </m:r>
                      </m:e>
                      <m:sub>
                        <m:r>
                          <w:rPr>
                            <w:rFonts w:ascii="Cambria Math" w:hAnsi="Cambria Math" w:hint="eastAsia"/>
                            <w:sz w:val="18"/>
                          </w:rPr>
                          <m:t>j</m:t>
                        </m:r>
                      </m:sub>
                    </m:sSub>
                  </m:e>
                </m:d>
                <m:r>
                  <w:rPr>
                    <w:rFonts w:ascii="Cambria Math" w:hAnsi="Cambria Math" w:hint="eastAsia"/>
                    <w:sz w:val="18"/>
                  </w:rPr>
                  <m:t>≥</m:t>
                </m:r>
                <m:d>
                  <m:dPr>
                    <m:begChr m:val="|"/>
                    <m:endChr m:val="|"/>
                    <m:ctrlPr>
                      <w:rPr>
                        <w:rFonts w:ascii="Cambria Math" w:hAnsi="Cambria Math"/>
                        <w:i/>
                        <w:sz w:val="18"/>
                      </w:rPr>
                    </m:ctrlPr>
                  </m:dPr>
                  <m:e>
                    <m:r>
                      <w:rPr>
                        <w:rFonts w:ascii="Cambria Math" w:hAnsi="Cambria Math" w:hint="eastAsia"/>
                        <w:sz w:val="18"/>
                      </w:rPr>
                      <m:t>Δmea</m:t>
                    </m:r>
                    <m:sSub>
                      <m:sSubPr>
                        <m:ctrlPr>
                          <w:rPr>
                            <w:rFonts w:ascii="Cambria Math" w:hAnsi="Cambria Math"/>
                            <w:i/>
                            <w:sz w:val="18"/>
                          </w:rPr>
                        </m:ctrlPr>
                      </m:sSubPr>
                      <m:e>
                        <m:r>
                          <w:rPr>
                            <w:rFonts w:ascii="Cambria Math" w:hAnsi="Cambria Math" w:hint="eastAsia"/>
                            <w:sz w:val="18"/>
                          </w:rPr>
                          <m:t>n</m:t>
                        </m:r>
                        <m:ctrlPr>
                          <w:rPr>
                            <w:rFonts w:ascii="Cambria Math" w:hAnsi="Cambria Math" w:hint="eastAsia"/>
                            <w:i/>
                            <w:sz w:val="18"/>
                          </w:rPr>
                        </m:ctrlPr>
                      </m:e>
                      <m:sub>
                        <m:r>
                          <w:rPr>
                            <w:rFonts w:ascii="Cambria Math" w:hAnsi="Cambria Math" w:hint="eastAsia"/>
                            <w:sz w:val="18"/>
                          </w:rPr>
                          <m:t>m</m:t>
                        </m:r>
                      </m:sub>
                    </m:sSub>
                  </m:e>
                </m:d>
              </m:e>
            </m:d>
          </m:e>
        </m:nary>
      </m:oMath>
      <w:r w:rsidRPr="004A4791">
        <w:rPr>
          <w:rFonts w:hint="eastAsia"/>
          <w:sz w:val="18"/>
        </w:rPr>
        <w:tab/>
        <w:t>(</w:t>
      </w:r>
      <w:r w:rsidRPr="004A4791">
        <w:rPr>
          <w:rFonts w:hint="eastAsia"/>
          <w:sz w:val="18"/>
          <w:cs/>
        </w:rPr>
        <w:t>8</w:t>
      </w:r>
      <w:r w:rsidRPr="004A4791">
        <w:rPr>
          <w:rFonts w:hint="eastAsia"/>
          <w:sz w:val="18"/>
        </w:rPr>
        <w:t>c)</w:t>
      </w:r>
    </w:p>
    <w:p w14:paraId="1D36D9AD" w14:textId="3FC2AB22" w:rsidR="0000017E" w:rsidRDefault="0000017E" w:rsidP="004A3C24">
      <w:pPr>
        <w:keepNext/>
        <w:spacing w:before="80" w:after="0" w:line="240" w:lineRule="auto"/>
        <w:rPr>
          <w:rFonts w:eastAsia="Times New Roman"/>
          <w:b/>
          <w:sz w:val="24"/>
          <w:szCs w:val="24"/>
        </w:rPr>
      </w:pPr>
    </w:p>
    <w:p w14:paraId="2E326F14" w14:textId="4526883C" w:rsidR="004A3C24" w:rsidRPr="004A4791" w:rsidRDefault="0000017E" w:rsidP="004A4791">
      <w:pPr>
        <w:keepNext/>
        <w:spacing w:before="80"/>
        <w:rPr>
          <w:rFonts w:eastAsia="Times New Roman"/>
          <w:szCs w:val="24"/>
        </w:rPr>
      </w:pPr>
      <w:r w:rsidRPr="004A4791">
        <w:rPr>
          <w:rFonts w:eastAsia="Times New Roman"/>
          <w:b/>
          <w:noProof/>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sidRPr="004A4791">
        <w:rPr>
          <w:rFonts w:eastAsia="Times New Roman"/>
          <w:b/>
          <w:szCs w:val="24"/>
        </w:rPr>
        <w:br/>
      </w:r>
      <w:r w:rsidR="004A3C24" w:rsidRPr="004A4791">
        <w:rPr>
          <w:rFonts w:eastAsia="Times New Roman"/>
          <w:b/>
          <w:szCs w:val="24"/>
        </w:rPr>
        <w:t>Figure 6.</w:t>
      </w:r>
      <w:r w:rsidR="004A3C24" w:rsidRPr="004A4791">
        <w:rPr>
          <w:rFonts w:eastAsia="Times New Roman"/>
          <w:szCs w:val="24"/>
        </w:rPr>
        <w:t xml:space="preserve"> Causal regime-aware SHAP selection and inference. Past returns and volatility define daily Bull, Sideway and Bear states. The reference model, SHAP values and regime-specific feature subsets </w:t>
      </w:r>
      <w:r w:rsidR="004A3C24" w:rsidRPr="004A4791">
        <w:rPr>
          <w:rFonts w:eastAsia="Times New Roman"/>
          <w:szCs w:val="24"/>
        </w:rPr>
        <w:lastRenderedPageBreak/>
        <w:t>are fitted within each training fold, frozen and applied to the held-out year. Paired effects are aggregated across seeds and years before Holm adjustment.</w:t>
      </w:r>
    </w:p>
    <w:p w14:paraId="11BBEDBB" w14:textId="5F2F21D9" w:rsidR="00F06F20" w:rsidRPr="004A4791" w:rsidRDefault="00D0143A" w:rsidP="004A4791">
      <w:pPr>
        <w:keepNext/>
        <w:keepLines/>
        <w:spacing w:before="280" w:after="120" w:line="240" w:lineRule="auto"/>
        <w:jc w:val="left"/>
        <w:rPr>
          <w:b/>
          <w:bCs/>
          <w:sz w:val="26"/>
          <w:szCs w:val="24"/>
        </w:rPr>
      </w:pPr>
      <w:r w:rsidRPr="004A4791">
        <w:rPr>
          <w:rFonts w:eastAsia="Times New Roman"/>
          <w:b/>
          <w:sz w:val="26"/>
          <w:szCs w:val="24"/>
        </w:rPr>
        <w:t>4. Results and Discussion</w:t>
      </w:r>
    </w:p>
    <w:p w14:paraId="071F7BC5" w14:textId="77777777" w:rsidR="00FC4CF6" w:rsidRPr="004A4791" w:rsidRDefault="00F06F20" w:rsidP="004A4791">
      <w:pPr>
        <w:keepNext/>
        <w:keepLines/>
        <w:spacing w:before="200" w:after="80" w:line="240" w:lineRule="auto"/>
        <w:jc w:val="left"/>
        <w:rPr>
          <w:b/>
          <w:sz w:val="23"/>
          <w:szCs w:val="24"/>
        </w:rPr>
      </w:pPr>
      <w:r w:rsidRPr="004A4791">
        <w:rPr>
          <w:b/>
          <w:bCs/>
          <w:sz w:val="23"/>
          <w:szCs w:val="24"/>
        </w:rPr>
        <w:t xml:space="preserve">4.1 </w:t>
      </w:r>
      <w:r w:rsidRPr="004A4791">
        <w:rPr>
          <w:rFonts w:eastAsia="Times New Roman"/>
          <w:b/>
          <w:sz w:val="23"/>
          <w:szCs w:val="24"/>
        </w:rPr>
        <w:t>Numerical denoising was architecture dependent</w:t>
      </w:r>
    </w:p>
    <w:p w14:paraId="1BFD98EB" w14:textId="2F190CC2" w:rsidR="00FC4CF6" w:rsidRPr="004A4791" w:rsidRDefault="00FC4CF6" w:rsidP="004A4791">
      <w:pPr>
        <w:rPr>
          <w:b/>
          <w:bCs/>
          <w:szCs w:val="24"/>
        </w:rPr>
      </w:pPr>
      <w:r w:rsidRPr="004A4791">
        <w:rPr>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sidRPr="004A4791">
        <w:rPr>
          <w:rFonts w:eastAsia="Times New Roman"/>
          <w:b/>
          <w:szCs w:val="24"/>
        </w:rPr>
        <w:t>.</w:t>
      </w:r>
    </w:p>
    <w:p w14:paraId="3A8D3EB1" w14:textId="77777777" w:rsidR="004A3C24" w:rsidRPr="004A4791" w:rsidRDefault="004A3C24" w:rsidP="004A4791">
      <w:pPr>
        <w:keepNext/>
        <w:keepLines/>
        <w:spacing w:before="140" w:after="60" w:line="240" w:lineRule="auto"/>
        <w:jc w:val="left"/>
        <w:rPr>
          <w:iCs/>
          <w:sz w:val="19"/>
          <w:szCs w:val="24"/>
        </w:rPr>
      </w:pPr>
      <w:r w:rsidRPr="004A4791">
        <w:rPr>
          <w:iCs/>
          <w:sz w:val="19"/>
          <w:szCs w:val="24"/>
        </w:rPr>
        <w:t>Table 2. Corrected point-in-time numerical ablation for Full-TA versus Full-TA plus causal rolling VMD, 2022-2025. Balanced accuracy effects are based on four outer years after within-fold seed aggregation; runtime is reported per seed-fold cell.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814"/>
        <w:gridCol w:w="544"/>
        <w:gridCol w:w="1087"/>
        <w:gridCol w:w="1087"/>
        <w:gridCol w:w="2447"/>
        <w:gridCol w:w="816"/>
        <w:gridCol w:w="1267"/>
      </w:tblGrid>
      <w:tr w:rsidR="000959B0" w:rsidRPr="004A4791" w14:paraId="29885145" w14:textId="77777777" w:rsidTr="004A4791">
        <w:trPr>
          <w:cantSplit/>
          <w:tblHeader/>
          <w:jc w:val="center"/>
        </w:trPr>
        <w:tc>
          <w:tcPr>
            <w:tcW w:w="1001" w:type="pct"/>
            <w:shd w:val="clear" w:color="auto" w:fill="E6E6E6"/>
            <w:vAlign w:val="center"/>
          </w:tcPr>
          <w:p w14:paraId="3E341810" w14:textId="23E84EE0" w:rsidR="000959B0" w:rsidRPr="004A4791" w:rsidRDefault="000959B0" w:rsidP="004A4791">
            <w:pPr>
              <w:keepNext/>
              <w:spacing w:after="0" w:line="240" w:lineRule="auto"/>
              <w:jc w:val="center"/>
              <w:rPr>
                <w:b/>
                <w:iCs/>
                <w:sz w:val="17"/>
                <w:szCs w:val="24"/>
              </w:rPr>
            </w:pPr>
            <w:r w:rsidRPr="004A4791">
              <w:rPr>
                <w:b/>
                <w:iCs/>
                <w:sz w:val="17"/>
                <w:szCs w:val="24"/>
              </w:rPr>
              <w:t>Architecture</w:t>
            </w:r>
          </w:p>
        </w:tc>
        <w:tc>
          <w:tcPr>
            <w:tcW w:w="300" w:type="pct"/>
            <w:shd w:val="clear" w:color="auto" w:fill="E6E6E6"/>
            <w:vAlign w:val="center"/>
          </w:tcPr>
          <w:p w14:paraId="6F8C024A" w14:textId="2226BD9F" w:rsidR="000959B0" w:rsidRPr="004A4791" w:rsidRDefault="000959B0" w:rsidP="004A4791">
            <w:pPr>
              <w:keepNext/>
              <w:spacing w:after="0" w:line="240" w:lineRule="auto"/>
              <w:jc w:val="center"/>
              <w:rPr>
                <w:b/>
                <w:iCs/>
                <w:sz w:val="17"/>
                <w:szCs w:val="24"/>
              </w:rPr>
            </w:pPr>
            <w:r w:rsidRPr="004A4791">
              <w:rPr>
                <w:b/>
                <w:iCs/>
                <w:sz w:val="17"/>
                <w:szCs w:val="24"/>
              </w:rPr>
              <w:t>W</w:t>
            </w:r>
          </w:p>
        </w:tc>
        <w:tc>
          <w:tcPr>
            <w:tcW w:w="600" w:type="pct"/>
            <w:shd w:val="clear" w:color="auto" w:fill="E6E6E6"/>
            <w:vAlign w:val="center"/>
          </w:tcPr>
          <w:p w14:paraId="6940C0F9" w14:textId="434532DC" w:rsidR="000959B0" w:rsidRPr="004A4791" w:rsidRDefault="000959B0" w:rsidP="004A4791">
            <w:pPr>
              <w:keepNext/>
              <w:spacing w:after="0" w:line="240" w:lineRule="auto"/>
              <w:jc w:val="center"/>
              <w:rPr>
                <w:b/>
                <w:iCs/>
                <w:sz w:val="17"/>
                <w:szCs w:val="24"/>
              </w:rPr>
            </w:pPr>
            <w:r w:rsidRPr="004A4791">
              <w:rPr>
                <w:b/>
                <w:iCs/>
                <w:sz w:val="17"/>
                <w:szCs w:val="24"/>
              </w:rPr>
              <w:t>Full-TA BAcc (%)</w:t>
            </w:r>
          </w:p>
        </w:tc>
        <w:tc>
          <w:tcPr>
            <w:tcW w:w="600" w:type="pct"/>
            <w:shd w:val="clear" w:color="auto" w:fill="E6E6E6"/>
            <w:vAlign w:val="center"/>
          </w:tcPr>
          <w:p w14:paraId="74380677" w14:textId="50BD014E" w:rsidR="000959B0" w:rsidRPr="004A4791" w:rsidRDefault="000959B0" w:rsidP="004A4791">
            <w:pPr>
              <w:keepNext/>
              <w:spacing w:after="0" w:line="240" w:lineRule="auto"/>
              <w:jc w:val="center"/>
              <w:rPr>
                <w:b/>
                <w:iCs/>
                <w:sz w:val="17"/>
                <w:szCs w:val="24"/>
              </w:rPr>
            </w:pPr>
            <w:r w:rsidRPr="004A4791">
              <w:rPr>
                <w:b/>
                <w:iCs/>
                <w:sz w:val="17"/>
                <w:szCs w:val="24"/>
              </w:rPr>
              <w:t>+VMD BAcc (%)</w:t>
            </w:r>
          </w:p>
        </w:tc>
        <w:tc>
          <w:tcPr>
            <w:tcW w:w="1350" w:type="pct"/>
            <w:shd w:val="clear" w:color="auto" w:fill="E6E6E6"/>
            <w:vAlign w:val="center"/>
          </w:tcPr>
          <w:p w14:paraId="245D06A8" w14:textId="7DE7EFF0" w:rsidR="000959B0" w:rsidRPr="004A4791" w:rsidRDefault="000959B0" w:rsidP="004A4791">
            <w:pPr>
              <w:keepNext/>
              <w:spacing w:after="0" w:line="240" w:lineRule="auto"/>
              <w:jc w:val="center"/>
              <w:rPr>
                <w:b/>
                <w:iCs/>
                <w:sz w:val="17"/>
                <w:szCs w:val="24"/>
              </w:rPr>
            </w:pPr>
            <w:r w:rsidRPr="004A4791">
              <w:rPr>
                <w:b/>
                <w:iCs/>
                <w:sz w:val="17"/>
                <w:szCs w:val="24"/>
              </w:rPr>
              <w:t>Delta pp [95% CI]</w:t>
            </w:r>
          </w:p>
        </w:tc>
        <w:tc>
          <w:tcPr>
            <w:tcW w:w="450" w:type="pct"/>
            <w:shd w:val="clear" w:color="auto" w:fill="E6E6E6"/>
            <w:vAlign w:val="center"/>
          </w:tcPr>
          <w:p w14:paraId="1FD52596" w14:textId="45ECCBE3" w:rsidR="000959B0" w:rsidRPr="004A4791" w:rsidRDefault="000959B0" w:rsidP="004A4791">
            <w:pPr>
              <w:keepNext/>
              <w:spacing w:after="0" w:line="240" w:lineRule="auto"/>
              <w:jc w:val="center"/>
              <w:rPr>
                <w:b/>
                <w:iCs/>
                <w:sz w:val="17"/>
                <w:szCs w:val="24"/>
              </w:rPr>
            </w:pPr>
            <w:r w:rsidRPr="004A4791">
              <w:rPr>
                <w:b/>
                <w:iCs/>
                <w:sz w:val="17"/>
                <w:szCs w:val="24"/>
              </w:rPr>
              <w:t>Exact p</w:t>
            </w:r>
          </w:p>
        </w:tc>
        <w:tc>
          <w:tcPr>
            <w:tcW w:w="700" w:type="pct"/>
            <w:shd w:val="clear" w:color="auto" w:fill="E6E6E6"/>
            <w:vAlign w:val="center"/>
          </w:tcPr>
          <w:p w14:paraId="4F0FBB11" w14:textId="2856AD7D" w:rsidR="000959B0" w:rsidRPr="004A4791" w:rsidRDefault="000959B0" w:rsidP="004A4791">
            <w:pPr>
              <w:keepNext/>
              <w:spacing w:after="0" w:line="240" w:lineRule="auto"/>
              <w:jc w:val="center"/>
              <w:rPr>
                <w:b/>
                <w:iCs/>
                <w:sz w:val="17"/>
                <w:szCs w:val="24"/>
              </w:rPr>
            </w:pPr>
            <w:r w:rsidRPr="004A4791">
              <w:rPr>
                <w:b/>
                <w:iCs/>
                <w:sz w:val="17"/>
                <w:szCs w:val="24"/>
              </w:rPr>
              <w:t>Runtime s Full / VMD</w:t>
            </w:r>
          </w:p>
        </w:tc>
      </w:tr>
      <w:tr w:rsidR="000959B0" w:rsidRPr="004A4791" w14:paraId="2528FCF5" w14:textId="77777777" w:rsidTr="004A4791">
        <w:trPr>
          <w:cantSplit/>
          <w:jc w:val="center"/>
        </w:trPr>
        <w:tc>
          <w:tcPr>
            <w:tcW w:w="1001" w:type="pct"/>
            <w:vAlign w:val="center"/>
          </w:tcPr>
          <w:p w14:paraId="6DA29297" w14:textId="204A6F13" w:rsidR="000959B0" w:rsidRPr="004A4791" w:rsidRDefault="000959B0" w:rsidP="004A4791">
            <w:pPr>
              <w:spacing w:after="0" w:line="240" w:lineRule="auto"/>
              <w:rPr>
                <w:iCs/>
                <w:sz w:val="17"/>
                <w:szCs w:val="24"/>
              </w:rPr>
            </w:pPr>
            <w:r w:rsidRPr="004A4791">
              <w:rPr>
                <w:iCs/>
                <w:sz w:val="17"/>
                <w:szCs w:val="24"/>
              </w:rPr>
              <w:t>LSTM</w:t>
            </w:r>
          </w:p>
        </w:tc>
        <w:tc>
          <w:tcPr>
            <w:tcW w:w="300" w:type="pct"/>
            <w:vAlign w:val="center"/>
          </w:tcPr>
          <w:p w14:paraId="10DE927C" w14:textId="6293FD7F" w:rsidR="000959B0" w:rsidRPr="004A4791" w:rsidRDefault="000959B0" w:rsidP="004A4791">
            <w:pPr>
              <w:spacing w:after="0" w:line="240" w:lineRule="auto"/>
              <w:jc w:val="center"/>
              <w:rPr>
                <w:iCs/>
                <w:sz w:val="17"/>
                <w:szCs w:val="24"/>
              </w:rPr>
            </w:pPr>
            <w:r w:rsidRPr="004A4791">
              <w:rPr>
                <w:iCs/>
                <w:sz w:val="17"/>
                <w:szCs w:val="24"/>
              </w:rPr>
              <w:t>5</w:t>
            </w:r>
          </w:p>
        </w:tc>
        <w:tc>
          <w:tcPr>
            <w:tcW w:w="600" w:type="pct"/>
            <w:vAlign w:val="center"/>
          </w:tcPr>
          <w:p w14:paraId="45A65A9D" w14:textId="6270E9EB" w:rsidR="000959B0" w:rsidRPr="004A4791" w:rsidRDefault="000959B0" w:rsidP="004A4791">
            <w:pPr>
              <w:spacing w:after="0" w:line="240" w:lineRule="auto"/>
              <w:jc w:val="center"/>
              <w:rPr>
                <w:iCs/>
                <w:sz w:val="17"/>
                <w:szCs w:val="24"/>
              </w:rPr>
            </w:pPr>
            <w:r w:rsidRPr="004A4791">
              <w:rPr>
                <w:iCs/>
                <w:sz w:val="17"/>
                <w:szCs w:val="24"/>
              </w:rPr>
              <w:t>53.49</w:t>
            </w:r>
          </w:p>
        </w:tc>
        <w:tc>
          <w:tcPr>
            <w:tcW w:w="600" w:type="pct"/>
            <w:vAlign w:val="center"/>
          </w:tcPr>
          <w:p w14:paraId="19EF2263" w14:textId="20CAD515" w:rsidR="000959B0" w:rsidRPr="004A4791" w:rsidRDefault="000959B0" w:rsidP="004A4791">
            <w:pPr>
              <w:spacing w:after="0" w:line="240" w:lineRule="auto"/>
              <w:jc w:val="center"/>
              <w:rPr>
                <w:iCs/>
                <w:sz w:val="17"/>
                <w:szCs w:val="24"/>
              </w:rPr>
            </w:pPr>
            <w:r w:rsidRPr="004A4791">
              <w:rPr>
                <w:iCs/>
                <w:sz w:val="17"/>
                <w:szCs w:val="24"/>
              </w:rPr>
              <w:t>53.16</w:t>
            </w:r>
          </w:p>
        </w:tc>
        <w:tc>
          <w:tcPr>
            <w:tcW w:w="1350" w:type="pct"/>
            <w:vAlign w:val="center"/>
          </w:tcPr>
          <w:p w14:paraId="0606F248" w14:textId="205D5202" w:rsidR="000959B0" w:rsidRPr="004A4791" w:rsidRDefault="000959B0" w:rsidP="004A4791">
            <w:pPr>
              <w:spacing w:after="0" w:line="240" w:lineRule="auto"/>
              <w:jc w:val="center"/>
              <w:rPr>
                <w:iCs/>
                <w:sz w:val="17"/>
                <w:szCs w:val="24"/>
              </w:rPr>
            </w:pPr>
            <w:r w:rsidRPr="004A4791">
              <w:rPr>
                <w:iCs/>
                <w:sz w:val="17"/>
                <w:szCs w:val="24"/>
              </w:rPr>
              <w:t>-0.33 [-1.74, +1.07]</w:t>
            </w:r>
          </w:p>
        </w:tc>
        <w:tc>
          <w:tcPr>
            <w:tcW w:w="450" w:type="pct"/>
            <w:vAlign w:val="center"/>
          </w:tcPr>
          <w:p w14:paraId="53895E1D" w14:textId="371FE63A" w:rsidR="000959B0" w:rsidRPr="004A4791" w:rsidRDefault="000959B0" w:rsidP="004A4791">
            <w:pPr>
              <w:spacing w:after="0" w:line="240" w:lineRule="auto"/>
              <w:jc w:val="center"/>
              <w:rPr>
                <w:iCs/>
                <w:sz w:val="17"/>
                <w:szCs w:val="24"/>
              </w:rPr>
            </w:pPr>
            <w:r w:rsidRPr="004A4791">
              <w:rPr>
                <w:iCs/>
                <w:sz w:val="17"/>
                <w:szCs w:val="24"/>
              </w:rPr>
              <w:t>0.500</w:t>
            </w:r>
          </w:p>
        </w:tc>
        <w:tc>
          <w:tcPr>
            <w:tcW w:w="700" w:type="pct"/>
            <w:vAlign w:val="center"/>
          </w:tcPr>
          <w:p w14:paraId="57EC73F2" w14:textId="5DD00E31" w:rsidR="000959B0" w:rsidRPr="004A4791" w:rsidRDefault="000959B0" w:rsidP="004A4791">
            <w:pPr>
              <w:spacing w:after="0" w:line="240" w:lineRule="auto"/>
              <w:jc w:val="center"/>
              <w:rPr>
                <w:iCs/>
                <w:sz w:val="17"/>
                <w:szCs w:val="24"/>
              </w:rPr>
            </w:pPr>
            <w:r w:rsidRPr="004A4791">
              <w:rPr>
                <w:iCs/>
                <w:sz w:val="17"/>
                <w:szCs w:val="24"/>
              </w:rPr>
              <w:t>7.84 / 7.71</w:t>
            </w:r>
          </w:p>
        </w:tc>
      </w:tr>
      <w:tr w:rsidR="000959B0" w:rsidRPr="004A4791" w14:paraId="71146A93" w14:textId="77777777" w:rsidTr="004A4791">
        <w:trPr>
          <w:cantSplit/>
          <w:jc w:val="center"/>
        </w:trPr>
        <w:tc>
          <w:tcPr>
            <w:tcW w:w="1001" w:type="pct"/>
            <w:vAlign w:val="center"/>
          </w:tcPr>
          <w:p w14:paraId="307D0804" w14:textId="11BD66D0" w:rsidR="000959B0" w:rsidRPr="004A4791" w:rsidRDefault="000959B0" w:rsidP="004A4791">
            <w:pPr>
              <w:spacing w:after="0" w:line="240" w:lineRule="auto"/>
              <w:rPr>
                <w:iCs/>
                <w:sz w:val="17"/>
                <w:szCs w:val="24"/>
              </w:rPr>
            </w:pPr>
            <w:r w:rsidRPr="004A4791">
              <w:rPr>
                <w:iCs/>
                <w:sz w:val="17"/>
                <w:szCs w:val="24"/>
              </w:rPr>
              <w:t>CNN</w:t>
            </w:r>
          </w:p>
        </w:tc>
        <w:tc>
          <w:tcPr>
            <w:tcW w:w="300" w:type="pct"/>
            <w:vAlign w:val="center"/>
          </w:tcPr>
          <w:p w14:paraId="47A94018" w14:textId="2A1DFA74" w:rsidR="000959B0" w:rsidRPr="004A4791" w:rsidRDefault="000959B0" w:rsidP="004A4791">
            <w:pPr>
              <w:spacing w:after="0" w:line="240" w:lineRule="auto"/>
              <w:jc w:val="center"/>
              <w:rPr>
                <w:iCs/>
                <w:sz w:val="17"/>
                <w:szCs w:val="24"/>
              </w:rPr>
            </w:pPr>
            <w:r w:rsidRPr="004A4791">
              <w:rPr>
                <w:iCs/>
                <w:sz w:val="17"/>
                <w:szCs w:val="24"/>
              </w:rPr>
              <w:t>20</w:t>
            </w:r>
          </w:p>
        </w:tc>
        <w:tc>
          <w:tcPr>
            <w:tcW w:w="600" w:type="pct"/>
            <w:vAlign w:val="center"/>
          </w:tcPr>
          <w:p w14:paraId="430CACDD" w14:textId="5B1DF327" w:rsidR="000959B0" w:rsidRPr="004A4791" w:rsidRDefault="000959B0" w:rsidP="004A4791">
            <w:pPr>
              <w:spacing w:after="0" w:line="240" w:lineRule="auto"/>
              <w:jc w:val="center"/>
              <w:rPr>
                <w:iCs/>
                <w:sz w:val="17"/>
                <w:szCs w:val="24"/>
              </w:rPr>
            </w:pPr>
            <w:r w:rsidRPr="004A4791">
              <w:rPr>
                <w:iCs/>
                <w:sz w:val="17"/>
                <w:szCs w:val="24"/>
              </w:rPr>
              <w:t>52.14</w:t>
            </w:r>
          </w:p>
        </w:tc>
        <w:tc>
          <w:tcPr>
            <w:tcW w:w="600" w:type="pct"/>
            <w:vAlign w:val="center"/>
          </w:tcPr>
          <w:p w14:paraId="58507373" w14:textId="27061628" w:rsidR="000959B0" w:rsidRPr="004A4791" w:rsidRDefault="000959B0" w:rsidP="004A4791">
            <w:pPr>
              <w:spacing w:after="0" w:line="240" w:lineRule="auto"/>
              <w:jc w:val="center"/>
              <w:rPr>
                <w:iCs/>
                <w:sz w:val="17"/>
                <w:szCs w:val="24"/>
              </w:rPr>
            </w:pPr>
            <w:r w:rsidRPr="004A4791">
              <w:rPr>
                <w:iCs/>
                <w:sz w:val="17"/>
                <w:szCs w:val="24"/>
              </w:rPr>
              <w:t>51.84</w:t>
            </w:r>
          </w:p>
        </w:tc>
        <w:tc>
          <w:tcPr>
            <w:tcW w:w="1350" w:type="pct"/>
            <w:vAlign w:val="center"/>
          </w:tcPr>
          <w:p w14:paraId="2169E277" w14:textId="2F8CC118" w:rsidR="000959B0" w:rsidRPr="004A4791" w:rsidRDefault="000959B0" w:rsidP="004A4791">
            <w:pPr>
              <w:spacing w:after="0" w:line="240" w:lineRule="auto"/>
              <w:jc w:val="center"/>
              <w:rPr>
                <w:iCs/>
                <w:sz w:val="17"/>
                <w:szCs w:val="24"/>
              </w:rPr>
            </w:pPr>
            <w:r w:rsidRPr="004A4791">
              <w:rPr>
                <w:iCs/>
                <w:sz w:val="17"/>
                <w:szCs w:val="24"/>
              </w:rPr>
              <w:t>-0.30 [-1.38, +0.79]</w:t>
            </w:r>
          </w:p>
        </w:tc>
        <w:tc>
          <w:tcPr>
            <w:tcW w:w="450" w:type="pct"/>
            <w:vAlign w:val="center"/>
          </w:tcPr>
          <w:p w14:paraId="7621A0FB" w14:textId="45D870E9" w:rsidR="000959B0" w:rsidRPr="004A4791" w:rsidRDefault="000959B0" w:rsidP="004A4791">
            <w:pPr>
              <w:spacing w:after="0" w:line="240" w:lineRule="auto"/>
              <w:jc w:val="center"/>
              <w:rPr>
                <w:iCs/>
                <w:sz w:val="17"/>
                <w:szCs w:val="24"/>
              </w:rPr>
            </w:pPr>
            <w:r w:rsidRPr="004A4791">
              <w:rPr>
                <w:iCs/>
                <w:sz w:val="17"/>
                <w:szCs w:val="24"/>
              </w:rPr>
              <w:t>0.625</w:t>
            </w:r>
          </w:p>
        </w:tc>
        <w:tc>
          <w:tcPr>
            <w:tcW w:w="700" w:type="pct"/>
            <w:vAlign w:val="center"/>
          </w:tcPr>
          <w:p w14:paraId="0329AE67" w14:textId="1B708785" w:rsidR="000959B0" w:rsidRPr="004A4791" w:rsidRDefault="000959B0" w:rsidP="004A4791">
            <w:pPr>
              <w:spacing w:after="0" w:line="240" w:lineRule="auto"/>
              <w:jc w:val="center"/>
              <w:rPr>
                <w:iCs/>
                <w:sz w:val="17"/>
                <w:szCs w:val="24"/>
              </w:rPr>
            </w:pPr>
            <w:r w:rsidRPr="004A4791">
              <w:rPr>
                <w:iCs/>
                <w:sz w:val="17"/>
                <w:szCs w:val="24"/>
              </w:rPr>
              <w:t>6.55 / 6.57</w:t>
            </w:r>
          </w:p>
        </w:tc>
      </w:tr>
      <w:tr w:rsidR="000959B0" w:rsidRPr="004A4791" w14:paraId="55A2A666" w14:textId="77777777" w:rsidTr="004A4791">
        <w:trPr>
          <w:cantSplit/>
          <w:jc w:val="center"/>
        </w:trPr>
        <w:tc>
          <w:tcPr>
            <w:tcW w:w="1001" w:type="pct"/>
            <w:vAlign w:val="center"/>
          </w:tcPr>
          <w:p w14:paraId="37497C58" w14:textId="470BA9DF" w:rsidR="000959B0" w:rsidRPr="004A4791" w:rsidRDefault="000959B0" w:rsidP="004A4791">
            <w:pPr>
              <w:spacing w:after="0" w:line="240" w:lineRule="auto"/>
              <w:rPr>
                <w:iCs/>
                <w:sz w:val="17"/>
                <w:szCs w:val="24"/>
              </w:rPr>
            </w:pPr>
            <w:r w:rsidRPr="004A4791">
              <w:rPr>
                <w:iCs/>
                <w:sz w:val="17"/>
                <w:szCs w:val="24"/>
              </w:rPr>
              <w:t>LSTM-CNN</w:t>
            </w:r>
          </w:p>
        </w:tc>
        <w:tc>
          <w:tcPr>
            <w:tcW w:w="300" w:type="pct"/>
            <w:vAlign w:val="center"/>
          </w:tcPr>
          <w:p w14:paraId="19341EF4" w14:textId="25809E77" w:rsidR="000959B0" w:rsidRPr="004A4791" w:rsidRDefault="000959B0" w:rsidP="004A4791">
            <w:pPr>
              <w:spacing w:after="0" w:line="240" w:lineRule="auto"/>
              <w:jc w:val="center"/>
              <w:rPr>
                <w:iCs/>
                <w:sz w:val="17"/>
                <w:szCs w:val="24"/>
              </w:rPr>
            </w:pPr>
            <w:r w:rsidRPr="004A4791">
              <w:rPr>
                <w:iCs/>
                <w:sz w:val="17"/>
                <w:szCs w:val="24"/>
              </w:rPr>
              <w:t>20</w:t>
            </w:r>
          </w:p>
        </w:tc>
        <w:tc>
          <w:tcPr>
            <w:tcW w:w="600" w:type="pct"/>
            <w:vAlign w:val="center"/>
          </w:tcPr>
          <w:p w14:paraId="7F942817" w14:textId="524BF586" w:rsidR="000959B0" w:rsidRPr="004A4791" w:rsidRDefault="000959B0" w:rsidP="004A4791">
            <w:pPr>
              <w:spacing w:after="0" w:line="240" w:lineRule="auto"/>
              <w:jc w:val="center"/>
              <w:rPr>
                <w:iCs/>
                <w:sz w:val="17"/>
                <w:szCs w:val="24"/>
              </w:rPr>
            </w:pPr>
            <w:r w:rsidRPr="004A4791">
              <w:rPr>
                <w:iCs/>
                <w:sz w:val="17"/>
                <w:szCs w:val="24"/>
              </w:rPr>
              <w:t>52.08</w:t>
            </w:r>
          </w:p>
        </w:tc>
        <w:tc>
          <w:tcPr>
            <w:tcW w:w="600" w:type="pct"/>
            <w:vAlign w:val="center"/>
          </w:tcPr>
          <w:p w14:paraId="71D2F60F" w14:textId="4716FBA8" w:rsidR="000959B0" w:rsidRPr="004A4791" w:rsidRDefault="000959B0" w:rsidP="004A4791">
            <w:pPr>
              <w:spacing w:after="0" w:line="240" w:lineRule="auto"/>
              <w:jc w:val="center"/>
              <w:rPr>
                <w:iCs/>
                <w:sz w:val="17"/>
                <w:szCs w:val="24"/>
              </w:rPr>
            </w:pPr>
            <w:r w:rsidRPr="004A4791">
              <w:rPr>
                <w:iCs/>
                <w:sz w:val="17"/>
                <w:szCs w:val="24"/>
              </w:rPr>
              <w:t>52.43</w:t>
            </w:r>
          </w:p>
        </w:tc>
        <w:tc>
          <w:tcPr>
            <w:tcW w:w="1350" w:type="pct"/>
            <w:vAlign w:val="center"/>
          </w:tcPr>
          <w:p w14:paraId="45369975" w14:textId="57C13E09" w:rsidR="000959B0" w:rsidRPr="004A4791" w:rsidRDefault="000959B0" w:rsidP="004A4791">
            <w:pPr>
              <w:spacing w:after="0" w:line="240" w:lineRule="auto"/>
              <w:jc w:val="center"/>
              <w:rPr>
                <w:iCs/>
                <w:sz w:val="17"/>
                <w:szCs w:val="24"/>
              </w:rPr>
            </w:pPr>
            <w:r w:rsidRPr="004A4791">
              <w:rPr>
                <w:iCs/>
                <w:sz w:val="17"/>
                <w:szCs w:val="24"/>
              </w:rPr>
              <w:t>+0.35 [-1.61, +2.32]</w:t>
            </w:r>
          </w:p>
        </w:tc>
        <w:tc>
          <w:tcPr>
            <w:tcW w:w="450" w:type="pct"/>
            <w:vAlign w:val="center"/>
          </w:tcPr>
          <w:p w14:paraId="5AA9E8A8" w14:textId="2B75CF97" w:rsidR="000959B0" w:rsidRPr="004A4791" w:rsidRDefault="000959B0" w:rsidP="004A4791">
            <w:pPr>
              <w:spacing w:after="0" w:line="240" w:lineRule="auto"/>
              <w:jc w:val="center"/>
              <w:rPr>
                <w:iCs/>
                <w:sz w:val="17"/>
                <w:szCs w:val="24"/>
              </w:rPr>
            </w:pPr>
            <w:r w:rsidRPr="004A4791">
              <w:rPr>
                <w:iCs/>
                <w:sz w:val="17"/>
                <w:szCs w:val="24"/>
              </w:rPr>
              <w:t>0.625</w:t>
            </w:r>
          </w:p>
        </w:tc>
        <w:tc>
          <w:tcPr>
            <w:tcW w:w="700" w:type="pct"/>
            <w:vAlign w:val="center"/>
          </w:tcPr>
          <w:p w14:paraId="434F55FD" w14:textId="61A9920B" w:rsidR="000959B0" w:rsidRPr="004A4791" w:rsidRDefault="000959B0" w:rsidP="004A4791">
            <w:pPr>
              <w:spacing w:after="0" w:line="240" w:lineRule="auto"/>
              <w:jc w:val="center"/>
              <w:rPr>
                <w:iCs/>
                <w:sz w:val="17"/>
                <w:szCs w:val="24"/>
              </w:rPr>
            </w:pPr>
            <w:r w:rsidRPr="004A4791">
              <w:rPr>
                <w:iCs/>
                <w:sz w:val="17"/>
                <w:szCs w:val="24"/>
              </w:rPr>
              <w:t>14.26 / 14.55</w:t>
            </w:r>
          </w:p>
        </w:tc>
      </w:tr>
      <w:tr w:rsidR="000959B0" w:rsidRPr="004A4791" w14:paraId="231220BB" w14:textId="77777777" w:rsidTr="004A4791">
        <w:trPr>
          <w:cantSplit/>
          <w:jc w:val="center"/>
        </w:trPr>
        <w:tc>
          <w:tcPr>
            <w:tcW w:w="1001" w:type="pct"/>
            <w:vAlign w:val="center"/>
          </w:tcPr>
          <w:p w14:paraId="5BD66893" w14:textId="4154A70F" w:rsidR="000959B0" w:rsidRPr="004A4791" w:rsidRDefault="000959B0" w:rsidP="004A4791">
            <w:pPr>
              <w:spacing w:after="0" w:line="240" w:lineRule="auto"/>
              <w:rPr>
                <w:iCs/>
                <w:sz w:val="17"/>
                <w:szCs w:val="24"/>
              </w:rPr>
            </w:pPr>
            <w:r w:rsidRPr="004A4791">
              <w:rPr>
                <w:iCs/>
                <w:sz w:val="17"/>
                <w:szCs w:val="24"/>
              </w:rPr>
              <w:t>LSTM-Attention</w:t>
            </w:r>
          </w:p>
        </w:tc>
        <w:tc>
          <w:tcPr>
            <w:tcW w:w="300" w:type="pct"/>
            <w:vAlign w:val="center"/>
          </w:tcPr>
          <w:p w14:paraId="4B76C138" w14:textId="6799B5FA" w:rsidR="000959B0" w:rsidRPr="004A4791" w:rsidRDefault="000959B0" w:rsidP="004A4791">
            <w:pPr>
              <w:spacing w:after="0" w:line="240" w:lineRule="auto"/>
              <w:jc w:val="center"/>
              <w:rPr>
                <w:iCs/>
                <w:sz w:val="17"/>
                <w:szCs w:val="24"/>
              </w:rPr>
            </w:pPr>
            <w:r w:rsidRPr="004A4791">
              <w:rPr>
                <w:iCs/>
                <w:sz w:val="17"/>
                <w:szCs w:val="24"/>
              </w:rPr>
              <w:t>10</w:t>
            </w:r>
          </w:p>
        </w:tc>
        <w:tc>
          <w:tcPr>
            <w:tcW w:w="600" w:type="pct"/>
            <w:vAlign w:val="center"/>
          </w:tcPr>
          <w:p w14:paraId="25DF57D0" w14:textId="0EE71542" w:rsidR="000959B0" w:rsidRPr="004A4791" w:rsidRDefault="000959B0" w:rsidP="004A4791">
            <w:pPr>
              <w:spacing w:after="0" w:line="240" w:lineRule="auto"/>
              <w:jc w:val="center"/>
              <w:rPr>
                <w:iCs/>
                <w:sz w:val="17"/>
                <w:szCs w:val="24"/>
              </w:rPr>
            </w:pPr>
            <w:r w:rsidRPr="004A4791">
              <w:rPr>
                <w:iCs/>
                <w:sz w:val="17"/>
                <w:szCs w:val="24"/>
              </w:rPr>
              <w:t>52.51</w:t>
            </w:r>
          </w:p>
        </w:tc>
        <w:tc>
          <w:tcPr>
            <w:tcW w:w="600" w:type="pct"/>
            <w:vAlign w:val="center"/>
          </w:tcPr>
          <w:p w14:paraId="04389192" w14:textId="52274BDC" w:rsidR="000959B0" w:rsidRPr="004A4791" w:rsidRDefault="000959B0" w:rsidP="004A4791">
            <w:pPr>
              <w:spacing w:after="0" w:line="240" w:lineRule="auto"/>
              <w:jc w:val="center"/>
              <w:rPr>
                <w:iCs/>
                <w:sz w:val="17"/>
                <w:szCs w:val="24"/>
              </w:rPr>
            </w:pPr>
            <w:r w:rsidRPr="004A4791">
              <w:rPr>
                <w:iCs/>
                <w:sz w:val="17"/>
                <w:szCs w:val="24"/>
              </w:rPr>
              <w:t>52.01</w:t>
            </w:r>
          </w:p>
        </w:tc>
        <w:tc>
          <w:tcPr>
            <w:tcW w:w="1350" w:type="pct"/>
            <w:vAlign w:val="center"/>
          </w:tcPr>
          <w:p w14:paraId="09353AB3" w14:textId="48960A51" w:rsidR="000959B0" w:rsidRPr="004A4791" w:rsidRDefault="000959B0" w:rsidP="004A4791">
            <w:pPr>
              <w:spacing w:after="0" w:line="240" w:lineRule="auto"/>
              <w:jc w:val="center"/>
              <w:rPr>
                <w:iCs/>
                <w:sz w:val="17"/>
                <w:szCs w:val="24"/>
              </w:rPr>
            </w:pPr>
            <w:r w:rsidRPr="004A4791">
              <w:rPr>
                <w:iCs/>
                <w:sz w:val="17"/>
                <w:szCs w:val="24"/>
              </w:rPr>
              <w:t>-0.50 [-3.48, +2.49]</w:t>
            </w:r>
          </w:p>
        </w:tc>
        <w:tc>
          <w:tcPr>
            <w:tcW w:w="450" w:type="pct"/>
            <w:vAlign w:val="center"/>
          </w:tcPr>
          <w:p w14:paraId="5A19A264" w14:textId="3F16A5A2" w:rsidR="000959B0" w:rsidRPr="004A4791" w:rsidRDefault="000959B0" w:rsidP="004A4791">
            <w:pPr>
              <w:spacing w:after="0" w:line="240" w:lineRule="auto"/>
              <w:jc w:val="center"/>
              <w:rPr>
                <w:iCs/>
                <w:sz w:val="17"/>
                <w:szCs w:val="24"/>
              </w:rPr>
            </w:pPr>
            <w:r w:rsidRPr="004A4791">
              <w:rPr>
                <w:iCs/>
                <w:sz w:val="17"/>
                <w:szCs w:val="24"/>
              </w:rPr>
              <w:t>0.750</w:t>
            </w:r>
          </w:p>
        </w:tc>
        <w:tc>
          <w:tcPr>
            <w:tcW w:w="700" w:type="pct"/>
            <w:vAlign w:val="center"/>
          </w:tcPr>
          <w:p w14:paraId="2477CD77" w14:textId="62DD1A61" w:rsidR="000959B0" w:rsidRPr="004A4791" w:rsidRDefault="000959B0" w:rsidP="004A4791">
            <w:pPr>
              <w:spacing w:after="0" w:line="240" w:lineRule="auto"/>
              <w:jc w:val="center"/>
              <w:rPr>
                <w:iCs/>
                <w:sz w:val="17"/>
                <w:szCs w:val="24"/>
              </w:rPr>
            </w:pPr>
            <w:r w:rsidRPr="004A4791">
              <w:rPr>
                <w:iCs/>
                <w:sz w:val="17"/>
                <w:szCs w:val="24"/>
              </w:rPr>
              <w:t>14.21 / 15.55</w:t>
            </w:r>
          </w:p>
        </w:tc>
      </w:tr>
      <w:tr w:rsidR="000959B0" w:rsidRPr="004A4791" w14:paraId="16F72F8F" w14:textId="77777777" w:rsidTr="004A4791">
        <w:trPr>
          <w:cantSplit/>
          <w:jc w:val="center"/>
        </w:trPr>
        <w:tc>
          <w:tcPr>
            <w:tcW w:w="1001" w:type="pct"/>
            <w:vAlign w:val="center"/>
          </w:tcPr>
          <w:p w14:paraId="097E58E3" w14:textId="5749F5F8" w:rsidR="000959B0" w:rsidRPr="004A4791" w:rsidRDefault="000959B0" w:rsidP="004A4791">
            <w:pPr>
              <w:spacing w:after="0" w:line="240" w:lineRule="auto"/>
              <w:rPr>
                <w:iCs/>
                <w:sz w:val="17"/>
                <w:szCs w:val="24"/>
              </w:rPr>
            </w:pPr>
            <w:r w:rsidRPr="004A4791">
              <w:rPr>
                <w:iCs/>
                <w:sz w:val="17"/>
                <w:szCs w:val="24"/>
              </w:rPr>
              <w:t>LSTM-CNN-Attention</w:t>
            </w:r>
          </w:p>
        </w:tc>
        <w:tc>
          <w:tcPr>
            <w:tcW w:w="300" w:type="pct"/>
            <w:vAlign w:val="center"/>
          </w:tcPr>
          <w:p w14:paraId="4F24C3B9" w14:textId="4B6E192A" w:rsidR="000959B0" w:rsidRPr="004A4791" w:rsidRDefault="000959B0" w:rsidP="004A4791">
            <w:pPr>
              <w:spacing w:after="0" w:line="240" w:lineRule="auto"/>
              <w:jc w:val="center"/>
              <w:rPr>
                <w:iCs/>
                <w:sz w:val="17"/>
                <w:szCs w:val="24"/>
              </w:rPr>
            </w:pPr>
            <w:r w:rsidRPr="004A4791">
              <w:rPr>
                <w:iCs/>
                <w:sz w:val="17"/>
                <w:szCs w:val="24"/>
              </w:rPr>
              <w:t>20</w:t>
            </w:r>
          </w:p>
        </w:tc>
        <w:tc>
          <w:tcPr>
            <w:tcW w:w="600" w:type="pct"/>
            <w:vAlign w:val="center"/>
          </w:tcPr>
          <w:p w14:paraId="50756014" w14:textId="59C83394" w:rsidR="000959B0" w:rsidRPr="004A4791" w:rsidRDefault="000959B0" w:rsidP="004A4791">
            <w:pPr>
              <w:spacing w:after="0" w:line="240" w:lineRule="auto"/>
              <w:jc w:val="center"/>
              <w:rPr>
                <w:iCs/>
                <w:sz w:val="17"/>
                <w:szCs w:val="24"/>
              </w:rPr>
            </w:pPr>
            <w:r w:rsidRPr="004A4791">
              <w:rPr>
                <w:iCs/>
                <w:sz w:val="17"/>
                <w:szCs w:val="24"/>
              </w:rPr>
              <w:t>51.58</w:t>
            </w:r>
          </w:p>
        </w:tc>
        <w:tc>
          <w:tcPr>
            <w:tcW w:w="600" w:type="pct"/>
            <w:vAlign w:val="center"/>
          </w:tcPr>
          <w:p w14:paraId="41F3D13B" w14:textId="706F8E01" w:rsidR="000959B0" w:rsidRPr="004A4791" w:rsidRDefault="000959B0" w:rsidP="004A4791">
            <w:pPr>
              <w:spacing w:after="0" w:line="240" w:lineRule="auto"/>
              <w:jc w:val="center"/>
              <w:rPr>
                <w:iCs/>
                <w:sz w:val="17"/>
                <w:szCs w:val="24"/>
              </w:rPr>
            </w:pPr>
            <w:r w:rsidRPr="004A4791">
              <w:rPr>
                <w:iCs/>
                <w:sz w:val="17"/>
                <w:szCs w:val="24"/>
              </w:rPr>
              <w:t>50.98</w:t>
            </w:r>
          </w:p>
        </w:tc>
        <w:tc>
          <w:tcPr>
            <w:tcW w:w="1350" w:type="pct"/>
            <w:vAlign w:val="center"/>
          </w:tcPr>
          <w:p w14:paraId="41AEA8D6" w14:textId="02A7A305" w:rsidR="000959B0" w:rsidRPr="004A4791" w:rsidRDefault="000959B0" w:rsidP="004A4791">
            <w:pPr>
              <w:spacing w:after="0" w:line="240" w:lineRule="auto"/>
              <w:jc w:val="center"/>
              <w:rPr>
                <w:iCs/>
                <w:sz w:val="17"/>
                <w:szCs w:val="24"/>
              </w:rPr>
            </w:pPr>
            <w:r w:rsidRPr="004A4791">
              <w:rPr>
                <w:iCs/>
                <w:sz w:val="17"/>
                <w:szCs w:val="24"/>
              </w:rPr>
              <w:t>-0.60 [-1.98, +0.78]</w:t>
            </w:r>
          </w:p>
        </w:tc>
        <w:tc>
          <w:tcPr>
            <w:tcW w:w="450" w:type="pct"/>
            <w:vAlign w:val="center"/>
          </w:tcPr>
          <w:p w14:paraId="649002DD" w14:textId="7425A498" w:rsidR="000959B0" w:rsidRPr="004A4791" w:rsidRDefault="000959B0" w:rsidP="004A4791">
            <w:pPr>
              <w:spacing w:after="0" w:line="240" w:lineRule="auto"/>
              <w:jc w:val="center"/>
              <w:rPr>
                <w:iCs/>
                <w:sz w:val="17"/>
                <w:szCs w:val="24"/>
              </w:rPr>
            </w:pPr>
            <w:r w:rsidRPr="004A4791">
              <w:rPr>
                <w:iCs/>
                <w:sz w:val="17"/>
                <w:szCs w:val="24"/>
              </w:rPr>
              <w:t>0.375</w:t>
            </w:r>
          </w:p>
        </w:tc>
        <w:tc>
          <w:tcPr>
            <w:tcW w:w="700" w:type="pct"/>
            <w:vAlign w:val="center"/>
          </w:tcPr>
          <w:p w14:paraId="03CAD26C" w14:textId="63285ABF" w:rsidR="000959B0" w:rsidRPr="004A4791" w:rsidRDefault="000959B0" w:rsidP="004A4791">
            <w:pPr>
              <w:spacing w:after="0" w:line="240" w:lineRule="auto"/>
              <w:jc w:val="center"/>
              <w:rPr>
                <w:iCs/>
                <w:sz w:val="17"/>
                <w:szCs w:val="24"/>
              </w:rPr>
            </w:pPr>
            <w:r w:rsidRPr="004A4791">
              <w:rPr>
                <w:iCs/>
                <w:sz w:val="17"/>
                <w:szCs w:val="24"/>
              </w:rPr>
              <w:t>20.38 / 19.64</w:t>
            </w:r>
          </w:p>
        </w:tc>
      </w:tr>
    </w:tbl>
    <w:p w14:paraId="34A2CFD0" w14:textId="09C08A7B" w:rsidR="004B07BD" w:rsidRPr="004A4791" w:rsidRDefault="006D6F65" w:rsidP="004A4791">
      <w:pPr>
        <w:spacing w:before="80"/>
        <w:rPr>
          <w:b/>
          <w:bCs/>
          <w:szCs w:val="24"/>
        </w:rPr>
      </w:pPr>
      <w:r w:rsidRPr="004A4791">
        <w:rPr>
          <w:i/>
          <w:iCs/>
          <w:szCs w:val="24"/>
        </w:rPr>
        <w:t>Note:</w:t>
      </w:r>
      <w:r w:rsidRPr="004A4791">
        <w:rPr>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Pr="004A4791" w:rsidRDefault="00F6088D" w:rsidP="004A4791">
      <w:pPr>
        <w:rPr>
          <w:b/>
          <w:bCs/>
          <w:szCs w:val="24"/>
        </w:rPr>
      </w:pPr>
      <w:r w:rsidRPr="004A4791">
        <w:rPr>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sidRPr="004A4791">
        <w:rPr>
          <w:b/>
          <w:bCs/>
          <w:szCs w:val="24"/>
        </w:rPr>
        <w:t>.</w:t>
      </w:r>
    </w:p>
    <w:p w14:paraId="2F4E6F92" w14:textId="4A08DF7E" w:rsidR="00F6088D" w:rsidRPr="004A4791" w:rsidRDefault="00F6088D" w:rsidP="004A4791">
      <w:pPr>
        <w:keepNext/>
        <w:keepLines/>
        <w:spacing w:before="200" w:after="80" w:line="240" w:lineRule="auto"/>
        <w:jc w:val="left"/>
        <w:rPr>
          <w:b/>
          <w:sz w:val="23"/>
          <w:szCs w:val="24"/>
        </w:rPr>
      </w:pPr>
      <w:r w:rsidRPr="004A4791">
        <w:rPr>
          <w:b/>
          <w:bCs/>
          <w:sz w:val="23"/>
          <w:szCs w:val="24"/>
        </w:rPr>
        <w:t xml:space="preserve">4.2 </w:t>
      </w:r>
      <w:r w:rsidRPr="004A4791">
        <w:rPr>
          <w:rFonts w:eastAsia="Times New Roman"/>
          <w:b/>
          <w:sz w:val="23"/>
          <w:szCs w:val="24"/>
        </w:rPr>
        <w:t>Predicted news did not add reliable directional information</w:t>
      </w:r>
    </w:p>
    <w:bookmarkEnd w:id="0"/>
    <w:p w14:paraId="4184168B" w14:textId="386295AC" w:rsidR="00FF27E4" w:rsidRPr="004A4791" w:rsidRDefault="00A76394" w:rsidP="004A4791">
      <w:pPr>
        <w:rPr>
          <w:b/>
          <w:bCs/>
          <w:szCs w:val="24"/>
        </w:rPr>
      </w:pPr>
      <w:r w:rsidRPr="004A4791">
        <w:rPr>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sidRPr="004A4791">
        <w:rPr>
          <w:b/>
          <w:bCs/>
          <w:szCs w:val="24"/>
        </w:rPr>
        <w:t>.</w:t>
      </w:r>
    </w:p>
    <w:p w14:paraId="51D8093C" w14:textId="77777777" w:rsidR="004A3C24" w:rsidRPr="004A4791" w:rsidRDefault="004A3C24" w:rsidP="004A4791">
      <w:pPr>
        <w:pStyle w:val="BodyText"/>
        <w:keepNext/>
        <w:keepLines/>
        <w:spacing w:before="140" w:after="60"/>
        <w:jc w:val="left"/>
        <w:rPr>
          <w:iCs/>
          <w:sz w:val="19"/>
        </w:rPr>
      </w:pPr>
      <w:r w:rsidRPr="004A4791">
        <w:rPr>
          <w:iCs/>
          <w:sz w:val="19"/>
        </w:rPr>
        <w:t>Table 3A. Moving-block bootstrap sensitivity for observed-news effects relative to Market-Only and Shuffled-News controls. Contrasts use the same eligible dates, frozen windows, architectures, seeds and training budgets.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721"/>
        <w:gridCol w:w="2265"/>
        <w:gridCol w:w="2719"/>
        <w:gridCol w:w="816"/>
        <w:gridCol w:w="816"/>
        <w:gridCol w:w="725"/>
      </w:tblGrid>
      <w:tr w:rsidR="000959B0" w:rsidRPr="004A4791" w14:paraId="3581FC62" w14:textId="77777777" w:rsidTr="004A4791">
        <w:trPr>
          <w:cantSplit/>
          <w:tblHeader/>
          <w:jc w:val="center"/>
        </w:trPr>
        <w:tc>
          <w:tcPr>
            <w:tcW w:w="950" w:type="pct"/>
            <w:shd w:val="clear" w:color="auto" w:fill="E6E6E6"/>
            <w:vAlign w:val="center"/>
          </w:tcPr>
          <w:p w14:paraId="672C6CBB" w14:textId="5E8EE456" w:rsidR="000959B0" w:rsidRPr="004A4791" w:rsidRDefault="000959B0" w:rsidP="004A4791">
            <w:pPr>
              <w:pStyle w:val="BodyText"/>
              <w:keepNext/>
              <w:spacing w:before="0" w:after="0"/>
              <w:jc w:val="center"/>
              <w:rPr>
                <w:b/>
                <w:iCs/>
                <w:sz w:val="17"/>
              </w:rPr>
            </w:pPr>
            <w:r w:rsidRPr="004A4791">
              <w:rPr>
                <w:b/>
                <w:iCs/>
                <w:sz w:val="17"/>
              </w:rPr>
              <w:t>Architecture</w:t>
            </w:r>
          </w:p>
        </w:tc>
        <w:tc>
          <w:tcPr>
            <w:tcW w:w="1250" w:type="pct"/>
            <w:shd w:val="clear" w:color="auto" w:fill="E6E6E6"/>
            <w:vAlign w:val="center"/>
          </w:tcPr>
          <w:p w14:paraId="2E5432DA" w14:textId="2ADAA5C3" w:rsidR="000959B0" w:rsidRPr="004A4791" w:rsidRDefault="000959B0" w:rsidP="004A4791">
            <w:pPr>
              <w:pStyle w:val="BodyText"/>
              <w:keepNext/>
              <w:spacing w:before="0" w:after="0"/>
              <w:jc w:val="center"/>
              <w:rPr>
                <w:b/>
                <w:iCs/>
                <w:sz w:val="17"/>
              </w:rPr>
            </w:pPr>
            <w:r w:rsidRPr="004A4791">
              <w:rPr>
                <w:b/>
                <w:iCs/>
                <w:sz w:val="17"/>
              </w:rPr>
              <w:t>Contrast</w:t>
            </w:r>
          </w:p>
        </w:tc>
        <w:tc>
          <w:tcPr>
            <w:tcW w:w="1500" w:type="pct"/>
            <w:shd w:val="clear" w:color="auto" w:fill="E6E6E6"/>
            <w:vAlign w:val="center"/>
          </w:tcPr>
          <w:p w14:paraId="6F2FA4C4" w14:textId="2116009C" w:rsidR="000959B0" w:rsidRPr="004A4791" w:rsidRDefault="000959B0" w:rsidP="004A4791">
            <w:pPr>
              <w:pStyle w:val="BodyText"/>
              <w:keepNext/>
              <w:spacing w:before="0" w:after="0"/>
              <w:jc w:val="center"/>
              <w:rPr>
                <w:b/>
                <w:iCs/>
                <w:sz w:val="17"/>
              </w:rPr>
            </w:pPr>
            <w:r w:rsidRPr="004A4791">
              <w:rPr>
                <w:b/>
                <w:iCs/>
                <w:sz w:val="17"/>
              </w:rPr>
              <w:t>Delta BAcc pp [95% CI]</w:t>
            </w:r>
          </w:p>
        </w:tc>
        <w:tc>
          <w:tcPr>
            <w:tcW w:w="450" w:type="pct"/>
            <w:shd w:val="clear" w:color="auto" w:fill="E6E6E6"/>
            <w:vAlign w:val="center"/>
          </w:tcPr>
          <w:p w14:paraId="11D0EFAA" w14:textId="6422212F" w:rsidR="000959B0" w:rsidRPr="004A4791" w:rsidRDefault="000959B0" w:rsidP="004A4791">
            <w:pPr>
              <w:pStyle w:val="BodyText"/>
              <w:keepNext/>
              <w:spacing w:before="0" w:after="0"/>
              <w:jc w:val="center"/>
              <w:rPr>
                <w:b/>
                <w:iCs/>
                <w:sz w:val="17"/>
              </w:rPr>
            </w:pPr>
            <w:r w:rsidRPr="004A4791">
              <w:rPr>
                <w:b/>
                <w:iCs/>
                <w:sz w:val="17"/>
              </w:rPr>
              <w:t>Raw p</w:t>
            </w:r>
          </w:p>
        </w:tc>
        <w:tc>
          <w:tcPr>
            <w:tcW w:w="450" w:type="pct"/>
            <w:shd w:val="clear" w:color="auto" w:fill="E6E6E6"/>
            <w:vAlign w:val="center"/>
          </w:tcPr>
          <w:p w14:paraId="1786F4FF" w14:textId="0C5FF0FA" w:rsidR="000959B0" w:rsidRPr="004A4791" w:rsidRDefault="000959B0" w:rsidP="004A4791">
            <w:pPr>
              <w:pStyle w:val="BodyText"/>
              <w:keepNext/>
              <w:spacing w:before="0" w:after="0"/>
              <w:jc w:val="center"/>
              <w:rPr>
                <w:b/>
                <w:iCs/>
                <w:sz w:val="17"/>
              </w:rPr>
            </w:pPr>
            <w:r w:rsidRPr="004A4791">
              <w:rPr>
                <w:b/>
                <w:iCs/>
                <w:sz w:val="17"/>
              </w:rPr>
              <w:t>Holm p</w:t>
            </w:r>
          </w:p>
        </w:tc>
        <w:tc>
          <w:tcPr>
            <w:tcW w:w="400" w:type="pct"/>
            <w:shd w:val="clear" w:color="auto" w:fill="E6E6E6"/>
            <w:vAlign w:val="center"/>
          </w:tcPr>
          <w:p w14:paraId="2F71A2DE" w14:textId="57AC65AF" w:rsidR="000959B0" w:rsidRPr="004A4791" w:rsidRDefault="000959B0" w:rsidP="004A4791">
            <w:pPr>
              <w:pStyle w:val="BodyText"/>
              <w:keepNext/>
              <w:spacing w:before="0" w:after="0"/>
              <w:jc w:val="center"/>
              <w:rPr>
                <w:b/>
                <w:iCs/>
                <w:sz w:val="17"/>
              </w:rPr>
            </w:pPr>
            <w:r w:rsidRPr="004A4791">
              <w:rPr>
                <w:b/>
                <w:iCs/>
                <w:sz w:val="17"/>
              </w:rPr>
              <w:t>Daily n</w:t>
            </w:r>
          </w:p>
        </w:tc>
      </w:tr>
      <w:tr w:rsidR="000959B0" w:rsidRPr="004A4791" w14:paraId="5BFD0267" w14:textId="77777777" w:rsidTr="004A4791">
        <w:trPr>
          <w:cantSplit/>
          <w:jc w:val="center"/>
        </w:trPr>
        <w:tc>
          <w:tcPr>
            <w:tcW w:w="950" w:type="pct"/>
            <w:vAlign w:val="center"/>
          </w:tcPr>
          <w:p w14:paraId="56BC1E5B" w14:textId="0BC5D3A1" w:rsidR="000959B0" w:rsidRPr="004A4791" w:rsidRDefault="000959B0" w:rsidP="004A4791">
            <w:pPr>
              <w:pStyle w:val="BodyText"/>
              <w:spacing w:before="0" w:after="0"/>
              <w:rPr>
                <w:iCs/>
                <w:sz w:val="17"/>
              </w:rPr>
            </w:pPr>
            <w:r w:rsidRPr="004A4791">
              <w:rPr>
                <w:iCs/>
                <w:sz w:val="17"/>
              </w:rPr>
              <w:t>LSTM</w:t>
            </w:r>
          </w:p>
        </w:tc>
        <w:tc>
          <w:tcPr>
            <w:tcW w:w="1250" w:type="pct"/>
            <w:vAlign w:val="center"/>
          </w:tcPr>
          <w:p w14:paraId="09E57256" w14:textId="3F546DED" w:rsidR="000959B0" w:rsidRPr="004A4791" w:rsidRDefault="000959B0" w:rsidP="004A4791">
            <w:pPr>
              <w:pStyle w:val="BodyText"/>
              <w:spacing w:before="0" w:after="0"/>
              <w:rPr>
                <w:iCs/>
                <w:sz w:val="17"/>
              </w:rPr>
            </w:pPr>
            <w:r w:rsidRPr="004A4791">
              <w:rPr>
                <w:iCs/>
                <w:sz w:val="17"/>
              </w:rPr>
              <w:t>Observed News - Market-Only</w:t>
            </w:r>
          </w:p>
        </w:tc>
        <w:tc>
          <w:tcPr>
            <w:tcW w:w="1500" w:type="pct"/>
            <w:vAlign w:val="center"/>
          </w:tcPr>
          <w:p w14:paraId="42600896" w14:textId="2509FDE8" w:rsidR="000959B0" w:rsidRPr="004A4791" w:rsidRDefault="000959B0" w:rsidP="004A4791">
            <w:pPr>
              <w:pStyle w:val="BodyText"/>
              <w:spacing w:before="0" w:after="0"/>
              <w:jc w:val="center"/>
              <w:rPr>
                <w:iCs/>
                <w:sz w:val="17"/>
              </w:rPr>
            </w:pPr>
            <w:r w:rsidRPr="004A4791">
              <w:rPr>
                <w:iCs/>
                <w:sz w:val="17"/>
              </w:rPr>
              <w:t>-1.58 [-5.31, +2.11]</w:t>
            </w:r>
          </w:p>
        </w:tc>
        <w:tc>
          <w:tcPr>
            <w:tcW w:w="450" w:type="pct"/>
            <w:vAlign w:val="center"/>
          </w:tcPr>
          <w:p w14:paraId="793636EF" w14:textId="0B5E7AD6" w:rsidR="000959B0" w:rsidRPr="004A4791" w:rsidRDefault="000959B0" w:rsidP="004A4791">
            <w:pPr>
              <w:pStyle w:val="BodyText"/>
              <w:spacing w:before="0" w:after="0"/>
              <w:jc w:val="center"/>
              <w:rPr>
                <w:iCs/>
                <w:sz w:val="17"/>
              </w:rPr>
            </w:pPr>
            <w:r w:rsidRPr="004A4791">
              <w:rPr>
                <w:iCs/>
                <w:sz w:val="17"/>
              </w:rPr>
              <w:t>0.404</w:t>
            </w:r>
          </w:p>
        </w:tc>
        <w:tc>
          <w:tcPr>
            <w:tcW w:w="450" w:type="pct"/>
            <w:vAlign w:val="center"/>
          </w:tcPr>
          <w:p w14:paraId="2FE663DD" w14:textId="429B1725" w:rsidR="000959B0" w:rsidRPr="004A4791" w:rsidRDefault="000959B0" w:rsidP="004A4791">
            <w:pPr>
              <w:pStyle w:val="BodyText"/>
              <w:spacing w:before="0" w:after="0"/>
              <w:jc w:val="center"/>
              <w:rPr>
                <w:iCs/>
                <w:sz w:val="17"/>
              </w:rPr>
            </w:pPr>
            <w:r w:rsidRPr="004A4791">
              <w:rPr>
                <w:iCs/>
                <w:sz w:val="17"/>
              </w:rPr>
              <w:t>1.000</w:t>
            </w:r>
          </w:p>
        </w:tc>
        <w:tc>
          <w:tcPr>
            <w:tcW w:w="400" w:type="pct"/>
            <w:vAlign w:val="center"/>
          </w:tcPr>
          <w:p w14:paraId="3491E4A3" w14:textId="52D3B125"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4EE77BDA" w14:textId="77777777" w:rsidTr="004A4791">
        <w:trPr>
          <w:cantSplit/>
          <w:jc w:val="center"/>
        </w:trPr>
        <w:tc>
          <w:tcPr>
            <w:tcW w:w="950" w:type="pct"/>
            <w:vAlign w:val="center"/>
          </w:tcPr>
          <w:p w14:paraId="1452044F" w14:textId="1E3FB5F4" w:rsidR="000959B0" w:rsidRPr="004A4791" w:rsidRDefault="000959B0" w:rsidP="004A4791">
            <w:pPr>
              <w:pStyle w:val="BodyText"/>
              <w:spacing w:before="0" w:after="0"/>
              <w:rPr>
                <w:iCs/>
                <w:sz w:val="17"/>
              </w:rPr>
            </w:pPr>
            <w:r w:rsidRPr="004A4791">
              <w:rPr>
                <w:iCs/>
                <w:sz w:val="17"/>
              </w:rPr>
              <w:t>LSTM</w:t>
            </w:r>
          </w:p>
        </w:tc>
        <w:tc>
          <w:tcPr>
            <w:tcW w:w="1250" w:type="pct"/>
            <w:vAlign w:val="center"/>
          </w:tcPr>
          <w:p w14:paraId="297C0AD7" w14:textId="0D341F7F" w:rsidR="000959B0" w:rsidRPr="004A4791" w:rsidRDefault="000959B0" w:rsidP="004A4791">
            <w:pPr>
              <w:pStyle w:val="BodyText"/>
              <w:spacing w:before="0" w:after="0"/>
              <w:rPr>
                <w:iCs/>
                <w:sz w:val="17"/>
              </w:rPr>
            </w:pPr>
            <w:r w:rsidRPr="004A4791">
              <w:rPr>
                <w:iCs/>
                <w:sz w:val="17"/>
              </w:rPr>
              <w:t>Observed News - Shuffled News</w:t>
            </w:r>
          </w:p>
        </w:tc>
        <w:tc>
          <w:tcPr>
            <w:tcW w:w="1500" w:type="pct"/>
            <w:vAlign w:val="center"/>
          </w:tcPr>
          <w:p w14:paraId="16B8A02B" w14:textId="23A8F40D" w:rsidR="000959B0" w:rsidRPr="004A4791" w:rsidRDefault="000959B0" w:rsidP="004A4791">
            <w:pPr>
              <w:pStyle w:val="BodyText"/>
              <w:spacing w:before="0" w:after="0"/>
              <w:jc w:val="center"/>
              <w:rPr>
                <w:iCs/>
                <w:sz w:val="17"/>
              </w:rPr>
            </w:pPr>
            <w:r w:rsidRPr="004A4791">
              <w:rPr>
                <w:iCs/>
                <w:sz w:val="17"/>
              </w:rPr>
              <w:t>-3.24 [-5.95, -0.47]</w:t>
            </w:r>
          </w:p>
        </w:tc>
        <w:tc>
          <w:tcPr>
            <w:tcW w:w="450" w:type="pct"/>
            <w:vAlign w:val="center"/>
          </w:tcPr>
          <w:p w14:paraId="43E53EBA" w14:textId="23A750F2" w:rsidR="000959B0" w:rsidRPr="004A4791" w:rsidRDefault="000959B0" w:rsidP="004A4791">
            <w:pPr>
              <w:pStyle w:val="BodyText"/>
              <w:spacing w:before="0" w:after="0"/>
              <w:jc w:val="center"/>
              <w:rPr>
                <w:iCs/>
                <w:sz w:val="17"/>
              </w:rPr>
            </w:pPr>
            <w:r w:rsidRPr="004A4791">
              <w:rPr>
                <w:iCs/>
                <w:sz w:val="17"/>
              </w:rPr>
              <w:t>0.022</w:t>
            </w:r>
          </w:p>
        </w:tc>
        <w:tc>
          <w:tcPr>
            <w:tcW w:w="450" w:type="pct"/>
            <w:vAlign w:val="center"/>
          </w:tcPr>
          <w:p w14:paraId="4CA44CBF" w14:textId="64D90C8F" w:rsidR="000959B0" w:rsidRPr="004A4791" w:rsidRDefault="000959B0" w:rsidP="004A4791">
            <w:pPr>
              <w:pStyle w:val="BodyText"/>
              <w:spacing w:before="0" w:after="0"/>
              <w:jc w:val="center"/>
              <w:rPr>
                <w:iCs/>
                <w:sz w:val="17"/>
              </w:rPr>
            </w:pPr>
            <w:r w:rsidRPr="004A4791">
              <w:rPr>
                <w:iCs/>
                <w:sz w:val="17"/>
              </w:rPr>
              <w:t>0.098</w:t>
            </w:r>
          </w:p>
        </w:tc>
        <w:tc>
          <w:tcPr>
            <w:tcW w:w="400" w:type="pct"/>
            <w:vAlign w:val="center"/>
          </w:tcPr>
          <w:p w14:paraId="562119CC" w14:textId="75C3B013"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380ECF92" w14:textId="77777777" w:rsidTr="004A4791">
        <w:trPr>
          <w:cantSplit/>
          <w:jc w:val="center"/>
        </w:trPr>
        <w:tc>
          <w:tcPr>
            <w:tcW w:w="950" w:type="pct"/>
            <w:vAlign w:val="center"/>
          </w:tcPr>
          <w:p w14:paraId="218744BF" w14:textId="6F46B8D8" w:rsidR="000959B0" w:rsidRPr="004A4791" w:rsidRDefault="000959B0" w:rsidP="004A4791">
            <w:pPr>
              <w:pStyle w:val="BodyText"/>
              <w:spacing w:before="0" w:after="0"/>
              <w:rPr>
                <w:iCs/>
                <w:sz w:val="17"/>
              </w:rPr>
            </w:pPr>
            <w:r w:rsidRPr="004A4791">
              <w:rPr>
                <w:iCs/>
                <w:sz w:val="17"/>
              </w:rPr>
              <w:t>CNN</w:t>
            </w:r>
          </w:p>
        </w:tc>
        <w:tc>
          <w:tcPr>
            <w:tcW w:w="1250" w:type="pct"/>
            <w:vAlign w:val="center"/>
          </w:tcPr>
          <w:p w14:paraId="5D65121A" w14:textId="072E1EB3" w:rsidR="000959B0" w:rsidRPr="004A4791" w:rsidRDefault="000959B0" w:rsidP="004A4791">
            <w:pPr>
              <w:pStyle w:val="BodyText"/>
              <w:spacing w:before="0" w:after="0"/>
              <w:rPr>
                <w:iCs/>
                <w:sz w:val="17"/>
              </w:rPr>
            </w:pPr>
            <w:r w:rsidRPr="004A4791">
              <w:rPr>
                <w:iCs/>
                <w:sz w:val="17"/>
              </w:rPr>
              <w:t>Observed News - Market-Only</w:t>
            </w:r>
          </w:p>
        </w:tc>
        <w:tc>
          <w:tcPr>
            <w:tcW w:w="1500" w:type="pct"/>
            <w:vAlign w:val="center"/>
          </w:tcPr>
          <w:p w14:paraId="09744A90" w14:textId="0F5C5F9E" w:rsidR="000959B0" w:rsidRPr="004A4791" w:rsidRDefault="000959B0" w:rsidP="004A4791">
            <w:pPr>
              <w:pStyle w:val="BodyText"/>
              <w:spacing w:before="0" w:after="0"/>
              <w:jc w:val="center"/>
              <w:rPr>
                <w:iCs/>
                <w:sz w:val="17"/>
              </w:rPr>
            </w:pPr>
            <w:r w:rsidRPr="004A4791">
              <w:rPr>
                <w:iCs/>
                <w:sz w:val="17"/>
              </w:rPr>
              <w:t>-0.01 [-2.11, +1.99]</w:t>
            </w:r>
          </w:p>
        </w:tc>
        <w:tc>
          <w:tcPr>
            <w:tcW w:w="450" w:type="pct"/>
            <w:vAlign w:val="center"/>
          </w:tcPr>
          <w:p w14:paraId="4D5D24FE" w14:textId="65CCF8C7" w:rsidR="000959B0" w:rsidRPr="004A4791" w:rsidRDefault="000959B0" w:rsidP="004A4791">
            <w:pPr>
              <w:pStyle w:val="BodyText"/>
              <w:spacing w:before="0" w:after="0"/>
              <w:jc w:val="center"/>
              <w:rPr>
                <w:iCs/>
                <w:sz w:val="17"/>
              </w:rPr>
            </w:pPr>
            <w:r w:rsidRPr="004A4791">
              <w:rPr>
                <w:iCs/>
                <w:sz w:val="17"/>
              </w:rPr>
              <w:t>0.993</w:t>
            </w:r>
          </w:p>
        </w:tc>
        <w:tc>
          <w:tcPr>
            <w:tcW w:w="450" w:type="pct"/>
            <w:vAlign w:val="center"/>
          </w:tcPr>
          <w:p w14:paraId="09610456" w14:textId="0370D5F8" w:rsidR="000959B0" w:rsidRPr="004A4791" w:rsidRDefault="000959B0" w:rsidP="004A4791">
            <w:pPr>
              <w:pStyle w:val="BodyText"/>
              <w:spacing w:before="0" w:after="0"/>
              <w:jc w:val="center"/>
              <w:rPr>
                <w:iCs/>
                <w:sz w:val="17"/>
              </w:rPr>
            </w:pPr>
            <w:r w:rsidRPr="004A4791">
              <w:rPr>
                <w:iCs/>
                <w:sz w:val="17"/>
              </w:rPr>
              <w:t>1.000</w:t>
            </w:r>
          </w:p>
        </w:tc>
        <w:tc>
          <w:tcPr>
            <w:tcW w:w="400" w:type="pct"/>
            <w:vAlign w:val="center"/>
          </w:tcPr>
          <w:p w14:paraId="69F00579" w14:textId="1ACD3F3F"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72EA3C7F" w14:textId="77777777" w:rsidTr="004A4791">
        <w:trPr>
          <w:cantSplit/>
          <w:jc w:val="center"/>
        </w:trPr>
        <w:tc>
          <w:tcPr>
            <w:tcW w:w="950" w:type="pct"/>
            <w:vAlign w:val="center"/>
          </w:tcPr>
          <w:p w14:paraId="2B3DDAFF" w14:textId="4F00178C" w:rsidR="000959B0" w:rsidRPr="004A4791" w:rsidRDefault="000959B0" w:rsidP="004A4791">
            <w:pPr>
              <w:pStyle w:val="BodyText"/>
              <w:spacing w:before="0" w:after="0"/>
              <w:rPr>
                <w:iCs/>
                <w:sz w:val="17"/>
              </w:rPr>
            </w:pPr>
            <w:r w:rsidRPr="004A4791">
              <w:rPr>
                <w:iCs/>
                <w:sz w:val="17"/>
              </w:rPr>
              <w:t>CNN</w:t>
            </w:r>
          </w:p>
        </w:tc>
        <w:tc>
          <w:tcPr>
            <w:tcW w:w="1250" w:type="pct"/>
            <w:vAlign w:val="center"/>
          </w:tcPr>
          <w:p w14:paraId="7F0742FF" w14:textId="51943086" w:rsidR="000959B0" w:rsidRPr="004A4791" w:rsidRDefault="000959B0" w:rsidP="004A4791">
            <w:pPr>
              <w:pStyle w:val="BodyText"/>
              <w:spacing w:before="0" w:after="0"/>
              <w:rPr>
                <w:iCs/>
                <w:sz w:val="17"/>
              </w:rPr>
            </w:pPr>
            <w:r w:rsidRPr="004A4791">
              <w:rPr>
                <w:iCs/>
                <w:sz w:val="17"/>
              </w:rPr>
              <w:t>Observed News - Shuffled News</w:t>
            </w:r>
          </w:p>
        </w:tc>
        <w:tc>
          <w:tcPr>
            <w:tcW w:w="1500" w:type="pct"/>
            <w:vAlign w:val="center"/>
          </w:tcPr>
          <w:p w14:paraId="54A23316" w14:textId="3D165647" w:rsidR="000959B0" w:rsidRPr="004A4791" w:rsidRDefault="000959B0" w:rsidP="004A4791">
            <w:pPr>
              <w:pStyle w:val="BodyText"/>
              <w:spacing w:before="0" w:after="0"/>
              <w:jc w:val="center"/>
              <w:rPr>
                <w:iCs/>
                <w:sz w:val="17"/>
              </w:rPr>
            </w:pPr>
            <w:r w:rsidRPr="004A4791">
              <w:rPr>
                <w:iCs/>
                <w:sz w:val="17"/>
              </w:rPr>
              <w:t>-1.72 [-3.68, +0.05]</w:t>
            </w:r>
          </w:p>
        </w:tc>
        <w:tc>
          <w:tcPr>
            <w:tcW w:w="450" w:type="pct"/>
            <w:vAlign w:val="center"/>
          </w:tcPr>
          <w:p w14:paraId="6D8EB5F8" w14:textId="1CF8B437" w:rsidR="000959B0" w:rsidRPr="004A4791" w:rsidRDefault="000959B0" w:rsidP="004A4791">
            <w:pPr>
              <w:pStyle w:val="BodyText"/>
              <w:spacing w:before="0" w:after="0"/>
              <w:jc w:val="center"/>
              <w:rPr>
                <w:iCs/>
                <w:sz w:val="17"/>
              </w:rPr>
            </w:pPr>
            <w:r w:rsidRPr="004A4791">
              <w:rPr>
                <w:iCs/>
                <w:sz w:val="17"/>
              </w:rPr>
              <w:t>0.057</w:t>
            </w:r>
          </w:p>
        </w:tc>
        <w:tc>
          <w:tcPr>
            <w:tcW w:w="450" w:type="pct"/>
            <w:vAlign w:val="center"/>
          </w:tcPr>
          <w:p w14:paraId="16E7E947" w14:textId="0C267455" w:rsidR="000959B0" w:rsidRPr="004A4791" w:rsidRDefault="000959B0" w:rsidP="004A4791">
            <w:pPr>
              <w:pStyle w:val="BodyText"/>
              <w:spacing w:before="0" w:after="0"/>
              <w:jc w:val="center"/>
              <w:rPr>
                <w:iCs/>
                <w:sz w:val="17"/>
              </w:rPr>
            </w:pPr>
            <w:r w:rsidRPr="004A4791">
              <w:rPr>
                <w:iCs/>
                <w:sz w:val="17"/>
              </w:rPr>
              <w:t>0.171</w:t>
            </w:r>
          </w:p>
        </w:tc>
        <w:tc>
          <w:tcPr>
            <w:tcW w:w="400" w:type="pct"/>
            <w:vAlign w:val="center"/>
          </w:tcPr>
          <w:p w14:paraId="59ECF7C6" w14:textId="3A4985E5"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00D374C0" w14:textId="77777777" w:rsidTr="004A4791">
        <w:trPr>
          <w:cantSplit/>
          <w:jc w:val="center"/>
        </w:trPr>
        <w:tc>
          <w:tcPr>
            <w:tcW w:w="950" w:type="pct"/>
            <w:vAlign w:val="center"/>
          </w:tcPr>
          <w:p w14:paraId="1F1FBE9D" w14:textId="31A271B1" w:rsidR="000959B0" w:rsidRPr="004A4791" w:rsidRDefault="000959B0" w:rsidP="004A4791">
            <w:pPr>
              <w:pStyle w:val="BodyText"/>
              <w:spacing w:before="0" w:after="0"/>
              <w:rPr>
                <w:iCs/>
                <w:sz w:val="17"/>
              </w:rPr>
            </w:pPr>
            <w:r w:rsidRPr="004A4791">
              <w:rPr>
                <w:iCs/>
                <w:sz w:val="17"/>
              </w:rPr>
              <w:t>LSTM-CNN</w:t>
            </w:r>
          </w:p>
        </w:tc>
        <w:tc>
          <w:tcPr>
            <w:tcW w:w="1250" w:type="pct"/>
            <w:vAlign w:val="center"/>
          </w:tcPr>
          <w:p w14:paraId="1FE044DC" w14:textId="3FF0626D" w:rsidR="000959B0" w:rsidRPr="004A4791" w:rsidRDefault="000959B0" w:rsidP="004A4791">
            <w:pPr>
              <w:pStyle w:val="BodyText"/>
              <w:spacing w:before="0" w:after="0"/>
              <w:rPr>
                <w:iCs/>
                <w:sz w:val="17"/>
              </w:rPr>
            </w:pPr>
            <w:r w:rsidRPr="004A4791">
              <w:rPr>
                <w:iCs/>
                <w:sz w:val="17"/>
              </w:rPr>
              <w:t>Observed News - Market-Only</w:t>
            </w:r>
          </w:p>
        </w:tc>
        <w:tc>
          <w:tcPr>
            <w:tcW w:w="1500" w:type="pct"/>
            <w:vAlign w:val="center"/>
          </w:tcPr>
          <w:p w14:paraId="79BE6BC2" w14:textId="03FCC23F" w:rsidR="000959B0" w:rsidRPr="004A4791" w:rsidRDefault="000959B0" w:rsidP="004A4791">
            <w:pPr>
              <w:pStyle w:val="BodyText"/>
              <w:spacing w:before="0" w:after="0"/>
              <w:jc w:val="center"/>
              <w:rPr>
                <w:iCs/>
                <w:sz w:val="17"/>
              </w:rPr>
            </w:pPr>
            <w:r w:rsidRPr="004A4791">
              <w:rPr>
                <w:iCs/>
                <w:sz w:val="17"/>
              </w:rPr>
              <w:t>-0.17 [-1.78, +1.39]</w:t>
            </w:r>
          </w:p>
        </w:tc>
        <w:tc>
          <w:tcPr>
            <w:tcW w:w="450" w:type="pct"/>
            <w:vAlign w:val="center"/>
          </w:tcPr>
          <w:p w14:paraId="1938E864" w14:textId="12B4ABC7" w:rsidR="000959B0" w:rsidRPr="004A4791" w:rsidRDefault="000959B0" w:rsidP="004A4791">
            <w:pPr>
              <w:pStyle w:val="BodyText"/>
              <w:spacing w:before="0" w:after="0"/>
              <w:jc w:val="center"/>
              <w:rPr>
                <w:iCs/>
                <w:sz w:val="17"/>
              </w:rPr>
            </w:pPr>
            <w:r w:rsidRPr="004A4791">
              <w:rPr>
                <w:iCs/>
                <w:sz w:val="17"/>
              </w:rPr>
              <w:t>0.839</w:t>
            </w:r>
          </w:p>
        </w:tc>
        <w:tc>
          <w:tcPr>
            <w:tcW w:w="450" w:type="pct"/>
            <w:vAlign w:val="center"/>
          </w:tcPr>
          <w:p w14:paraId="373801FF" w14:textId="382EB04F" w:rsidR="000959B0" w:rsidRPr="004A4791" w:rsidRDefault="000959B0" w:rsidP="004A4791">
            <w:pPr>
              <w:pStyle w:val="BodyText"/>
              <w:spacing w:before="0" w:after="0"/>
              <w:jc w:val="center"/>
              <w:rPr>
                <w:iCs/>
                <w:sz w:val="17"/>
              </w:rPr>
            </w:pPr>
            <w:r w:rsidRPr="004A4791">
              <w:rPr>
                <w:iCs/>
                <w:sz w:val="17"/>
              </w:rPr>
              <w:t>1.000</w:t>
            </w:r>
          </w:p>
        </w:tc>
        <w:tc>
          <w:tcPr>
            <w:tcW w:w="400" w:type="pct"/>
            <w:vAlign w:val="center"/>
          </w:tcPr>
          <w:p w14:paraId="7AB159EB" w14:textId="722E9752"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3BE8BC87" w14:textId="77777777" w:rsidTr="004A4791">
        <w:trPr>
          <w:cantSplit/>
          <w:jc w:val="center"/>
        </w:trPr>
        <w:tc>
          <w:tcPr>
            <w:tcW w:w="950" w:type="pct"/>
            <w:vAlign w:val="center"/>
          </w:tcPr>
          <w:p w14:paraId="4B329E46" w14:textId="00700FB7" w:rsidR="000959B0" w:rsidRPr="004A4791" w:rsidRDefault="000959B0" w:rsidP="004A4791">
            <w:pPr>
              <w:pStyle w:val="BodyText"/>
              <w:spacing w:before="0" w:after="0"/>
              <w:rPr>
                <w:iCs/>
                <w:sz w:val="17"/>
              </w:rPr>
            </w:pPr>
            <w:r w:rsidRPr="004A4791">
              <w:rPr>
                <w:iCs/>
                <w:sz w:val="17"/>
              </w:rPr>
              <w:lastRenderedPageBreak/>
              <w:t>LSTM-CNN</w:t>
            </w:r>
          </w:p>
        </w:tc>
        <w:tc>
          <w:tcPr>
            <w:tcW w:w="1250" w:type="pct"/>
            <w:vAlign w:val="center"/>
          </w:tcPr>
          <w:p w14:paraId="6FEEC9EE" w14:textId="66179ABF" w:rsidR="000959B0" w:rsidRPr="004A4791" w:rsidRDefault="000959B0" w:rsidP="004A4791">
            <w:pPr>
              <w:pStyle w:val="BodyText"/>
              <w:spacing w:before="0" w:after="0"/>
              <w:rPr>
                <w:iCs/>
                <w:sz w:val="17"/>
              </w:rPr>
            </w:pPr>
            <w:r w:rsidRPr="004A4791">
              <w:rPr>
                <w:iCs/>
                <w:sz w:val="17"/>
              </w:rPr>
              <w:t>Observed News - Shuffled News</w:t>
            </w:r>
          </w:p>
        </w:tc>
        <w:tc>
          <w:tcPr>
            <w:tcW w:w="1500" w:type="pct"/>
            <w:vAlign w:val="center"/>
          </w:tcPr>
          <w:p w14:paraId="36C5A759" w14:textId="3298853A" w:rsidR="000959B0" w:rsidRPr="004A4791" w:rsidRDefault="000959B0" w:rsidP="004A4791">
            <w:pPr>
              <w:pStyle w:val="BodyText"/>
              <w:spacing w:before="0" w:after="0"/>
              <w:jc w:val="center"/>
              <w:rPr>
                <w:iCs/>
                <w:sz w:val="17"/>
              </w:rPr>
            </w:pPr>
            <w:r w:rsidRPr="004A4791">
              <w:rPr>
                <w:iCs/>
                <w:sz w:val="17"/>
              </w:rPr>
              <w:t>+1.02 [-0.88, +3.08]</w:t>
            </w:r>
          </w:p>
        </w:tc>
        <w:tc>
          <w:tcPr>
            <w:tcW w:w="450" w:type="pct"/>
            <w:vAlign w:val="center"/>
          </w:tcPr>
          <w:p w14:paraId="57B1CCC9" w14:textId="203BE055" w:rsidR="000959B0" w:rsidRPr="004A4791" w:rsidRDefault="000959B0" w:rsidP="004A4791">
            <w:pPr>
              <w:pStyle w:val="BodyText"/>
              <w:spacing w:before="0" w:after="0"/>
              <w:jc w:val="center"/>
              <w:rPr>
                <w:iCs/>
                <w:sz w:val="17"/>
              </w:rPr>
            </w:pPr>
            <w:r w:rsidRPr="004A4791">
              <w:rPr>
                <w:iCs/>
                <w:sz w:val="17"/>
              </w:rPr>
              <w:t>0.308</w:t>
            </w:r>
          </w:p>
        </w:tc>
        <w:tc>
          <w:tcPr>
            <w:tcW w:w="450" w:type="pct"/>
            <w:vAlign w:val="center"/>
          </w:tcPr>
          <w:p w14:paraId="5B0A117C" w14:textId="3419E3B0" w:rsidR="000959B0" w:rsidRPr="004A4791" w:rsidRDefault="000959B0" w:rsidP="004A4791">
            <w:pPr>
              <w:pStyle w:val="BodyText"/>
              <w:spacing w:before="0" w:after="0"/>
              <w:jc w:val="center"/>
              <w:rPr>
                <w:iCs/>
                <w:sz w:val="17"/>
              </w:rPr>
            </w:pPr>
            <w:r w:rsidRPr="004A4791">
              <w:rPr>
                <w:iCs/>
                <w:sz w:val="17"/>
              </w:rPr>
              <w:t>0.616</w:t>
            </w:r>
          </w:p>
        </w:tc>
        <w:tc>
          <w:tcPr>
            <w:tcW w:w="400" w:type="pct"/>
            <w:vAlign w:val="center"/>
          </w:tcPr>
          <w:p w14:paraId="2C4DB36A" w14:textId="6040A35D"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3F537BFA" w14:textId="77777777" w:rsidTr="004A4791">
        <w:trPr>
          <w:cantSplit/>
          <w:jc w:val="center"/>
        </w:trPr>
        <w:tc>
          <w:tcPr>
            <w:tcW w:w="950" w:type="pct"/>
            <w:vAlign w:val="center"/>
          </w:tcPr>
          <w:p w14:paraId="6A956AC5" w14:textId="2AC80B1E" w:rsidR="000959B0" w:rsidRPr="004A4791" w:rsidRDefault="000959B0" w:rsidP="004A4791">
            <w:pPr>
              <w:pStyle w:val="BodyText"/>
              <w:spacing w:before="0" w:after="0"/>
              <w:rPr>
                <w:iCs/>
                <w:sz w:val="17"/>
              </w:rPr>
            </w:pPr>
            <w:r w:rsidRPr="004A4791">
              <w:rPr>
                <w:iCs/>
                <w:sz w:val="17"/>
              </w:rPr>
              <w:t>LSTM-Attention</w:t>
            </w:r>
          </w:p>
        </w:tc>
        <w:tc>
          <w:tcPr>
            <w:tcW w:w="1250" w:type="pct"/>
            <w:vAlign w:val="center"/>
          </w:tcPr>
          <w:p w14:paraId="012DFEB5" w14:textId="575F39B1" w:rsidR="000959B0" w:rsidRPr="004A4791" w:rsidRDefault="000959B0" w:rsidP="004A4791">
            <w:pPr>
              <w:pStyle w:val="BodyText"/>
              <w:spacing w:before="0" w:after="0"/>
              <w:rPr>
                <w:iCs/>
                <w:sz w:val="17"/>
              </w:rPr>
            </w:pPr>
            <w:r w:rsidRPr="004A4791">
              <w:rPr>
                <w:iCs/>
                <w:sz w:val="17"/>
              </w:rPr>
              <w:t>Observed News - Market-Only</w:t>
            </w:r>
          </w:p>
        </w:tc>
        <w:tc>
          <w:tcPr>
            <w:tcW w:w="1500" w:type="pct"/>
            <w:vAlign w:val="center"/>
          </w:tcPr>
          <w:p w14:paraId="5C9111E3" w14:textId="7B351330" w:rsidR="000959B0" w:rsidRPr="004A4791" w:rsidRDefault="000959B0" w:rsidP="004A4791">
            <w:pPr>
              <w:pStyle w:val="BodyText"/>
              <w:spacing w:before="0" w:after="0"/>
              <w:jc w:val="center"/>
              <w:rPr>
                <w:iCs/>
                <w:sz w:val="17"/>
              </w:rPr>
            </w:pPr>
            <w:r w:rsidRPr="004A4791">
              <w:rPr>
                <w:iCs/>
                <w:sz w:val="17"/>
              </w:rPr>
              <w:t>-1.89 [-4.75, +0.84]</w:t>
            </w:r>
          </w:p>
        </w:tc>
        <w:tc>
          <w:tcPr>
            <w:tcW w:w="450" w:type="pct"/>
            <w:vAlign w:val="center"/>
          </w:tcPr>
          <w:p w14:paraId="44680AC8" w14:textId="3E2E1B1D" w:rsidR="000959B0" w:rsidRPr="004A4791" w:rsidRDefault="000959B0" w:rsidP="004A4791">
            <w:pPr>
              <w:pStyle w:val="BodyText"/>
              <w:spacing w:before="0" w:after="0"/>
              <w:jc w:val="center"/>
              <w:rPr>
                <w:iCs/>
                <w:sz w:val="17"/>
              </w:rPr>
            </w:pPr>
            <w:r w:rsidRPr="004A4791">
              <w:rPr>
                <w:iCs/>
                <w:sz w:val="17"/>
              </w:rPr>
              <w:t>0.175</w:t>
            </w:r>
          </w:p>
        </w:tc>
        <w:tc>
          <w:tcPr>
            <w:tcW w:w="450" w:type="pct"/>
            <w:vAlign w:val="center"/>
          </w:tcPr>
          <w:p w14:paraId="66726D60" w14:textId="09D2F8FC" w:rsidR="000959B0" w:rsidRPr="004A4791" w:rsidRDefault="000959B0" w:rsidP="004A4791">
            <w:pPr>
              <w:pStyle w:val="BodyText"/>
              <w:spacing w:before="0" w:after="0"/>
              <w:jc w:val="center"/>
              <w:rPr>
                <w:iCs/>
                <w:sz w:val="17"/>
              </w:rPr>
            </w:pPr>
            <w:r w:rsidRPr="004A4791">
              <w:rPr>
                <w:iCs/>
                <w:sz w:val="17"/>
              </w:rPr>
              <w:t>0.701</w:t>
            </w:r>
          </w:p>
        </w:tc>
        <w:tc>
          <w:tcPr>
            <w:tcW w:w="400" w:type="pct"/>
            <w:vAlign w:val="center"/>
          </w:tcPr>
          <w:p w14:paraId="4EDAEA18" w14:textId="7DA6A007"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056F9FB5" w14:textId="77777777" w:rsidTr="004A4791">
        <w:trPr>
          <w:cantSplit/>
          <w:jc w:val="center"/>
        </w:trPr>
        <w:tc>
          <w:tcPr>
            <w:tcW w:w="950" w:type="pct"/>
            <w:vAlign w:val="center"/>
          </w:tcPr>
          <w:p w14:paraId="00C7F6D2" w14:textId="7C562D7E" w:rsidR="000959B0" w:rsidRPr="004A4791" w:rsidRDefault="000959B0" w:rsidP="004A4791">
            <w:pPr>
              <w:pStyle w:val="BodyText"/>
              <w:spacing w:before="0" w:after="0"/>
              <w:rPr>
                <w:iCs/>
                <w:sz w:val="17"/>
              </w:rPr>
            </w:pPr>
            <w:r w:rsidRPr="004A4791">
              <w:rPr>
                <w:iCs/>
                <w:sz w:val="17"/>
              </w:rPr>
              <w:t>LSTM-Attention</w:t>
            </w:r>
          </w:p>
        </w:tc>
        <w:tc>
          <w:tcPr>
            <w:tcW w:w="1250" w:type="pct"/>
            <w:vAlign w:val="center"/>
          </w:tcPr>
          <w:p w14:paraId="12549754" w14:textId="111C2BD8" w:rsidR="000959B0" w:rsidRPr="004A4791" w:rsidRDefault="000959B0" w:rsidP="004A4791">
            <w:pPr>
              <w:pStyle w:val="BodyText"/>
              <w:spacing w:before="0" w:after="0"/>
              <w:rPr>
                <w:iCs/>
                <w:sz w:val="17"/>
              </w:rPr>
            </w:pPr>
            <w:r w:rsidRPr="004A4791">
              <w:rPr>
                <w:iCs/>
                <w:sz w:val="17"/>
              </w:rPr>
              <w:t>Observed News - Shuffled News</w:t>
            </w:r>
          </w:p>
        </w:tc>
        <w:tc>
          <w:tcPr>
            <w:tcW w:w="1500" w:type="pct"/>
            <w:vAlign w:val="center"/>
          </w:tcPr>
          <w:p w14:paraId="523E3E78" w14:textId="00CAB4B2" w:rsidR="000959B0" w:rsidRPr="004A4791" w:rsidRDefault="000959B0" w:rsidP="004A4791">
            <w:pPr>
              <w:pStyle w:val="BodyText"/>
              <w:spacing w:before="0" w:after="0"/>
              <w:jc w:val="center"/>
              <w:rPr>
                <w:iCs/>
                <w:sz w:val="17"/>
              </w:rPr>
            </w:pPr>
            <w:r w:rsidRPr="004A4791">
              <w:rPr>
                <w:iCs/>
                <w:sz w:val="17"/>
              </w:rPr>
              <w:t>+0.13 [-1.37, +1.56]</w:t>
            </w:r>
          </w:p>
        </w:tc>
        <w:tc>
          <w:tcPr>
            <w:tcW w:w="450" w:type="pct"/>
            <w:vAlign w:val="center"/>
          </w:tcPr>
          <w:p w14:paraId="38EF557A" w14:textId="7B82BF1E" w:rsidR="000959B0" w:rsidRPr="004A4791" w:rsidRDefault="000959B0" w:rsidP="004A4791">
            <w:pPr>
              <w:pStyle w:val="BodyText"/>
              <w:spacing w:before="0" w:after="0"/>
              <w:jc w:val="center"/>
              <w:rPr>
                <w:iCs/>
                <w:sz w:val="17"/>
              </w:rPr>
            </w:pPr>
            <w:r w:rsidRPr="004A4791">
              <w:rPr>
                <w:iCs/>
                <w:sz w:val="17"/>
              </w:rPr>
              <w:t>0.853</w:t>
            </w:r>
          </w:p>
        </w:tc>
        <w:tc>
          <w:tcPr>
            <w:tcW w:w="450" w:type="pct"/>
            <w:vAlign w:val="center"/>
          </w:tcPr>
          <w:p w14:paraId="50AEFD3D" w14:textId="61EAD36A" w:rsidR="000959B0" w:rsidRPr="004A4791" w:rsidRDefault="000959B0" w:rsidP="004A4791">
            <w:pPr>
              <w:pStyle w:val="BodyText"/>
              <w:spacing w:before="0" w:after="0"/>
              <w:jc w:val="center"/>
              <w:rPr>
                <w:iCs/>
                <w:sz w:val="17"/>
              </w:rPr>
            </w:pPr>
            <w:r w:rsidRPr="004A4791">
              <w:rPr>
                <w:iCs/>
                <w:sz w:val="17"/>
              </w:rPr>
              <w:t>0.853</w:t>
            </w:r>
          </w:p>
        </w:tc>
        <w:tc>
          <w:tcPr>
            <w:tcW w:w="400" w:type="pct"/>
            <w:vAlign w:val="center"/>
          </w:tcPr>
          <w:p w14:paraId="6435F7C8" w14:textId="08BD7615"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0F221E24" w14:textId="77777777" w:rsidTr="004A4791">
        <w:trPr>
          <w:cantSplit/>
          <w:jc w:val="center"/>
        </w:trPr>
        <w:tc>
          <w:tcPr>
            <w:tcW w:w="950" w:type="pct"/>
            <w:vAlign w:val="center"/>
          </w:tcPr>
          <w:p w14:paraId="264E9362" w14:textId="6767BEAC" w:rsidR="000959B0" w:rsidRPr="004A4791" w:rsidRDefault="000959B0" w:rsidP="004A4791">
            <w:pPr>
              <w:pStyle w:val="BodyText"/>
              <w:spacing w:before="0" w:after="0"/>
              <w:rPr>
                <w:iCs/>
                <w:sz w:val="17"/>
              </w:rPr>
            </w:pPr>
            <w:r w:rsidRPr="004A4791">
              <w:rPr>
                <w:iCs/>
                <w:sz w:val="17"/>
              </w:rPr>
              <w:t>LSTM-CNN-Attention</w:t>
            </w:r>
          </w:p>
        </w:tc>
        <w:tc>
          <w:tcPr>
            <w:tcW w:w="1250" w:type="pct"/>
            <w:vAlign w:val="center"/>
          </w:tcPr>
          <w:p w14:paraId="2F78EC05" w14:textId="120AAB6C" w:rsidR="000959B0" w:rsidRPr="004A4791" w:rsidRDefault="000959B0" w:rsidP="004A4791">
            <w:pPr>
              <w:pStyle w:val="BodyText"/>
              <w:spacing w:before="0" w:after="0"/>
              <w:rPr>
                <w:iCs/>
                <w:sz w:val="17"/>
              </w:rPr>
            </w:pPr>
            <w:r w:rsidRPr="004A4791">
              <w:rPr>
                <w:iCs/>
                <w:sz w:val="17"/>
              </w:rPr>
              <w:t>Observed News - Market-Only</w:t>
            </w:r>
          </w:p>
        </w:tc>
        <w:tc>
          <w:tcPr>
            <w:tcW w:w="1500" w:type="pct"/>
            <w:vAlign w:val="center"/>
          </w:tcPr>
          <w:p w14:paraId="4D03585A" w14:textId="3E5F0708" w:rsidR="000959B0" w:rsidRPr="004A4791" w:rsidRDefault="000959B0" w:rsidP="004A4791">
            <w:pPr>
              <w:pStyle w:val="BodyText"/>
              <w:spacing w:before="0" w:after="0"/>
              <w:jc w:val="center"/>
              <w:rPr>
                <w:iCs/>
                <w:sz w:val="17"/>
              </w:rPr>
            </w:pPr>
            <w:r w:rsidRPr="004A4791">
              <w:rPr>
                <w:iCs/>
                <w:sz w:val="17"/>
              </w:rPr>
              <w:t>-1.22 [-2.80, +0.22]</w:t>
            </w:r>
          </w:p>
        </w:tc>
        <w:tc>
          <w:tcPr>
            <w:tcW w:w="450" w:type="pct"/>
            <w:vAlign w:val="center"/>
          </w:tcPr>
          <w:p w14:paraId="14615B0D" w14:textId="5E9D8B9B" w:rsidR="000959B0" w:rsidRPr="004A4791" w:rsidRDefault="000959B0" w:rsidP="004A4791">
            <w:pPr>
              <w:pStyle w:val="BodyText"/>
              <w:spacing w:before="0" w:after="0"/>
              <w:jc w:val="center"/>
              <w:rPr>
                <w:iCs/>
                <w:sz w:val="17"/>
              </w:rPr>
            </w:pPr>
            <w:r w:rsidRPr="004A4791">
              <w:rPr>
                <w:iCs/>
                <w:sz w:val="17"/>
              </w:rPr>
              <w:t>0.096</w:t>
            </w:r>
          </w:p>
        </w:tc>
        <w:tc>
          <w:tcPr>
            <w:tcW w:w="450" w:type="pct"/>
            <w:vAlign w:val="center"/>
          </w:tcPr>
          <w:p w14:paraId="75EEB9D7" w14:textId="5D01A102" w:rsidR="000959B0" w:rsidRPr="004A4791" w:rsidRDefault="000959B0" w:rsidP="004A4791">
            <w:pPr>
              <w:pStyle w:val="BodyText"/>
              <w:spacing w:before="0" w:after="0"/>
              <w:jc w:val="center"/>
              <w:rPr>
                <w:iCs/>
                <w:sz w:val="17"/>
              </w:rPr>
            </w:pPr>
            <w:r w:rsidRPr="004A4791">
              <w:rPr>
                <w:iCs/>
                <w:sz w:val="17"/>
              </w:rPr>
              <w:t>0.481</w:t>
            </w:r>
          </w:p>
        </w:tc>
        <w:tc>
          <w:tcPr>
            <w:tcW w:w="400" w:type="pct"/>
            <w:vAlign w:val="center"/>
          </w:tcPr>
          <w:p w14:paraId="625C6F2E" w14:textId="228AB28E" w:rsidR="000959B0" w:rsidRPr="004A4791" w:rsidRDefault="000959B0" w:rsidP="004A4791">
            <w:pPr>
              <w:pStyle w:val="BodyText"/>
              <w:spacing w:before="0" w:after="0"/>
              <w:jc w:val="center"/>
              <w:rPr>
                <w:iCs/>
                <w:sz w:val="17"/>
              </w:rPr>
            </w:pPr>
            <w:r w:rsidRPr="004A4791">
              <w:rPr>
                <w:iCs/>
                <w:sz w:val="17"/>
              </w:rPr>
              <w:t>960</w:t>
            </w:r>
          </w:p>
        </w:tc>
      </w:tr>
      <w:tr w:rsidR="000959B0" w:rsidRPr="004A4791" w14:paraId="273605F2" w14:textId="77777777" w:rsidTr="004A4791">
        <w:trPr>
          <w:cantSplit/>
          <w:jc w:val="center"/>
        </w:trPr>
        <w:tc>
          <w:tcPr>
            <w:tcW w:w="950" w:type="pct"/>
            <w:vAlign w:val="center"/>
          </w:tcPr>
          <w:p w14:paraId="2AEB0A2B" w14:textId="3DF0A97C" w:rsidR="000959B0" w:rsidRPr="004A4791" w:rsidRDefault="000959B0" w:rsidP="004A4791">
            <w:pPr>
              <w:pStyle w:val="BodyText"/>
              <w:spacing w:before="0" w:after="0"/>
              <w:rPr>
                <w:iCs/>
                <w:sz w:val="17"/>
              </w:rPr>
            </w:pPr>
            <w:r w:rsidRPr="004A4791">
              <w:rPr>
                <w:iCs/>
                <w:sz w:val="17"/>
              </w:rPr>
              <w:t>LSTM-CNN-Attention</w:t>
            </w:r>
          </w:p>
        </w:tc>
        <w:tc>
          <w:tcPr>
            <w:tcW w:w="1250" w:type="pct"/>
            <w:vAlign w:val="center"/>
          </w:tcPr>
          <w:p w14:paraId="15F1EB37" w14:textId="54A2C0DA" w:rsidR="000959B0" w:rsidRPr="004A4791" w:rsidRDefault="000959B0" w:rsidP="004A4791">
            <w:pPr>
              <w:pStyle w:val="BodyText"/>
              <w:spacing w:before="0" w:after="0"/>
              <w:rPr>
                <w:iCs/>
                <w:sz w:val="17"/>
              </w:rPr>
            </w:pPr>
            <w:r w:rsidRPr="004A4791">
              <w:rPr>
                <w:iCs/>
                <w:sz w:val="17"/>
              </w:rPr>
              <w:t>Observed News - Shuffled News</w:t>
            </w:r>
          </w:p>
        </w:tc>
        <w:tc>
          <w:tcPr>
            <w:tcW w:w="1500" w:type="pct"/>
            <w:vAlign w:val="center"/>
          </w:tcPr>
          <w:p w14:paraId="7CD95D6A" w14:textId="02CD5DFD" w:rsidR="000959B0" w:rsidRPr="004A4791" w:rsidRDefault="000959B0" w:rsidP="004A4791">
            <w:pPr>
              <w:pStyle w:val="BodyText"/>
              <w:spacing w:before="0" w:after="0"/>
              <w:jc w:val="center"/>
              <w:rPr>
                <w:iCs/>
                <w:sz w:val="17"/>
              </w:rPr>
            </w:pPr>
            <w:r w:rsidRPr="004A4791">
              <w:rPr>
                <w:iCs/>
                <w:sz w:val="17"/>
              </w:rPr>
              <w:t>-1.78 [-3.42, -0.27]</w:t>
            </w:r>
          </w:p>
        </w:tc>
        <w:tc>
          <w:tcPr>
            <w:tcW w:w="450" w:type="pct"/>
            <w:vAlign w:val="center"/>
          </w:tcPr>
          <w:p w14:paraId="39E1B3CE" w14:textId="1B9B70E1" w:rsidR="000959B0" w:rsidRPr="004A4791" w:rsidRDefault="000959B0" w:rsidP="004A4791">
            <w:pPr>
              <w:pStyle w:val="BodyText"/>
              <w:spacing w:before="0" w:after="0"/>
              <w:jc w:val="center"/>
              <w:rPr>
                <w:iCs/>
                <w:sz w:val="17"/>
              </w:rPr>
            </w:pPr>
            <w:r w:rsidRPr="004A4791">
              <w:rPr>
                <w:iCs/>
                <w:sz w:val="17"/>
              </w:rPr>
              <w:t>0.020</w:t>
            </w:r>
          </w:p>
        </w:tc>
        <w:tc>
          <w:tcPr>
            <w:tcW w:w="450" w:type="pct"/>
            <w:vAlign w:val="center"/>
          </w:tcPr>
          <w:p w14:paraId="22BBA8E6" w14:textId="35462389" w:rsidR="000959B0" w:rsidRPr="004A4791" w:rsidRDefault="000959B0" w:rsidP="004A4791">
            <w:pPr>
              <w:pStyle w:val="BodyText"/>
              <w:spacing w:before="0" w:after="0"/>
              <w:jc w:val="center"/>
              <w:rPr>
                <w:iCs/>
                <w:sz w:val="17"/>
              </w:rPr>
            </w:pPr>
            <w:r w:rsidRPr="004A4791">
              <w:rPr>
                <w:iCs/>
                <w:sz w:val="17"/>
              </w:rPr>
              <w:t>0.098</w:t>
            </w:r>
          </w:p>
        </w:tc>
        <w:tc>
          <w:tcPr>
            <w:tcW w:w="400" w:type="pct"/>
            <w:vAlign w:val="center"/>
          </w:tcPr>
          <w:p w14:paraId="144B48D6" w14:textId="5ECE074C" w:rsidR="000959B0" w:rsidRPr="004A4791" w:rsidRDefault="000959B0" w:rsidP="004A4791">
            <w:pPr>
              <w:pStyle w:val="BodyText"/>
              <w:spacing w:before="0" w:after="0"/>
              <w:jc w:val="center"/>
              <w:rPr>
                <w:iCs/>
                <w:sz w:val="17"/>
              </w:rPr>
            </w:pPr>
            <w:r w:rsidRPr="004A4791">
              <w:rPr>
                <w:iCs/>
                <w:sz w:val="17"/>
              </w:rPr>
              <w:t>960</w:t>
            </w:r>
          </w:p>
        </w:tc>
      </w:tr>
    </w:tbl>
    <w:p w14:paraId="1FAC1C8D" w14:textId="0137B99A" w:rsidR="0038564F" w:rsidRPr="004A4791" w:rsidRDefault="0038564F" w:rsidP="004A4791">
      <w:pPr>
        <w:pStyle w:val="BodyText"/>
        <w:spacing w:before="80" w:after="100" w:line="269" w:lineRule="auto"/>
        <w:rPr>
          <w:sz w:val="22"/>
        </w:rPr>
      </w:pPr>
      <w:r w:rsidRPr="004A4791">
        <w:rPr>
          <w:i/>
          <w:iCs/>
          <w:sz w:val="22"/>
        </w:rPr>
        <w:t>Note:</w:t>
      </w:r>
      <w:r w:rsidRPr="004A4791">
        <w:rPr>
          <w:sz w:val="22"/>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Pr="004A4791" w:rsidRDefault="0038564F" w:rsidP="004A4791">
      <w:pPr>
        <w:rPr>
          <w:b/>
          <w:bCs/>
          <w:szCs w:val="24"/>
        </w:rPr>
      </w:pPr>
      <w:r w:rsidRPr="004A4791">
        <w:rPr>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sidRPr="004A4791">
        <w:rPr>
          <w:b/>
          <w:bCs/>
          <w:szCs w:val="24"/>
        </w:rPr>
        <w:t>.</w:t>
      </w:r>
    </w:p>
    <w:p w14:paraId="7D6744B3" w14:textId="19B878B2" w:rsidR="0038564F" w:rsidRPr="004A4791" w:rsidRDefault="0038564F" w:rsidP="004A4791">
      <w:pPr>
        <w:keepNext/>
        <w:keepLines/>
        <w:spacing w:before="200" w:after="80" w:line="240" w:lineRule="auto"/>
        <w:jc w:val="left"/>
        <w:rPr>
          <w:b/>
          <w:bCs/>
          <w:sz w:val="23"/>
          <w:szCs w:val="24"/>
        </w:rPr>
      </w:pPr>
      <w:r w:rsidRPr="004A4791">
        <w:rPr>
          <w:b/>
          <w:bCs/>
          <w:sz w:val="23"/>
          <w:szCs w:val="24"/>
        </w:rPr>
        <w:t>4.</w:t>
      </w:r>
      <w:r w:rsidR="004377D0" w:rsidRPr="004A4791">
        <w:rPr>
          <w:b/>
          <w:bCs/>
          <w:sz w:val="23"/>
          <w:szCs w:val="24"/>
        </w:rPr>
        <w:t>3</w:t>
      </w:r>
      <w:r w:rsidRPr="004A4791">
        <w:rPr>
          <w:b/>
          <w:bCs/>
          <w:sz w:val="23"/>
          <w:szCs w:val="24"/>
        </w:rPr>
        <w:t xml:space="preserve"> </w:t>
      </w:r>
      <w:r w:rsidR="004377D0" w:rsidRPr="004A4791">
        <w:rPr>
          <w:b/>
          <w:bCs/>
          <w:sz w:val="23"/>
          <w:szCs w:val="24"/>
        </w:rPr>
        <w:t>The LLM role system improved intrinsic sentiment and was extended to SET50 forecasting</w:t>
      </w:r>
    </w:p>
    <w:p w14:paraId="664D19AE" w14:textId="1F109E6E" w:rsidR="004377D0" w:rsidRPr="004A4791" w:rsidRDefault="004B185E" w:rsidP="004A4791">
      <w:pPr>
        <w:rPr>
          <w:b/>
          <w:bCs/>
          <w:szCs w:val="24"/>
        </w:rPr>
      </w:pPr>
      <w:r w:rsidRPr="004A4791">
        <w:rPr>
          <w:szCs w:val="24"/>
        </w:rPr>
        <w:t>The local sentiment classifier achieved out-of-sample accuracies of 81.24%, 81.55%, 83.43%, 79.85% and 82.82% for 2019–2023, respectively; 2023 Macro-F1 was 78.44%. The 2023 relevance classifier achieved 88.85% accuracy and 85.91% Macro-F1</w:t>
      </w:r>
      <w:r w:rsidRPr="004A4791">
        <w:rPr>
          <w:b/>
          <w:bCs/>
          <w:szCs w:val="24"/>
        </w:rPr>
        <w:t>.</w:t>
      </w:r>
    </w:p>
    <w:p w14:paraId="1D019AD2" w14:textId="2E3A2AFF" w:rsidR="00B72DF8" w:rsidRPr="004A4791" w:rsidRDefault="00B72DF8" w:rsidP="004A4791">
      <w:pPr>
        <w:rPr>
          <w:b/>
          <w:bCs/>
          <w:szCs w:val="24"/>
        </w:rPr>
      </w:pPr>
      <w:r w:rsidRPr="004A4791">
        <w:rPr>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4791" w:rsidRDefault="004A3C24" w:rsidP="004A4791">
      <w:pPr>
        <w:keepNext/>
        <w:keepLines/>
        <w:spacing w:before="140" w:after="60" w:line="240" w:lineRule="auto"/>
        <w:jc w:val="left"/>
        <w:rPr>
          <w:iCs/>
          <w:sz w:val="19"/>
          <w:szCs w:val="24"/>
        </w:rPr>
      </w:pPr>
      <w:r w:rsidRPr="004A4791">
        <w:rPr>
          <w:iCs/>
          <w:sz w:val="19"/>
          <w:szCs w:val="24"/>
        </w:rPr>
        <w:t xml:space="preserve">Table 3B. Locked 2023 intrinsic sentiment benchmark for single-pass, compute-matched self-consistency and Bull/Bear/Leader systems. Accuracy is the primary endpoint; uncertainty is clustered by </w:t>
      </w:r>
      <w:proofErr w:type="gramStart"/>
      <w:r w:rsidRPr="004A4791">
        <w:rPr>
          <w:iCs/>
          <w:sz w:val="19"/>
          <w:szCs w:val="24"/>
        </w:rPr>
        <w:t>article</w:t>
      </w:r>
      <w:proofErr w:type="gramEnd"/>
      <w:r w:rsidRPr="004A4791">
        <w:rPr>
          <w:iCs/>
          <w:sz w:val="19"/>
          <w:szCs w:val="24"/>
        </w:rPr>
        <w:t xml:space="preserve"> and the two Leader contrasts are Holm-adjusted.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083"/>
        <w:gridCol w:w="725"/>
        <w:gridCol w:w="816"/>
        <w:gridCol w:w="1178"/>
        <w:gridCol w:w="1178"/>
        <w:gridCol w:w="2266"/>
        <w:gridCol w:w="816"/>
      </w:tblGrid>
      <w:tr w:rsidR="000959B0" w:rsidRPr="004A4791" w14:paraId="0A167667" w14:textId="77777777" w:rsidTr="004A4791">
        <w:trPr>
          <w:cantSplit/>
          <w:tblHeader/>
          <w:jc w:val="center"/>
        </w:trPr>
        <w:tc>
          <w:tcPr>
            <w:tcW w:w="1150" w:type="pct"/>
            <w:shd w:val="clear" w:color="auto" w:fill="E6E6E6"/>
            <w:vAlign w:val="center"/>
          </w:tcPr>
          <w:p w14:paraId="571DCD12" w14:textId="70E885DA" w:rsidR="000959B0" w:rsidRPr="004A4791" w:rsidRDefault="000959B0" w:rsidP="004A4791">
            <w:pPr>
              <w:keepNext/>
              <w:spacing w:after="0" w:line="240" w:lineRule="auto"/>
              <w:jc w:val="center"/>
              <w:rPr>
                <w:b/>
                <w:iCs/>
                <w:sz w:val="17"/>
                <w:szCs w:val="24"/>
              </w:rPr>
            </w:pPr>
            <w:r w:rsidRPr="004A4791">
              <w:rPr>
                <w:b/>
                <w:iCs/>
                <w:sz w:val="17"/>
                <w:szCs w:val="24"/>
              </w:rPr>
              <w:t>Comparison</w:t>
            </w:r>
          </w:p>
        </w:tc>
        <w:tc>
          <w:tcPr>
            <w:tcW w:w="400" w:type="pct"/>
            <w:shd w:val="clear" w:color="auto" w:fill="E6E6E6"/>
            <w:vAlign w:val="center"/>
          </w:tcPr>
          <w:p w14:paraId="2D5110FE" w14:textId="2363FBCD" w:rsidR="000959B0" w:rsidRPr="004A4791" w:rsidRDefault="000959B0" w:rsidP="004A4791">
            <w:pPr>
              <w:keepNext/>
              <w:spacing w:after="0" w:line="240" w:lineRule="auto"/>
              <w:jc w:val="center"/>
              <w:rPr>
                <w:b/>
                <w:iCs/>
                <w:sz w:val="17"/>
                <w:szCs w:val="24"/>
              </w:rPr>
            </w:pPr>
            <w:r w:rsidRPr="004A4791">
              <w:rPr>
                <w:b/>
                <w:iCs/>
                <w:sz w:val="17"/>
                <w:szCs w:val="24"/>
              </w:rPr>
              <w:t>Pairs</w:t>
            </w:r>
          </w:p>
        </w:tc>
        <w:tc>
          <w:tcPr>
            <w:tcW w:w="450" w:type="pct"/>
            <w:shd w:val="clear" w:color="auto" w:fill="E6E6E6"/>
            <w:vAlign w:val="center"/>
          </w:tcPr>
          <w:p w14:paraId="1A05B7DE" w14:textId="4DBFA7D6" w:rsidR="000959B0" w:rsidRPr="004A4791" w:rsidRDefault="000959B0" w:rsidP="004A4791">
            <w:pPr>
              <w:keepNext/>
              <w:spacing w:after="0" w:line="240" w:lineRule="auto"/>
              <w:jc w:val="center"/>
              <w:rPr>
                <w:b/>
                <w:iCs/>
                <w:sz w:val="17"/>
                <w:szCs w:val="24"/>
              </w:rPr>
            </w:pPr>
            <w:r w:rsidRPr="004A4791">
              <w:rPr>
                <w:b/>
                <w:iCs/>
                <w:sz w:val="17"/>
                <w:szCs w:val="24"/>
              </w:rPr>
              <w:t>Articles</w:t>
            </w:r>
          </w:p>
        </w:tc>
        <w:tc>
          <w:tcPr>
            <w:tcW w:w="650" w:type="pct"/>
            <w:shd w:val="clear" w:color="auto" w:fill="E6E6E6"/>
            <w:vAlign w:val="center"/>
          </w:tcPr>
          <w:p w14:paraId="686B8016" w14:textId="4C9697B4" w:rsidR="000959B0" w:rsidRPr="004A4791" w:rsidRDefault="000959B0" w:rsidP="004A4791">
            <w:pPr>
              <w:keepNext/>
              <w:spacing w:after="0" w:line="240" w:lineRule="auto"/>
              <w:jc w:val="center"/>
              <w:rPr>
                <w:b/>
                <w:iCs/>
                <w:sz w:val="17"/>
                <w:szCs w:val="24"/>
              </w:rPr>
            </w:pPr>
            <w:r w:rsidRPr="004A4791">
              <w:rPr>
                <w:b/>
                <w:iCs/>
                <w:sz w:val="17"/>
                <w:szCs w:val="24"/>
              </w:rPr>
              <w:t>Control accuracy (%)</w:t>
            </w:r>
          </w:p>
        </w:tc>
        <w:tc>
          <w:tcPr>
            <w:tcW w:w="650" w:type="pct"/>
            <w:shd w:val="clear" w:color="auto" w:fill="E6E6E6"/>
            <w:vAlign w:val="center"/>
          </w:tcPr>
          <w:p w14:paraId="7F1DADEC" w14:textId="4846C1DC" w:rsidR="000959B0" w:rsidRPr="004A4791" w:rsidRDefault="000959B0" w:rsidP="004A4791">
            <w:pPr>
              <w:keepNext/>
              <w:spacing w:after="0" w:line="240" w:lineRule="auto"/>
              <w:jc w:val="center"/>
              <w:rPr>
                <w:b/>
                <w:iCs/>
                <w:sz w:val="17"/>
                <w:szCs w:val="24"/>
              </w:rPr>
            </w:pPr>
            <w:r w:rsidRPr="004A4791">
              <w:rPr>
                <w:b/>
                <w:iCs/>
                <w:sz w:val="17"/>
                <w:szCs w:val="24"/>
              </w:rPr>
              <w:t>Leader accuracy (%)</w:t>
            </w:r>
          </w:p>
        </w:tc>
        <w:tc>
          <w:tcPr>
            <w:tcW w:w="1250" w:type="pct"/>
            <w:shd w:val="clear" w:color="auto" w:fill="E6E6E6"/>
            <w:vAlign w:val="center"/>
          </w:tcPr>
          <w:p w14:paraId="30A62016" w14:textId="5D87FD38" w:rsidR="000959B0" w:rsidRPr="004A4791" w:rsidRDefault="000959B0" w:rsidP="004A4791">
            <w:pPr>
              <w:keepNext/>
              <w:spacing w:after="0" w:line="240" w:lineRule="auto"/>
              <w:jc w:val="center"/>
              <w:rPr>
                <w:b/>
                <w:iCs/>
                <w:sz w:val="17"/>
                <w:szCs w:val="24"/>
              </w:rPr>
            </w:pPr>
            <w:r w:rsidRPr="004A4791">
              <w:rPr>
                <w:b/>
                <w:iCs/>
                <w:sz w:val="17"/>
                <w:szCs w:val="24"/>
              </w:rPr>
              <w:t>Delta pp [95% CI]</w:t>
            </w:r>
          </w:p>
        </w:tc>
        <w:tc>
          <w:tcPr>
            <w:tcW w:w="450" w:type="pct"/>
            <w:shd w:val="clear" w:color="auto" w:fill="E6E6E6"/>
            <w:vAlign w:val="center"/>
          </w:tcPr>
          <w:p w14:paraId="7029AE73" w14:textId="450A478D" w:rsidR="000959B0" w:rsidRPr="004A4791" w:rsidRDefault="000959B0" w:rsidP="004A4791">
            <w:pPr>
              <w:keepNext/>
              <w:spacing w:after="0" w:line="240" w:lineRule="auto"/>
              <w:jc w:val="center"/>
              <w:rPr>
                <w:b/>
                <w:iCs/>
                <w:sz w:val="17"/>
                <w:szCs w:val="24"/>
              </w:rPr>
            </w:pPr>
            <w:r w:rsidRPr="004A4791">
              <w:rPr>
                <w:b/>
                <w:iCs/>
                <w:sz w:val="17"/>
                <w:szCs w:val="24"/>
              </w:rPr>
              <w:t>Holm p</w:t>
            </w:r>
          </w:p>
        </w:tc>
      </w:tr>
      <w:tr w:rsidR="000959B0" w:rsidRPr="004A4791" w14:paraId="6F1F8B32" w14:textId="77777777" w:rsidTr="004A4791">
        <w:trPr>
          <w:cantSplit/>
          <w:jc w:val="center"/>
        </w:trPr>
        <w:tc>
          <w:tcPr>
            <w:tcW w:w="1150" w:type="pct"/>
            <w:vAlign w:val="center"/>
          </w:tcPr>
          <w:p w14:paraId="1AC91461" w14:textId="3667CFE1" w:rsidR="000959B0" w:rsidRPr="004A4791" w:rsidRDefault="000959B0" w:rsidP="004A4791">
            <w:pPr>
              <w:spacing w:after="0" w:line="240" w:lineRule="auto"/>
              <w:rPr>
                <w:iCs/>
                <w:sz w:val="17"/>
                <w:szCs w:val="24"/>
              </w:rPr>
            </w:pPr>
            <w:r w:rsidRPr="004A4791">
              <w:rPr>
                <w:iCs/>
                <w:sz w:val="17"/>
                <w:szCs w:val="24"/>
              </w:rPr>
              <w:t>Leader - SC3 (equal calls)</w:t>
            </w:r>
          </w:p>
        </w:tc>
        <w:tc>
          <w:tcPr>
            <w:tcW w:w="400" w:type="pct"/>
            <w:vAlign w:val="center"/>
          </w:tcPr>
          <w:p w14:paraId="2F1F813D" w14:textId="479EB48B" w:rsidR="000959B0" w:rsidRPr="004A4791" w:rsidRDefault="000959B0" w:rsidP="004A4791">
            <w:pPr>
              <w:spacing w:after="0" w:line="240" w:lineRule="auto"/>
              <w:jc w:val="center"/>
              <w:rPr>
                <w:iCs/>
                <w:sz w:val="17"/>
                <w:szCs w:val="24"/>
              </w:rPr>
            </w:pPr>
            <w:r w:rsidRPr="004A4791">
              <w:rPr>
                <w:iCs/>
                <w:sz w:val="17"/>
                <w:szCs w:val="24"/>
              </w:rPr>
              <w:t>1333</w:t>
            </w:r>
          </w:p>
        </w:tc>
        <w:tc>
          <w:tcPr>
            <w:tcW w:w="450" w:type="pct"/>
            <w:vAlign w:val="center"/>
          </w:tcPr>
          <w:p w14:paraId="66ADDD3F" w14:textId="2E810F1D" w:rsidR="000959B0" w:rsidRPr="004A4791" w:rsidRDefault="000959B0" w:rsidP="004A4791">
            <w:pPr>
              <w:spacing w:after="0" w:line="240" w:lineRule="auto"/>
              <w:jc w:val="center"/>
              <w:rPr>
                <w:iCs/>
                <w:sz w:val="17"/>
                <w:szCs w:val="24"/>
              </w:rPr>
            </w:pPr>
            <w:r w:rsidRPr="004A4791">
              <w:rPr>
                <w:iCs/>
                <w:sz w:val="17"/>
                <w:szCs w:val="24"/>
              </w:rPr>
              <w:t>738</w:t>
            </w:r>
          </w:p>
        </w:tc>
        <w:tc>
          <w:tcPr>
            <w:tcW w:w="650" w:type="pct"/>
            <w:vAlign w:val="center"/>
          </w:tcPr>
          <w:p w14:paraId="370D9CCB" w14:textId="282DA47A" w:rsidR="000959B0" w:rsidRPr="004A4791" w:rsidRDefault="000959B0" w:rsidP="004A4791">
            <w:pPr>
              <w:spacing w:after="0" w:line="240" w:lineRule="auto"/>
              <w:jc w:val="center"/>
              <w:rPr>
                <w:iCs/>
                <w:sz w:val="17"/>
                <w:szCs w:val="24"/>
              </w:rPr>
            </w:pPr>
            <w:r w:rsidRPr="004A4791">
              <w:rPr>
                <w:iCs/>
                <w:sz w:val="17"/>
                <w:szCs w:val="24"/>
              </w:rPr>
              <w:t>70.67</w:t>
            </w:r>
          </w:p>
        </w:tc>
        <w:tc>
          <w:tcPr>
            <w:tcW w:w="650" w:type="pct"/>
            <w:vAlign w:val="center"/>
          </w:tcPr>
          <w:p w14:paraId="2044E899" w14:textId="7A0BA718" w:rsidR="000959B0" w:rsidRPr="004A4791" w:rsidRDefault="000959B0" w:rsidP="004A4791">
            <w:pPr>
              <w:spacing w:after="0" w:line="240" w:lineRule="auto"/>
              <w:jc w:val="center"/>
              <w:rPr>
                <w:iCs/>
                <w:sz w:val="17"/>
                <w:szCs w:val="24"/>
              </w:rPr>
            </w:pPr>
            <w:r w:rsidRPr="004A4791">
              <w:rPr>
                <w:iCs/>
                <w:sz w:val="17"/>
                <w:szCs w:val="24"/>
              </w:rPr>
              <w:t>76.59</w:t>
            </w:r>
          </w:p>
        </w:tc>
        <w:tc>
          <w:tcPr>
            <w:tcW w:w="1250" w:type="pct"/>
            <w:vAlign w:val="center"/>
          </w:tcPr>
          <w:p w14:paraId="0E9BE8B0" w14:textId="2C164E90" w:rsidR="000959B0" w:rsidRPr="004A4791" w:rsidRDefault="000959B0" w:rsidP="004A4791">
            <w:pPr>
              <w:spacing w:after="0" w:line="240" w:lineRule="auto"/>
              <w:jc w:val="center"/>
              <w:rPr>
                <w:iCs/>
                <w:sz w:val="17"/>
                <w:szCs w:val="24"/>
              </w:rPr>
            </w:pPr>
            <w:r w:rsidRPr="004A4791">
              <w:rPr>
                <w:iCs/>
                <w:sz w:val="17"/>
                <w:szCs w:val="24"/>
              </w:rPr>
              <w:t>+5.93 [+3.49, +8.49]</w:t>
            </w:r>
          </w:p>
        </w:tc>
        <w:tc>
          <w:tcPr>
            <w:tcW w:w="450" w:type="pct"/>
            <w:vAlign w:val="center"/>
          </w:tcPr>
          <w:p w14:paraId="0E3A56C5" w14:textId="6ED0B41D" w:rsidR="000959B0" w:rsidRPr="004A4791" w:rsidRDefault="000959B0" w:rsidP="004A4791">
            <w:pPr>
              <w:spacing w:after="0" w:line="240" w:lineRule="auto"/>
              <w:jc w:val="center"/>
              <w:rPr>
                <w:iCs/>
                <w:sz w:val="17"/>
                <w:szCs w:val="24"/>
              </w:rPr>
            </w:pPr>
            <w:r w:rsidRPr="004A4791">
              <w:rPr>
                <w:iCs/>
                <w:sz w:val="17"/>
                <w:szCs w:val="24"/>
              </w:rPr>
              <w:t>&lt;0.001</w:t>
            </w:r>
          </w:p>
        </w:tc>
      </w:tr>
      <w:tr w:rsidR="000959B0" w:rsidRPr="004A4791" w14:paraId="29CB221D" w14:textId="77777777" w:rsidTr="004A4791">
        <w:trPr>
          <w:cantSplit/>
          <w:jc w:val="center"/>
        </w:trPr>
        <w:tc>
          <w:tcPr>
            <w:tcW w:w="1150" w:type="pct"/>
            <w:vAlign w:val="center"/>
          </w:tcPr>
          <w:p w14:paraId="282BEFE2" w14:textId="579AB984" w:rsidR="000959B0" w:rsidRPr="004A4791" w:rsidRDefault="000959B0" w:rsidP="004A4791">
            <w:pPr>
              <w:spacing w:after="0" w:line="240" w:lineRule="auto"/>
              <w:rPr>
                <w:iCs/>
                <w:sz w:val="17"/>
                <w:szCs w:val="24"/>
              </w:rPr>
            </w:pPr>
            <w:r w:rsidRPr="004A4791">
              <w:rPr>
                <w:iCs/>
                <w:sz w:val="17"/>
                <w:szCs w:val="24"/>
              </w:rPr>
              <w:t>Leader - SC4 (near cost)</w:t>
            </w:r>
          </w:p>
        </w:tc>
        <w:tc>
          <w:tcPr>
            <w:tcW w:w="400" w:type="pct"/>
            <w:vAlign w:val="center"/>
          </w:tcPr>
          <w:p w14:paraId="389E682D" w14:textId="65CBD5E4" w:rsidR="000959B0" w:rsidRPr="004A4791" w:rsidRDefault="000959B0" w:rsidP="004A4791">
            <w:pPr>
              <w:spacing w:after="0" w:line="240" w:lineRule="auto"/>
              <w:jc w:val="center"/>
              <w:rPr>
                <w:iCs/>
                <w:sz w:val="17"/>
                <w:szCs w:val="24"/>
              </w:rPr>
            </w:pPr>
            <w:r w:rsidRPr="004A4791">
              <w:rPr>
                <w:iCs/>
                <w:sz w:val="17"/>
                <w:szCs w:val="24"/>
              </w:rPr>
              <w:t>1333</w:t>
            </w:r>
          </w:p>
        </w:tc>
        <w:tc>
          <w:tcPr>
            <w:tcW w:w="450" w:type="pct"/>
            <w:vAlign w:val="center"/>
          </w:tcPr>
          <w:p w14:paraId="300F4D3B" w14:textId="57D97CF8" w:rsidR="000959B0" w:rsidRPr="004A4791" w:rsidRDefault="000959B0" w:rsidP="004A4791">
            <w:pPr>
              <w:spacing w:after="0" w:line="240" w:lineRule="auto"/>
              <w:jc w:val="center"/>
              <w:rPr>
                <w:iCs/>
                <w:sz w:val="17"/>
                <w:szCs w:val="24"/>
              </w:rPr>
            </w:pPr>
            <w:r w:rsidRPr="004A4791">
              <w:rPr>
                <w:iCs/>
                <w:sz w:val="17"/>
                <w:szCs w:val="24"/>
              </w:rPr>
              <w:t>738</w:t>
            </w:r>
          </w:p>
        </w:tc>
        <w:tc>
          <w:tcPr>
            <w:tcW w:w="650" w:type="pct"/>
            <w:vAlign w:val="center"/>
          </w:tcPr>
          <w:p w14:paraId="5612A3D4" w14:textId="4D9C1A92" w:rsidR="000959B0" w:rsidRPr="004A4791" w:rsidRDefault="000959B0" w:rsidP="004A4791">
            <w:pPr>
              <w:spacing w:after="0" w:line="240" w:lineRule="auto"/>
              <w:jc w:val="center"/>
              <w:rPr>
                <w:iCs/>
                <w:sz w:val="17"/>
                <w:szCs w:val="24"/>
              </w:rPr>
            </w:pPr>
            <w:r w:rsidRPr="004A4791">
              <w:rPr>
                <w:iCs/>
                <w:sz w:val="17"/>
                <w:szCs w:val="24"/>
              </w:rPr>
              <w:t>70.59</w:t>
            </w:r>
          </w:p>
        </w:tc>
        <w:tc>
          <w:tcPr>
            <w:tcW w:w="650" w:type="pct"/>
            <w:vAlign w:val="center"/>
          </w:tcPr>
          <w:p w14:paraId="2423DC3A" w14:textId="78B44321" w:rsidR="000959B0" w:rsidRPr="004A4791" w:rsidRDefault="000959B0" w:rsidP="004A4791">
            <w:pPr>
              <w:spacing w:after="0" w:line="240" w:lineRule="auto"/>
              <w:jc w:val="center"/>
              <w:rPr>
                <w:iCs/>
                <w:sz w:val="17"/>
                <w:szCs w:val="24"/>
              </w:rPr>
            </w:pPr>
            <w:r w:rsidRPr="004A4791">
              <w:rPr>
                <w:iCs/>
                <w:sz w:val="17"/>
                <w:szCs w:val="24"/>
              </w:rPr>
              <w:t>76.59</w:t>
            </w:r>
          </w:p>
        </w:tc>
        <w:tc>
          <w:tcPr>
            <w:tcW w:w="1250" w:type="pct"/>
            <w:vAlign w:val="center"/>
          </w:tcPr>
          <w:p w14:paraId="0EC4593E" w14:textId="36803F00" w:rsidR="000959B0" w:rsidRPr="004A4791" w:rsidRDefault="000959B0" w:rsidP="004A4791">
            <w:pPr>
              <w:spacing w:after="0" w:line="240" w:lineRule="auto"/>
              <w:jc w:val="center"/>
              <w:rPr>
                <w:iCs/>
                <w:sz w:val="17"/>
                <w:szCs w:val="24"/>
              </w:rPr>
            </w:pPr>
            <w:r w:rsidRPr="004A4791">
              <w:rPr>
                <w:iCs/>
                <w:sz w:val="17"/>
                <w:szCs w:val="24"/>
              </w:rPr>
              <w:t>+6.00 [+3.61, +8.48]</w:t>
            </w:r>
          </w:p>
        </w:tc>
        <w:tc>
          <w:tcPr>
            <w:tcW w:w="450" w:type="pct"/>
            <w:vAlign w:val="center"/>
          </w:tcPr>
          <w:p w14:paraId="1DA04D88" w14:textId="70FDC022" w:rsidR="000959B0" w:rsidRPr="004A4791" w:rsidRDefault="000959B0" w:rsidP="004A4791">
            <w:pPr>
              <w:spacing w:after="0" w:line="240" w:lineRule="auto"/>
              <w:jc w:val="center"/>
              <w:rPr>
                <w:iCs/>
                <w:sz w:val="17"/>
                <w:szCs w:val="24"/>
              </w:rPr>
            </w:pPr>
            <w:r w:rsidRPr="004A4791">
              <w:rPr>
                <w:iCs/>
                <w:sz w:val="17"/>
                <w:szCs w:val="24"/>
              </w:rPr>
              <w:t>&lt;0.001</w:t>
            </w:r>
          </w:p>
        </w:tc>
      </w:tr>
    </w:tbl>
    <w:p w14:paraId="1EADCA96" w14:textId="7F4EE898" w:rsidR="00B72DF8" w:rsidRPr="004A4791" w:rsidRDefault="008B5EB3" w:rsidP="004A4791">
      <w:pPr>
        <w:spacing w:before="80"/>
        <w:rPr>
          <w:b/>
          <w:bCs/>
          <w:szCs w:val="24"/>
        </w:rPr>
      </w:pPr>
      <w:r w:rsidRPr="004A4791">
        <w:rPr>
          <w:i/>
          <w:iCs/>
          <w:szCs w:val="24"/>
        </w:rPr>
        <w:t>Note:</w:t>
      </w:r>
      <w:r w:rsidRPr="004A4791">
        <w:rPr>
          <w:szCs w:val="24"/>
        </w:rPr>
        <w:t xml:space="preserve"> Table 3B is the intrinsic sentiment benchmark. The downstream use of Leader outputs belongs to the distinct common-cohort forecasting comparison in Table 3C and must not be inferred from the intrinsic accuracy values.</w:t>
      </w:r>
    </w:p>
    <w:p w14:paraId="6EE97B4E" w14:textId="77777777" w:rsidR="004A3C24" w:rsidRPr="004A4791" w:rsidRDefault="004A3C24" w:rsidP="004A4791">
      <w:pPr>
        <w:keepNext/>
        <w:keepLines/>
        <w:spacing w:before="140" w:after="60" w:line="240" w:lineRule="auto"/>
        <w:jc w:val="left"/>
        <w:rPr>
          <w:sz w:val="19"/>
          <w:szCs w:val="24"/>
        </w:rPr>
      </w:pPr>
      <w:r w:rsidRPr="004A4791">
        <w:rPr>
          <w:sz w:val="19"/>
          <w:szCs w:val="24"/>
        </w:rPr>
        <w:t>Table 3C. Common-cohort downstream SET50 forecasting comparison of Market-Only, Local-NLP and Leader-derived sentiment arms. The final table must use identical overlapping dates, architectures, frozen windows, seeds, training budgets and targets and report coverage, failures, runtime, token cost and paired uncertainty.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903"/>
        <w:gridCol w:w="1631"/>
        <w:gridCol w:w="1631"/>
        <w:gridCol w:w="3897"/>
      </w:tblGrid>
      <w:tr w:rsidR="000959B0" w:rsidRPr="004A4791" w14:paraId="7053363B" w14:textId="77777777" w:rsidTr="004A4791">
        <w:trPr>
          <w:cantSplit/>
          <w:tblHeader/>
          <w:jc w:val="center"/>
        </w:trPr>
        <w:tc>
          <w:tcPr>
            <w:tcW w:w="1050" w:type="pct"/>
            <w:shd w:val="clear" w:color="auto" w:fill="E6E6E6"/>
            <w:vAlign w:val="center"/>
          </w:tcPr>
          <w:p w14:paraId="38458C14" w14:textId="061078A5" w:rsidR="000959B0" w:rsidRPr="004A4791" w:rsidRDefault="000959B0" w:rsidP="004A4791">
            <w:pPr>
              <w:keepNext/>
              <w:spacing w:after="0" w:line="240" w:lineRule="auto"/>
              <w:jc w:val="center"/>
              <w:rPr>
                <w:b/>
                <w:sz w:val="17"/>
                <w:szCs w:val="24"/>
              </w:rPr>
            </w:pPr>
            <w:r w:rsidRPr="004A4791">
              <w:rPr>
                <w:b/>
                <w:sz w:val="17"/>
                <w:szCs w:val="24"/>
              </w:rPr>
              <w:t>Arm</w:t>
            </w:r>
          </w:p>
        </w:tc>
        <w:tc>
          <w:tcPr>
            <w:tcW w:w="900" w:type="pct"/>
            <w:shd w:val="clear" w:color="auto" w:fill="E6E6E6"/>
            <w:vAlign w:val="center"/>
          </w:tcPr>
          <w:p w14:paraId="5F1BB28E" w14:textId="40F10558" w:rsidR="000959B0" w:rsidRPr="004A4791" w:rsidRDefault="000959B0" w:rsidP="004A4791">
            <w:pPr>
              <w:keepNext/>
              <w:spacing w:after="0" w:line="240" w:lineRule="auto"/>
              <w:jc w:val="center"/>
              <w:rPr>
                <w:b/>
                <w:sz w:val="17"/>
                <w:szCs w:val="24"/>
              </w:rPr>
            </w:pPr>
            <w:r w:rsidRPr="004A4791">
              <w:rPr>
                <w:b/>
                <w:sz w:val="17"/>
                <w:szCs w:val="24"/>
              </w:rPr>
              <w:t>Common-cohort result</w:t>
            </w:r>
          </w:p>
        </w:tc>
        <w:tc>
          <w:tcPr>
            <w:tcW w:w="900" w:type="pct"/>
            <w:shd w:val="clear" w:color="auto" w:fill="E6E6E6"/>
            <w:vAlign w:val="center"/>
          </w:tcPr>
          <w:p w14:paraId="449DE2E1" w14:textId="7966CBAB" w:rsidR="000959B0" w:rsidRPr="004A4791" w:rsidRDefault="000959B0" w:rsidP="004A4791">
            <w:pPr>
              <w:keepNext/>
              <w:spacing w:after="0" w:line="240" w:lineRule="auto"/>
              <w:jc w:val="center"/>
              <w:rPr>
                <w:b/>
                <w:sz w:val="17"/>
                <w:szCs w:val="24"/>
              </w:rPr>
            </w:pPr>
            <w:r w:rsidRPr="004A4791">
              <w:rPr>
                <w:b/>
                <w:sz w:val="17"/>
                <w:szCs w:val="24"/>
              </w:rPr>
              <w:t>Paired inference</w:t>
            </w:r>
          </w:p>
        </w:tc>
        <w:tc>
          <w:tcPr>
            <w:tcW w:w="2150" w:type="pct"/>
            <w:shd w:val="clear" w:color="auto" w:fill="E6E6E6"/>
            <w:vAlign w:val="center"/>
          </w:tcPr>
          <w:p w14:paraId="78159DCA" w14:textId="77A062FE" w:rsidR="000959B0" w:rsidRPr="004A4791" w:rsidRDefault="000959B0" w:rsidP="004A4791">
            <w:pPr>
              <w:keepNext/>
              <w:spacing w:after="0" w:line="240" w:lineRule="auto"/>
              <w:jc w:val="center"/>
              <w:rPr>
                <w:b/>
                <w:sz w:val="17"/>
                <w:szCs w:val="24"/>
              </w:rPr>
            </w:pPr>
            <w:r w:rsidRPr="004A4791">
              <w:rPr>
                <w:b/>
                <w:sz w:val="17"/>
                <w:szCs w:val="24"/>
              </w:rPr>
              <w:t>Evidence status</w:t>
            </w:r>
          </w:p>
        </w:tc>
      </w:tr>
      <w:tr w:rsidR="000959B0" w:rsidRPr="004A4791" w14:paraId="2EE0EC39" w14:textId="77777777" w:rsidTr="004A4791">
        <w:trPr>
          <w:cantSplit/>
          <w:jc w:val="center"/>
        </w:trPr>
        <w:tc>
          <w:tcPr>
            <w:tcW w:w="1050" w:type="pct"/>
            <w:vAlign w:val="center"/>
          </w:tcPr>
          <w:p w14:paraId="43546C58" w14:textId="5F029E7C" w:rsidR="000959B0" w:rsidRPr="004A4791" w:rsidRDefault="000959B0" w:rsidP="004A4791">
            <w:pPr>
              <w:spacing w:after="0" w:line="240" w:lineRule="auto"/>
              <w:rPr>
                <w:sz w:val="17"/>
                <w:szCs w:val="24"/>
              </w:rPr>
            </w:pPr>
            <w:r w:rsidRPr="004A4791">
              <w:rPr>
                <w:sz w:val="17"/>
                <w:szCs w:val="24"/>
              </w:rPr>
              <w:t>Market-Only</w:t>
            </w:r>
          </w:p>
        </w:tc>
        <w:tc>
          <w:tcPr>
            <w:tcW w:w="900" w:type="pct"/>
            <w:vAlign w:val="center"/>
          </w:tcPr>
          <w:p w14:paraId="18CD5000" w14:textId="0286F0C3" w:rsidR="000959B0" w:rsidRPr="004A4791" w:rsidRDefault="000959B0" w:rsidP="004A4791">
            <w:pPr>
              <w:spacing w:after="0" w:line="240" w:lineRule="auto"/>
              <w:jc w:val="center"/>
              <w:rPr>
                <w:sz w:val="17"/>
                <w:szCs w:val="24"/>
              </w:rPr>
            </w:pPr>
            <w:r w:rsidRPr="004A4791">
              <w:rPr>
                <w:sz w:val="17"/>
                <w:szCs w:val="24"/>
              </w:rPr>
              <w:t>Not reported</w:t>
            </w:r>
          </w:p>
        </w:tc>
        <w:tc>
          <w:tcPr>
            <w:tcW w:w="900" w:type="pct"/>
            <w:vAlign w:val="center"/>
          </w:tcPr>
          <w:p w14:paraId="1782D649" w14:textId="0DCF2A08" w:rsidR="000959B0" w:rsidRPr="004A4791" w:rsidRDefault="000959B0" w:rsidP="004A4791">
            <w:pPr>
              <w:spacing w:after="0" w:line="240" w:lineRule="auto"/>
              <w:jc w:val="center"/>
              <w:rPr>
                <w:sz w:val="17"/>
                <w:szCs w:val="24"/>
              </w:rPr>
            </w:pPr>
            <w:r w:rsidRPr="004A4791">
              <w:rPr>
                <w:sz w:val="17"/>
                <w:szCs w:val="24"/>
              </w:rPr>
              <w:t>Not available</w:t>
            </w:r>
          </w:p>
        </w:tc>
        <w:tc>
          <w:tcPr>
            <w:tcW w:w="2150" w:type="pct"/>
            <w:vAlign w:val="center"/>
          </w:tcPr>
          <w:p w14:paraId="11637089" w14:textId="5F8C296F" w:rsidR="000959B0" w:rsidRPr="004A4791" w:rsidRDefault="000959B0" w:rsidP="004A4791">
            <w:pPr>
              <w:spacing w:after="0" w:line="240" w:lineRule="auto"/>
              <w:rPr>
                <w:sz w:val="17"/>
                <w:szCs w:val="24"/>
              </w:rPr>
            </w:pPr>
            <w:r w:rsidRPr="004A4791">
              <w:rPr>
                <w:sz w:val="17"/>
                <w:szCs w:val="24"/>
              </w:rPr>
              <w:t>Authoritative common-cohort artifact pending</w:t>
            </w:r>
          </w:p>
        </w:tc>
      </w:tr>
      <w:tr w:rsidR="000959B0" w:rsidRPr="004A4791" w14:paraId="015B681E" w14:textId="77777777" w:rsidTr="004A4791">
        <w:trPr>
          <w:cantSplit/>
          <w:jc w:val="center"/>
        </w:trPr>
        <w:tc>
          <w:tcPr>
            <w:tcW w:w="1050" w:type="pct"/>
            <w:vAlign w:val="center"/>
          </w:tcPr>
          <w:p w14:paraId="05D2FFE2" w14:textId="1F1E5E78" w:rsidR="000959B0" w:rsidRPr="004A4791" w:rsidRDefault="000959B0" w:rsidP="004A4791">
            <w:pPr>
              <w:spacing w:after="0" w:line="240" w:lineRule="auto"/>
              <w:rPr>
                <w:sz w:val="17"/>
                <w:szCs w:val="24"/>
              </w:rPr>
            </w:pPr>
            <w:r w:rsidRPr="004A4791">
              <w:rPr>
                <w:sz w:val="17"/>
                <w:szCs w:val="24"/>
              </w:rPr>
              <w:t>Local-NLP sentiment</w:t>
            </w:r>
          </w:p>
        </w:tc>
        <w:tc>
          <w:tcPr>
            <w:tcW w:w="900" w:type="pct"/>
            <w:vAlign w:val="center"/>
          </w:tcPr>
          <w:p w14:paraId="0AAF24EC" w14:textId="6B1ADE95" w:rsidR="000959B0" w:rsidRPr="004A4791" w:rsidRDefault="000959B0" w:rsidP="004A4791">
            <w:pPr>
              <w:spacing w:after="0" w:line="240" w:lineRule="auto"/>
              <w:jc w:val="center"/>
              <w:rPr>
                <w:sz w:val="17"/>
                <w:szCs w:val="24"/>
              </w:rPr>
            </w:pPr>
            <w:r w:rsidRPr="004A4791">
              <w:rPr>
                <w:sz w:val="17"/>
                <w:szCs w:val="24"/>
              </w:rPr>
              <w:t>Not reported</w:t>
            </w:r>
          </w:p>
        </w:tc>
        <w:tc>
          <w:tcPr>
            <w:tcW w:w="900" w:type="pct"/>
            <w:vAlign w:val="center"/>
          </w:tcPr>
          <w:p w14:paraId="7C281E77" w14:textId="00D9F4CA" w:rsidR="000959B0" w:rsidRPr="004A4791" w:rsidRDefault="000959B0" w:rsidP="004A4791">
            <w:pPr>
              <w:spacing w:after="0" w:line="240" w:lineRule="auto"/>
              <w:jc w:val="center"/>
              <w:rPr>
                <w:sz w:val="17"/>
                <w:szCs w:val="24"/>
              </w:rPr>
            </w:pPr>
            <w:r w:rsidRPr="004A4791">
              <w:rPr>
                <w:sz w:val="17"/>
                <w:szCs w:val="24"/>
              </w:rPr>
              <w:t>Not available</w:t>
            </w:r>
          </w:p>
        </w:tc>
        <w:tc>
          <w:tcPr>
            <w:tcW w:w="2150" w:type="pct"/>
            <w:vAlign w:val="center"/>
          </w:tcPr>
          <w:p w14:paraId="2A25A5EE" w14:textId="4490AA32" w:rsidR="000959B0" w:rsidRPr="004A4791" w:rsidRDefault="000959B0" w:rsidP="004A4791">
            <w:pPr>
              <w:spacing w:after="0" w:line="240" w:lineRule="auto"/>
              <w:rPr>
                <w:sz w:val="17"/>
                <w:szCs w:val="24"/>
              </w:rPr>
            </w:pPr>
            <w:r w:rsidRPr="004A4791">
              <w:rPr>
                <w:sz w:val="17"/>
                <w:szCs w:val="24"/>
              </w:rPr>
              <w:t>Authoritative common-cohort artifact pending</w:t>
            </w:r>
          </w:p>
        </w:tc>
      </w:tr>
      <w:tr w:rsidR="000959B0" w:rsidRPr="004A4791" w14:paraId="696C9802" w14:textId="77777777" w:rsidTr="004A4791">
        <w:trPr>
          <w:cantSplit/>
          <w:jc w:val="center"/>
        </w:trPr>
        <w:tc>
          <w:tcPr>
            <w:tcW w:w="1050" w:type="pct"/>
            <w:vAlign w:val="center"/>
          </w:tcPr>
          <w:p w14:paraId="2AB5F368" w14:textId="7CDE1E92" w:rsidR="000959B0" w:rsidRPr="004A4791" w:rsidRDefault="000959B0" w:rsidP="004A4791">
            <w:pPr>
              <w:spacing w:after="0" w:line="240" w:lineRule="auto"/>
              <w:rPr>
                <w:sz w:val="17"/>
                <w:szCs w:val="24"/>
              </w:rPr>
            </w:pPr>
            <w:r w:rsidRPr="004A4791">
              <w:rPr>
                <w:sz w:val="17"/>
                <w:szCs w:val="24"/>
              </w:rPr>
              <w:t>Leader-derived sentiment</w:t>
            </w:r>
          </w:p>
        </w:tc>
        <w:tc>
          <w:tcPr>
            <w:tcW w:w="900" w:type="pct"/>
            <w:vAlign w:val="center"/>
          </w:tcPr>
          <w:p w14:paraId="2147B294" w14:textId="7047CD9C" w:rsidR="000959B0" w:rsidRPr="004A4791" w:rsidRDefault="000959B0" w:rsidP="004A4791">
            <w:pPr>
              <w:spacing w:after="0" w:line="240" w:lineRule="auto"/>
              <w:jc w:val="center"/>
              <w:rPr>
                <w:sz w:val="17"/>
                <w:szCs w:val="24"/>
              </w:rPr>
            </w:pPr>
            <w:r w:rsidRPr="004A4791">
              <w:rPr>
                <w:sz w:val="17"/>
                <w:szCs w:val="24"/>
              </w:rPr>
              <w:t>Not reported</w:t>
            </w:r>
          </w:p>
        </w:tc>
        <w:tc>
          <w:tcPr>
            <w:tcW w:w="900" w:type="pct"/>
            <w:vAlign w:val="center"/>
          </w:tcPr>
          <w:p w14:paraId="569A95EB" w14:textId="0DA7BC35" w:rsidR="000959B0" w:rsidRPr="004A4791" w:rsidRDefault="000959B0" w:rsidP="004A4791">
            <w:pPr>
              <w:spacing w:after="0" w:line="240" w:lineRule="auto"/>
              <w:jc w:val="center"/>
              <w:rPr>
                <w:sz w:val="17"/>
                <w:szCs w:val="24"/>
              </w:rPr>
            </w:pPr>
            <w:r w:rsidRPr="004A4791">
              <w:rPr>
                <w:sz w:val="17"/>
                <w:szCs w:val="24"/>
              </w:rPr>
              <w:t>Not available</w:t>
            </w:r>
          </w:p>
        </w:tc>
        <w:tc>
          <w:tcPr>
            <w:tcW w:w="2150" w:type="pct"/>
            <w:vAlign w:val="center"/>
          </w:tcPr>
          <w:p w14:paraId="037638C5" w14:textId="76EBEB55" w:rsidR="000959B0" w:rsidRPr="004A4791" w:rsidRDefault="000959B0" w:rsidP="004A4791">
            <w:pPr>
              <w:spacing w:after="0" w:line="240" w:lineRule="auto"/>
              <w:rPr>
                <w:sz w:val="17"/>
                <w:szCs w:val="24"/>
              </w:rPr>
            </w:pPr>
            <w:r w:rsidRPr="004A4791">
              <w:rPr>
                <w:sz w:val="17"/>
                <w:szCs w:val="24"/>
              </w:rPr>
              <w:t>Authoritative common-cohort artifact pending</w:t>
            </w:r>
          </w:p>
        </w:tc>
      </w:tr>
    </w:tbl>
    <w:p w14:paraId="413757C6" w14:textId="52284B9C" w:rsidR="000031F2" w:rsidRPr="004A4791" w:rsidRDefault="00743CA6" w:rsidP="004A4791">
      <w:pPr>
        <w:rPr>
          <w:b/>
          <w:bCs/>
          <w:szCs w:val="24"/>
        </w:rPr>
      </w:pPr>
      <w:r w:rsidRPr="004A4791">
        <w:rPr>
          <w:szCs w:val="24"/>
        </w:rPr>
        <w:t xml:space="preserve">The later integrated 2×2 robustness analysis crossed global versus regime-SHAP numerical inputs with absence versus presence of predicted news on the 2019–2025 common cohort. The highest mean </w:t>
      </w:r>
      <w:r w:rsidRPr="004A4791">
        <w:rPr>
          <w:szCs w:val="24"/>
        </w:rPr>
        <w:lastRenderedPageBreak/>
        <w:t xml:space="preserve">balanced accuracy was 54.07% for LSTM–CNN with Regime-SHAP numerical inputs </w:t>
      </w:r>
      <w:r w:rsidRPr="004A4791">
        <w:rPr>
          <w:i/>
          <w:iCs/>
          <w:szCs w:val="24"/>
        </w:rPr>
        <w:t>without</w:t>
      </w:r>
      <w:r w:rsidRPr="004A4791">
        <w:rPr>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sidRPr="004A4791">
        <w:rPr>
          <w:b/>
          <w:bCs/>
          <w:szCs w:val="24"/>
        </w:rPr>
        <w:t>.</w:t>
      </w:r>
    </w:p>
    <w:p w14:paraId="12647C94" w14:textId="475636DB" w:rsidR="00743CA6" w:rsidRPr="004A4791" w:rsidRDefault="00743CA6" w:rsidP="004A4791">
      <w:pPr>
        <w:keepNext/>
        <w:keepLines/>
        <w:spacing w:before="200" w:after="80" w:line="240" w:lineRule="auto"/>
        <w:jc w:val="left"/>
        <w:rPr>
          <w:b/>
          <w:bCs/>
          <w:sz w:val="23"/>
          <w:szCs w:val="24"/>
        </w:rPr>
      </w:pPr>
      <w:r w:rsidRPr="004A4791">
        <w:rPr>
          <w:b/>
          <w:bCs/>
          <w:sz w:val="23"/>
          <w:szCs w:val="24"/>
        </w:rPr>
        <w:t>4.</w:t>
      </w:r>
      <w:r w:rsidR="00D97087" w:rsidRPr="004A4791">
        <w:rPr>
          <w:b/>
          <w:bCs/>
          <w:sz w:val="23"/>
          <w:szCs w:val="24"/>
        </w:rPr>
        <w:t>4 Regime-SHAP selection helped one architecture but did not generalize</w:t>
      </w:r>
    </w:p>
    <w:p w14:paraId="52553C49" w14:textId="77777777" w:rsidR="004A3C24" w:rsidRPr="004A4791" w:rsidRDefault="004A3C24" w:rsidP="004A4791">
      <w:pPr>
        <w:keepNext/>
        <w:rPr>
          <w:bCs/>
          <w:szCs w:val="24"/>
        </w:rPr>
      </w:pPr>
      <w:r w:rsidRPr="004A4791">
        <w:rPr>
          <w:bCs/>
          <w:szCs w:val="24"/>
        </w:rPr>
        <w:t>The primary Regime-SHAP minus Regime-All contrast is reported in Table 4.</w:t>
      </w:r>
    </w:p>
    <w:p w14:paraId="4F9D1F7C" w14:textId="77777777" w:rsidR="004A3C24" w:rsidRPr="004A4791" w:rsidRDefault="004A3C24" w:rsidP="004A4791">
      <w:pPr>
        <w:pStyle w:val="BodyText"/>
        <w:keepNext/>
        <w:keepLines/>
        <w:spacing w:before="140" w:after="60"/>
        <w:jc w:val="left"/>
        <w:rPr>
          <w:iCs/>
          <w:sz w:val="19"/>
        </w:rPr>
      </w:pPr>
      <w:r w:rsidRPr="004A4791">
        <w:rPr>
          <w:iCs/>
          <w:sz w:val="19"/>
        </w:rPr>
        <w:t>Table 4. Primary regime-specific SHAP reduction contrast by architecture. The contrast is Regime-SHAP minus Regime-All after seeds are averaged within each outer year; SHAP values are fitted-model attributions rather than causal effects.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356"/>
        <w:gridCol w:w="1631"/>
        <w:gridCol w:w="2537"/>
        <w:gridCol w:w="1269"/>
        <w:gridCol w:w="1269"/>
      </w:tblGrid>
      <w:tr w:rsidR="000959B0" w:rsidRPr="004A4791" w14:paraId="26AE4F02" w14:textId="77777777" w:rsidTr="004A4791">
        <w:trPr>
          <w:cantSplit/>
          <w:tblHeader/>
          <w:jc w:val="center"/>
        </w:trPr>
        <w:tc>
          <w:tcPr>
            <w:tcW w:w="1300" w:type="pct"/>
            <w:shd w:val="clear" w:color="auto" w:fill="E6E6E6"/>
            <w:vAlign w:val="center"/>
          </w:tcPr>
          <w:p w14:paraId="01081E21" w14:textId="3F5660E3" w:rsidR="000959B0" w:rsidRPr="004A4791" w:rsidRDefault="000959B0" w:rsidP="004A4791">
            <w:pPr>
              <w:pStyle w:val="BodyText"/>
              <w:keepNext/>
              <w:spacing w:before="0" w:after="0"/>
              <w:jc w:val="center"/>
              <w:rPr>
                <w:b/>
                <w:iCs/>
                <w:sz w:val="17"/>
              </w:rPr>
            </w:pPr>
            <w:r w:rsidRPr="004A4791">
              <w:rPr>
                <w:b/>
                <w:iCs/>
                <w:sz w:val="17"/>
              </w:rPr>
              <w:t>Architecture</w:t>
            </w:r>
          </w:p>
        </w:tc>
        <w:tc>
          <w:tcPr>
            <w:tcW w:w="900" w:type="pct"/>
            <w:shd w:val="clear" w:color="auto" w:fill="E6E6E6"/>
            <w:vAlign w:val="center"/>
          </w:tcPr>
          <w:p w14:paraId="2F78852C" w14:textId="6FCFBF93" w:rsidR="000959B0" w:rsidRPr="004A4791" w:rsidRDefault="000959B0" w:rsidP="004A4791">
            <w:pPr>
              <w:pStyle w:val="BodyText"/>
              <w:keepNext/>
              <w:spacing w:before="0" w:after="0"/>
              <w:jc w:val="center"/>
              <w:rPr>
                <w:b/>
                <w:iCs/>
                <w:sz w:val="17"/>
              </w:rPr>
            </w:pPr>
            <w:r w:rsidRPr="004A4791">
              <w:rPr>
                <w:b/>
                <w:iCs/>
                <w:sz w:val="17"/>
              </w:rPr>
              <w:t>Delta BAcc (pp)</w:t>
            </w:r>
          </w:p>
        </w:tc>
        <w:tc>
          <w:tcPr>
            <w:tcW w:w="1400" w:type="pct"/>
            <w:shd w:val="clear" w:color="auto" w:fill="E6E6E6"/>
            <w:vAlign w:val="center"/>
          </w:tcPr>
          <w:p w14:paraId="3D99B0C4" w14:textId="0FF565D0" w:rsidR="000959B0" w:rsidRPr="004A4791" w:rsidRDefault="000959B0" w:rsidP="004A4791">
            <w:pPr>
              <w:pStyle w:val="BodyText"/>
              <w:keepNext/>
              <w:spacing w:before="0" w:after="0"/>
              <w:jc w:val="center"/>
              <w:rPr>
                <w:b/>
                <w:iCs/>
                <w:sz w:val="17"/>
              </w:rPr>
            </w:pPr>
            <w:r w:rsidRPr="004A4791">
              <w:rPr>
                <w:b/>
                <w:iCs/>
                <w:sz w:val="17"/>
              </w:rPr>
              <w:t>95% CI</w:t>
            </w:r>
          </w:p>
        </w:tc>
        <w:tc>
          <w:tcPr>
            <w:tcW w:w="700" w:type="pct"/>
            <w:shd w:val="clear" w:color="auto" w:fill="E6E6E6"/>
            <w:vAlign w:val="center"/>
          </w:tcPr>
          <w:p w14:paraId="4C1F34FE" w14:textId="544F9655" w:rsidR="000959B0" w:rsidRPr="004A4791" w:rsidRDefault="000959B0" w:rsidP="004A4791">
            <w:pPr>
              <w:pStyle w:val="BodyText"/>
              <w:keepNext/>
              <w:spacing w:before="0" w:after="0"/>
              <w:jc w:val="center"/>
              <w:rPr>
                <w:b/>
                <w:iCs/>
                <w:sz w:val="17"/>
              </w:rPr>
            </w:pPr>
            <w:r w:rsidRPr="004A4791">
              <w:rPr>
                <w:b/>
                <w:iCs/>
                <w:sz w:val="17"/>
              </w:rPr>
              <w:t>Exact p</w:t>
            </w:r>
          </w:p>
        </w:tc>
        <w:tc>
          <w:tcPr>
            <w:tcW w:w="700" w:type="pct"/>
            <w:shd w:val="clear" w:color="auto" w:fill="E6E6E6"/>
            <w:vAlign w:val="center"/>
          </w:tcPr>
          <w:p w14:paraId="6440D813" w14:textId="0C471672" w:rsidR="000959B0" w:rsidRPr="004A4791" w:rsidRDefault="000959B0" w:rsidP="004A4791">
            <w:pPr>
              <w:pStyle w:val="BodyText"/>
              <w:keepNext/>
              <w:spacing w:before="0" w:after="0"/>
              <w:jc w:val="center"/>
              <w:rPr>
                <w:b/>
                <w:iCs/>
                <w:sz w:val="17"/>
              </w:rPr>
            </w:pPr>
            <w:r w:rsidRPr="004A4791">
              <w:rPr>
                <w:b/>
                <w:iCs/>
                <w:sz w:val="17"/>
              </w:rPr>
              <w:t>Holm p</w:t>
            </w:r>
          </w:p>
        </w:tc>
      </w:tr>
      <w:tr w:rsidR="000959B0" w:rsidRPr="004A4791" w14:paraId="4580DF8F" w14:textId="77777777" w:rsidTr="004A4791">
        <w:trPr>
          <w:cantSplit/>
          <w:jc w:val="center"/>
        </w:trPr>
        <w:tc>
          <w:tcPr>
            <w:tcW w:w="1300" w:type="pct"/>
            <w:vAlign w:val="center"/>
          </w:tcPr>
          <w:p w14:paraId="0819CE1B" w14:textId="1E34C58B" w:rsidR="000959B0" w:rsidRPr="004A4791" w:rsidRDefault="000959B0" w:rsidP="004A4791">
            <w:pPr>
              <w:pStyle w:val="BodyText"/>
              <w:spacing w:before="0" w:after="0"/>
              <w:rPr>
                <w:iCs/>
                <w:sz w:val="17"/>
              </w:rPr>
            </w:pPr>
            <w:r w:rsidRPr="004A4791">
              <w:rPr>
                <w:iCs/>
                <w:sz w:val="17"/>
              </w:rPr>
              <w:t>LSTM</w:t>
            </w:r>
          </w:p>
        </w:tc>
        <w:tc>
          <w:tcPr>
            <w:tcW w:w="900" w:type="pct"/>
            <w:vAlign w:val="center"/>
          </w:tcPr>
          <w:p w14:paraId="61049522" w14:textId="698B2CD3" w:rsidR="000959B0" w:rsidRPr="004A4791" w:rsidRDefault="000959B0" w:rsidP="004A4791">
            <w:pPr>
              <w:pStyle w:val="BodyText"/>
              <w:spacing w:before="0" w:after="0"/>
              <w:jc w:val="center"/>
              <w:rPr>
                <w:iCs/>
                <w:sz w:val="17"/>
              </w:rPr>
            </w:pPr>
            <w:r w:rsidRPr="004A4791">
              <w:rPr>
                <w:iCs/>
                <w:sz w:val="17"/>
              </w:rPr>
              <w:t>-0.10</w:t>
            </w:r>
          </w:p>
        </w:tc>
        <w:tc>
          <w:tcPr>
            <w:tcW w:w="1400" w:type="pct"/>
            <w:vAlign w:val="center"/>
          </w:tcPr>
          <w:p w14:paraId="07DA2374" w14:textId="1B4397DC" w:rsidR="000959B0" w:rsidRPr="004A4791" w:rsidRDefault="000959B0" w:rsidP="004A4791">
            <w:pPr>
              <w:pStyle w:val="BodyText"/>
              <w:spacing w:before="0" w:after="0"/>
              <w:jc w:val="center"/>
              <w:rPr>
                <w:iCs/>
                <w:sz w:val="17"/>
              </w:rPr>
            </w:pPr>
            <w:r w:rsidRPr="004A4791">
              <w:rPr>
                <w:iCs/>
                <w:sz w:val="17"/>
              </w:rPr>
              <w:t>[-1.75, +1.55]</w:t>
            </w:r>
          </w:p>
        </w:tc>
        <w:tc>
          <w:tcPr>
            <w:tcW w:w="700" w:type="pct"/>
            <w:vAlign w:val="center"/>
          </w:tcPr>
          <w:p w14:paraId="568ED468" w14:textId="0B259A68" w:rsidR="000959B0" w:rsidRPr="004A4791" w:rsidRDefault="000959B0" w:rsidP="004A4791">
            <w:pPr>
              <w:pStyle w:val="BodyText"/>
              <w:spacing w:before="0" w:after="0"/>
              <w:jc w:val="center"/>
              <w:rPr>
                <w:iCs/>
                <w:sz w:val="17"/>
              </w:rPr>
            </w:pPr>
            <w:r w:rsidRPr="004A4791">
              <w:rPr>
                <w:iCs/>
                <w:sz w:val="17"/>
              </w:rPr>
              <w:t>1.000</w:t>
            </w:r>
          </w:p>
        </w:tc>
        <w:tc>
          <w:tcPr>
            <w:tcW w:w="700" w:type="pct"/>
            <w:vAlign w:val="center"/>
          </w:tcPr>
          <w:p w14:paraId="40778D9F" w14:textId="3CA14632" w:rsidR="000959B0" w:rsidRPr="004A4791" w:rsidRDefault="000959B0" w:rsidP="004A4791">
            <w:pPr>
              <w:pStyle w:val="BodyText"/>
              <w:spacing w:before="0" w:after="0"/>
              <w:jc w:val="center"/>
              <w:rPr>
                <w:iCs/>
                <w:sz w:val="17"/>
              </w:rPr>
            </w:pPr>
            <w:r w:rsidRPr="004A4791">
              <w:rPr>
                <w:iCs/>
                <w:sz w:val="17"/>
              </w:rPr>
              <w:t>1.000</w:t>
            </w:r>
          </w:p>
        </w:tc>
      </w:tr>
      <w:tr w:rsidR="000959B0" w:rsidRPr="004A4791" w14:paraId="087C2EB7" w14:textId="77777777" w:rsidTr="004A4791">
        <w:trPr>
          <w:cantSplit/>
          <w:jc w:val="center"/>
        </w:trPr>
        <w:tc>
          <w:tcPr>
            <w:tcW w:w="1300" w:type="pct"/>
            <w:vAlign w:val="center"/>
          </w:tcPr>
          <w:p w14:paraId="7C0D3FC5" w14:textId="120ED1C5" w:rsidR="000959B0" w:rsidRPr="004A4791" w:rsidRDefault="000959B0" w:rsidP="004A4791">
            <w:pPr>
              <w:pStyle w:val="BodyText"/>
              <w:spacing w:before="0" w:after="0"/>
              <w:rPr>
                <w:iCs/>
                <w:sz w:val="17"/>
              </w:rPr>
            </w:pPr>
            <w:r w:rsidRPr="004A4791">
              <w:rPr>
                <w:iCs/>
                <w:sz w:val="17"/>
              </w:rPr>
              <w:t>CNN</w:t>
            </w:r>
          </w:p>
        </w:tc>
        <w:tc>
          <w:tcPr>
            <w:tcW w:w="900" w:type="pct"/>
            <w:vAlign w:val="center"/>
          </w:tcPr>
          <w:p w14:paraId="23546C11" w14:textId="5D9231BB" w:rsidR="000959B0" w:rsidRPr="004A4791" w:rsidRDefault="000959B0" w:rsidP="004A4791">
            <w:pPr>
              <w:pStyle w:val="BodyText"/>
              <w:spacing w:before="0" w:after="0"/>
              <w:jc w:val="center"/>
              <w:rPr>
                <w:iCs/>
                <w:sz w:val="17"/>
              </w:rPr>
            </w:pPr>
            <w:r w:rsidRPr="004A4791">
              <w:rPr>
                <w:iCs/>
                <w:sz w:val="17"/>
              </w:rPr>
              <w:t>+1.46</w:t>
            </w:r>
          </w:p>
        </w:tc>
        <w:tc>
          <w:tcPr>
            <w:tcW w:w="1400" w:type="pct"/>
            <w:vAlign w:val="center"/>
          </w:tcPr>
          <w:p w14:paraId="78C2999F" w14:textId="4C8AB17E" w:rsidR="000959B0" w:rsidRPr="004A4791" w:rsidRDefault="000959B0" w:rsidP="004A4791">
            <w:pPr>
              <w:pStyle w:val="BodyText"/>
              <w:spacing w:before="0" w:after="0"/>
              <w:jc w:val="center"/>
              <w:rPr>
                <w:iCs/>
                <w:sz w:val="17"/>
              </w:rPr>
            </w:pPr>
            <w:r w:rsidRPr="004A4791">
              <w:rPr>
                <w:iCs/>
                <w:sz w:val="17"/>
              </w:rPr>
              <w:t>[-0.09, +3.01]</w:t>
            </w:r>
          </w:p>
        </w:tc>
        <w:tc>
          <w:tcPr>
            <w:tcW w:w="700" w:type="pct"/>
            <w:vAlign w:val="center"/>
          </w:tcPr>
          <w:p w14:paraId="5C8C539C" w14:textId="7FC81173" w:rsidR="000959B0" w:rsidRPr="004A4791" w:rsidRDefault="000959B0" w:rsidP="004A4791">
            <w:pPr>
              <w:pStyle w:val="BodyText"/>
              <w:spacing w:before="0" w:after="0"/>
              <w:jc w:val="center"/>
              <w:rPr>
                <w:iCs/>
                <w:sz w:val="17"/>
              </w:rPr>
            </w:pPr>
            <w:r w:rsidRPr="004A4791">
              <w:rPr>
                <w:iCs/>
                <w:sz w:val="17"/>
              </w:rPr>
              <w:t>0.125</w:t>
            </w:r>
          </w:p>
        </w:tc>
        <w:tc>
          <w:tcPr>
            <w:tcW w:w="700" w:type="pct"/>
            <w:vAlign w:val="center"/>
          </w:tcPr>
          <w:p w14:paraId="0E70626A" w14:textId="39527173" w:rsidR="000959B0" w:rsidRPr="004A4791" w:rsidRDefault="000959B0" w:rsidP="004A4791">
            <w:pPr>
              <w:pStyle w:val="BodyText"/>
              <w:spacing w:before="0" w:after="0"/>
              <w:jc w:val="center"/>
              <w:rPr>
                <w:iCs/>
                <w:sz w:val="17"/>
              </w:rPr>
            </w:pPr>
            <w:r w:rsidRPr="004A4791">
              <w:rPr>
                <w:iCs/>
                <w:sz w:val="17"/>
              </w:rPr>
              <w:t>0.625</w:t>
            </w:r>
          </w:p>
        </w:tc>
      </w:tr>
      <w:tr w:rsidR="000959B0" w:rsidRPr="004A4791" w14:paraId="787BB53A" w14:textId="77777777" w:rsidTr="004A4791">
        <w:trPr>
          <w:cantSplit/>
          <w:jc w:val="center"/>
        </w:trPr>
        <w:tc>
          <w:tcPr>
            <w:tcW w:w="1300" w:type="pct"/>
            <w:vAlign w:val="center"/>
          </w:tcPr>
          <w:p w14:paraId="1F18CA6B" w14:textId="2AD7083E" w:rsidR="000959B0" w:rsidRPr="004A4791" w:rsidRDefault="000959B0" w:rsidP="004A4791">
            <w:pPr>
              <w:pStyle w:val="BodyText"/>
              <w:spacing w:before="0" w:after="0"/>
              <w:rPr>
                <w:iCs/>
                <w:sz w:val="17"/>
              </w:rPr>
            </w:pPr>
            <w:r w:rsidRPr="004A4791">
              <w:rPr>
                <w:iCs/>
                <w:sz w:val="17"/>
              </w:rPr>
              <w:t>LSTM-CNN</w:t>
            </w:r>
          </w:p>
        </w:tc>
        <w:tc>
          <w:tcPr>
            <w:tcW w:w="900" w:type="pct"/>
            <w:vAlign w:val="center"/>
          </w:tcPr>
          <w:p w14:paraId="151A3D98" w14:textId="16640699" w:rsidR="000959B0" w:rsidRPr="004A4791" w:rsidRDefault="000959B0" w:rsidP="004A4791">
            <w:pPr>
              <w:pStyle w:val="BodyText"/>
              <w:spacing w:before="0" w:after="0"/>
              <w:jc w:val="center"/>
              <w:rPr>
                <w:iCs/>
                <w:sz w:val="17"/>
              </w:rPr>
            </w:pPr>
            <w:r w:rsidRPr="004A4791">
              <w:rPr>
                <w:iCs/>
                <w:sz w:val="17"/>
              </w:rPr>
              <w:t>+0.05</w:t>
            </w:r>
          </w:p>
        </w:tc>
        <w:tc>
          <w:tcPr>
            <w:tcW w:w="1400" w:type="pct"/>
            <w:vAlign w:val="center"/>
          </w:tcPr>
          <w:p w14:paraId="2AB9B814" w14:textId="165DC76B" w:rsidR="000959B0" w:rsidRPr="004A4791" w:rsidRDefault="000959B0" w:rsidP="004A4791">
            <w:pPr>
              <w:pStyle w:val="BodyText"/>
              <w:spacing w:before="0" w:after="0"/>
              <w:jc w:val="center"/>
              <w:rPr>
                <w:iCs/>
                <w:sz w:val="17"/>
              </w:rPr>
            </w:pPr>
            <w:r w:rsidRPr="004A4791">
              <w:rPr>
                <w:iCs/>
                <w:sz w:val="17"/>
              </w:rPr>
              <w:t>[-2.45, +2.55]</w:t>
            </w:r>
          </w:p>
        </w:tc>
        <w:tc>
          <w:tcPr>
            <w:tcW w:w="700" w:type="pct"/>
            <w:vAlign w:val="center"/>
          </w:tcPr>
          <w:p w14:paraId="31D79229" w14:textId="26B81150" w:rsidR="000959B0" w:rsidRPr="004A4791" w:rsidRDefault="000959B0" w:rsidP="004A4791">
            <w:pPr>
              <w:pStyle w:val="BodyText"/>
              <w:spacing w:before="0" w:after="0"/>
              <w:jc w:val="center"/>
              <w:rPr>
                <w:iCs/>
                <w:sz w:val="17"/>
              </w:rPr>
            </w:pPr>
            <w:r w:rsidRPr="004A4791">
              <w:rPr>
                <w:iCs/>
                <w:sz w:val="17"/>
              </w:rPr>
              <w:t>1.000</w:t>
            </w:r>
          </w:p>
        </w:tc>
        <w:tc>
          <w:tcPr>
            <w:tcW w:w="700" w:type="pct"/>
            <w:vAlign w:val="center"/>
          </w:tcPr>
          <w:p w14:paraId="360EFFE5" w14:textId="7E7D01CD" w:rsidR="000959B0" w:rsidRPr="004A4791" w:rsidRDefault="000959B0" w:rsidP="004A4791">
            <w:pPr>
              <w:pStyle w:val="BodyText"/>
              <w:spacing w:before="0" w:after="0"/>
              <w:jc w:val="center"/>
              <w:rPr>
                <w:iCs/>
                <w:sz w:val="17"/>
              </w:rPr>
            </w:pPr>
            <w:r w:rsidRPr="004A4791">
              <w:rPr>
                <w:iCs/>
                <w:sz w:val="17"/>
              </w:rPr>
              <w:t>1.000</w:t>
            </w:r>
          </w:p>
        </w:tc>
      </w:tr>
      <w:tr w:rsidR="000959B0" w:rsidRPr="004A4791" w14:paraId="54450B45" w14:textId="77777777" w:rsidTr="004A4791">
        <w:trPr>
          <w:cantSplit/>
          <w:jc w:val="center"/>
        </w:trPr>
        <w:tc>
          <w:tcPr>
            <w:tcW w:w="1300" w:type="pct"/>
            <w:vAlign w:val="center"/>
          </w:tcPr>
          <w:p w14:paraId="3CE46563" w14:textId="1CBB0A37" w:rsidR="000959B0" w:rsidRPr="004A4791" w:rsidRDefault="000959B0" w:rsidP="004A4791">
            <w:pPr>
              <w:pStyle w:val="BodyText"/>
              <w:spacing w:before="0" w:after="0"/>
              <w:rPr>
                <w:iCs/>
                <w:sz w:val="17"/>
              </w:rPr>
            </w:pPr>
            <w:r w:rsidRPr="004A4791">
              <w:rPr>
                <w:iCs/>
                <w:sz w:val="17"/>
              </w:rPr>
              <w:t>LSTM-Attention</w:t>
            </w:r>
          </w:p>
        </w:tc>
        <w:tc>
          <w:tcPr>
            <w:tcW w:w="900" w:type="pct"/>
            <w:vAlign w:val="center"/>
          </w:tcPr>
          <w:p w14:paraId="21124F6C" w14:textId="4E839375" w:rsidR="000959B0" w:rsidRPr="004A4791" w:rsidRDefault="000959B0" w:rsidP="004A4791">
            <w:pPr>
              <w:pStyle w:val="BodyText"/>
              <w:spacing w:before="0" w:after="0"/>
              <w:jc w:val="center"/>
              <w:rPr>
                <w:iCs/>
                <w:sz w:val="17"/>
              </w:rPr>
            </w:pPr>
            <w:r w:rsidRPr="004A4791">
              <w:rPr>
                <w:iCs/>
                <w:sz w:val="17"/>
              </w:rPr>
              <w:t>-1.03</w:t>
            </w:r>
          </w:p>
        </w:tc>
        <w:tc>
          <w:tcPr>
            <w:tcW w:w="1400" w:type="pct"/>
            <w:vAlign w:val="center"/>
          </w:tcPr>
          <w:p w14:paraId="567DAE83" w14:textId="28BCC12D" w:rsidR="000959B0" w:rsidRPr="004A4791" w:rsidRDefault="000959B0" w:rsidP="004A4791">
            <w:pPr>
              <w:pStyle w:val="BodyText"/>
              <w:spacing w:before="0" w:after="0"/>
              <w:jc w:val="center"/>
              <w:rPr>
                <w:iCs/>
                <w:sz w:val="17"/>
              </w:rPr>
            </w:pPr>
            <w:r w:rsidRPr="004A4791">
              <w:rPr>
                <w:iCs/>
                <w:sz w:val="17"/>
              </w:rPr>
              <w:t>[-2.19, +0.12]</w:t>
            </w:r>
          </w:p>
        </w:tc>
        <w:tc>
          <w:tcPr>
            <w:tcW w:w="700" w:type="pct"/>
            <w:vAlign w:val="center"/>
          </w:tcPr>
          <w:p w14:paraId="2E9CADFC" w14:textId="6C4BB4BC" w:rsidR="000959B0" w:rsidRPr="004A4791" w:rsidRDefault="000959B0" w:rsidP="004A4791">
            <w:pPr>
              <w:pStyle w:val="BodyText"/>
              <w:spacing w:before="0" w:after="0"/>
              <w:jc w:val="center"/>
              <w:rPr>
                <w:iCs/>
                <w:sz w:val="17"/>
              </w:rPr>
            </w:pPr>
            <w:r w:rsidRPr="004A4791">
              <w:rPr>
                <w:iCs/>
                <w:sz w:val="17"/>
              </w:rPr>
              <w:t>0.125</w:t>
            </w:r>
          </w:p>
        </w:tc>
        <w:tc>
          <w:tcPr>
            <w:tcW w:w="700" w:type="pct"/>
            <w:vAlign w:val="center"/>
          </w:tcPr>
          <w:p w14:paraId="4BCB6095" w14:textId="2F6184E3" w:rsidR="000959B0" w:rsidRPr="004A4791" w:rsidRDefault="000959B0" w:rsidP="004A4791">
            <w:pPr>
              <w:pStyle w:val="BodyText"/>
              <w:spacing w:before="0" w:after="0"/>
              <w:jc w:val="center"/>
              <w:rPr>
                <w:iCs/>
                <w:sz w:val="17"/>
              </w:rPr>
            </w:pPr>
            <w:r w:rsidRPr="004A4791">
              <w:rPr>
                <w:iCs/>
                <w:sz w:val="17"/>
              </w:rPr>
              <w:t>0.625</w:t>
            </w:r>
          </w:p>
        </w:tc>
      </w:tr>
      <w:tr w:rsidR="000959B0" w:rsidRPr="004A4791" w14:paraId="1824301C" w14:textId="77777777" w:rsidTr="004A4791">
        <w:trPr>
          <w:cantSplit/>
          <w:jc w:val="center"/>
        </w:trPr>
        <w:tc>
          <w:tcPr>
            <w:tcW w:w="1300" w:type="pct"/>
            <w:vAlign w:val="center"/>
          </w:tcPr>
          <w:p w14:paraId="77CE396B" w14:textId="4B33C438" w:rsidR="000959B0" w:rsidRPr="004A4791" w:rsidRDefault="000959B0" w:rsidP="004A4791">
            <w:pPr>
              <w:pStyle w:val="BodyText"/>
              <w:spacing w:before="0" w:after="0"/>
              <w:rPr>
                <w:iCs/>
                <w:sz w:val="17"/>
              </w:rPr>
            </w:pPr>
            <w:r w:rsidRPr="004A4791">
              <w:rPr>
                <w:iCs/>
                <w:sz w:val="17"/>
              </w:rPr>
              <w:t>LSTM-CNN-Attention</w:t>
            </w:r>
          </w:p>
        </w:tc>
        <w:tc>
          <w:tcPr>
            <w:tcW w:w="900" w:type="pct"/>
            <w:vAlign w:val="center"/>
          </w:tcPr>
          <w:p w14:paraId="3D7DB887" w14:textId="1BFB6453" w:rsidR="000959B0" w:rsidRPr="004A4791" w:rsidRDefault="000959B0" w:rsidP="004A4791">
            <w:pPr>
              <w:pStyle w:val="BodyText"/>
              <w:spacing w:before="0" w:after="0"/>
              <w:jc w:val="center"/>
              <w:rPr>
                <w:iCs/>
                <w:sz w:val="17"/>
              </w:rPr>
            </w:pPr>
            <w:r w:rsidRPr="004A4791">
              <w:rPr>
                <w:iCs/>
                <w:sz w:val="17"/>
              </w:rPr>
              <w:t>-0.74</w:t>
            </w:r>
          </w:p>
        </w:tc>
        <w:tc>
          <w:tcPr>
            <w:tcW w:w="1400" w:type="pct"/>
            <w:vAlign w:val="center"/>
          </w:tcPr>
          <w:p w14:paraId="1B1CFA39" w14:textId="16447EAD" w:rsidR="000959B0" w:rsidRPr="004A4791" w:rsidRDefault="000959B0" w:rsidP="004A4791">
            <w:pPr>
              <w:pStyle w:val="BodyText"/>
              <w:spacing w:before="0" w:after="0"/>
              <w:jc w:val="center"/>
              <w:rPr>
                <w:iCs/>
                <w:sz w:val="17"/>
              </w:rPr>
            </w:pPr>
            <w:r w:rsidRPr="004A4791">
              <w:rPr>
                <w:iCs/>
                <w:sz w:val="17"/>
              </w:rPr>
              <w:t>[-3.10, +1.62]</w:t>
            </w:r>
          </w:p>
        </w:tc>
        <w:tc>
          <w:tcPr>
            <w:tcW w:w="700" w:type="pct"/>
            <w:vAlign w:val="center"/>
          </w:tcPr>
          <w:p w14:paraId="41B814C1" w14:textId="5CBC6101" w:rsidR="000959B0" w:rsidRPr="004A4791" w:rsidRDefault="000959B0" w:rsidP="004A4791">
            <w:pPr>
              <w:pStyle w:val="BodyText"/>
              <w:spacing w:before="0" w:after="0"/>
              <w:jc w:val="center"/>
              <w:rPr>
                <w:iCs/>
                <w:sz w:val="17"/>
              </w:rPr>
            </w:pPr>
            <w:r w:rsidRPr="004A4791">
              <w:rPr>
                <w:iCs/>
                <w:sz w:val="17"/>
              </w:rPr>
              <w:t>0.500</w:t>
            </w:r>
          </w:p>
        </w:tc>
        <w:tc>
          <w:tcPr>
            <w:tcW w:w="700" w:type="pct"/>
            <w:vAlign w:val="center"/>
          </w:tcPr>
          <w:p w14:paraId="4E0104DB" w14:textId="41E23902" w:rsidR="000959B0" w:rsidRPr="004A4791" w:rsidRDefault="000959B0" w:rsidP="004A4791">
            <w:pPr>
              <w:pStyle w:val="BodyText"/>
              <w:spacing w:before="0" w:after="0"/>
              <w:jc w:val="center"/>
              <w:rPr>
                <w:iCs/>
                <w:sz w:val="17"/>
              </w:rPr>
            </w:pPr>
            <w:r w:rsidRPr="004A4791">
              <w:rPr>
                <w:iCs/>
                <w:sz w:val="17"/>
              </w:rPr>
              <w:t>1.000</w:t>
            </w:r>
          </w:p>
        </w:tc>
      </w:tr>
    </w:tbl>
    <w:p w14:paraId="7592422B" w14:textId="2AF68D72" w:rsidR="0011346A" w:rsidRPr="004A4791" w:rsidRDefault="0011346A" w:rsidP="004A4791">
      <w:pPr>
        <w:pStyle w:val="BodyText"/>
        <w:spacing w:before="80" w:after="100" w:line="269" w:lineRule="auto"/>
        <w:rPr>
          <w:sz w:val="22"/>
        </w:rPr>
      </w:pPr>
      <w:r w:rsidRPr="004A4791">
        <w:rPr>
          <w:i/>
          <w:iCs/>
          <w:sz w:val="22"/>
        </w:rPr>
        <w:t>Note:</w:t>
      </w:r>
      <w:r w:rsidRPr="004A4791">
        <w:rPr>
          <w:sz w:val="22"/>
        </w:rPr>
        <w:t xml:space="preserve"> The contrast is Regime-SHAP minus Regime-All. Seeds are averaged within outer years before inference. SHAP values are fitted-model attributions, not causal effects of market variables.</w:t>
      </w:r>
    </w:p>
    <w:p w14:paraId="130D21EF" w14:textId="425C0784" w:rsidR="00743CA6" w:rsidRPr="004A4791" w:rsidRDefault="0011346A" w:rsidP="004A4791">
      <w:pPr>
        <w:rPr>
          <w:b/>
          <w:bCs/>
          <w:szCs w:val="24"/>
        </w:rPr>
      </w:pPr>
      <w:r w:rsidRPr="004A4791">
        <w:rPr>
          <w:szCs w:val="24"/>
        </w:rPr>
        <w:t xml:space="preserve">LIME did not provide an independent validation of SHAP. Of 1,800 registered instance–repeat explanations, 1,293 (71.83%) had local surrogate </w:t>
      </w:r>
      <w:r w:rsidRPr="004A4791">
        <w:rPr>
          <w:szCs w:val="24"/>
          <w:highlight w:val="yellow"/>
        </w:rPr>
        <w:t>(R^2&lt;0.70).</w:t>
      </w:r>
      <w:r w:rsidRPr="004A4791">
        <w:rPr>
          <w:szCs w:val="24"/>
        </w:rPr>
        <w:t xml:space="preserve"> Low-fidelity repeats were retained and disclosed. Because the diagnostic failed for most repetitions, complete LIME agreement and stability tables are placed in the Supplement and no feature-level causal narrative is built from them</w:t>
      </w:r>
      <w:r w:rsidRPr="004A4791">
        <w:rPr>
          <w:b/>
          <w:bCs/>
          <w:szCs w:val="24"/>
        </w:rPr>
        <w:t>.</w:t>
      </w:r>
    </w:p>
    <w:p w14:paraId="0E01A98F" w14:textId="3552F11C" w:rsidR="00674EE8" w:rsidRPr="004A4791" w:rsidRDefault="00674EE8" w:rsidP="004A4791">
      <w:pPr>
        <w:keepNext/>
        <w:keepLines/>
        <w:spacing w:before="200" w:after="80" w:line="240" w:lineRule="auto"/>
        <w:jc w:val="left"/>
        <w:rPr>
          <w:b/>
          <w:bCs/>
          <w:sz w:val="23"/>
          <w:szCs w:val="24"/>
        </w:rPr>
      </w:pPr>
      <w:r w:rsidRPr="004A4791">
        <w:rPr>
          <w:b/>
          <w:bCs/>
          <w:sz w:val="23"/>
          <w:szCs w:val="24"/>
        </w:rPr>
        <w:t>4.</w:t>
      </w:r>
      <w:r w:rsidR="00911B2B" w:rsidRPr="004A4791">
        <w:rPr>
          <w:b/>
          <w:bCs/>
          <w:sz w:val="23"/>
          <w:szCs w:val="24"/>
        </w:rPr>
        <w:t>5 Partial-2026 performance exposed majority-side collapse</w:t>
      </w:r>
    </w:p>
    <w:p w14:paraId="7866F1DD" w14:textId="2358C8DF" w:rsidR="00916F49" w:rsidRPr="004A4791" w:rsidRDefault="00916F49" w:rsidP="004A4791">
      <w:pPr>
        <w:rPr>
          <w:szCs w:val="24"/>
        </w:rPr>
      </w:pPr>
      <w:r w:rsidRPr="004A4791">
        <w:rPr>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4A4791" w:rsidRDefault="00916F49" w:rsidP="004A4791">
      <w:pPr>
        <w:rPr>
          <w:szCs w:val="24"/>
        </w:rPr>
      </w:pPr>
      <w:r w:rsidRPr="004A4791">
        <w:rPr>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Pr="004A4791" w:rsidRDefault="00E62A18" w:rsidP="004A4791">
      <w:pPr>
        <w:rPr>
          <w:b/>
          <w:bCs/>
          <w:szCs w:val="24"/>
        </w:rPr>
      </w:pPr>
      <w:r w:rsidRPr="004A4791">
        <w:rPr>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sidRPr="004A4791">
        <w:rPr>
          <w:b/>
          <w:bCs/>
          <w:szCs w:val="24"/>
        </w:rPr>
        <w:t>.</w:t>
      </w:r>
    </w:p>
    <w:p w14:paraId="41DB6121" w14:textId="77777777" w:rsidR="004A3C24" w:rsidRPr="004A4791" w:rsidRDefault="004A3C24" w:rsidP="004A4791">
      <w:pPr>
        <w:pStyle w:val="BodyText"/>
        <w:keepNext/>
        <w:keepLines/>
        <w:spacing w:before="140" w:after="60"/>
        <w:jc w:val="left"/>
        <w:rPr>
          <w:iCs/>
          <w:sz w:val="19"/>
        </w:rPr>
      </w:pPr>
      <w:r w:rsidRPr="004A4791">
        <w:rPr>
          <w:iCs/>
          <w:sz w:val="19"/>
        </w:rPr>
        <w:lastRenderedPageBreak/>
        <w:t>Table 5A.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813"/>
        <w:gridCol w:w="1087"/>
        <w:gridCol w:w="634"/>
        <w:gridCol w:w="1178"/>
        <w:gridCol w:w="1087"/>
        <w:gridCol w:w="997"/>
        <w:gridCol w:w="997"/>
        <w:gridCol w:w="1269"/>
      </w:tblGrid>
      <w:tr w:rsidR="000959B0" w:rsidRPr="004A4791" w14:paraId="13605354" w14:textId="77777777" w:rsidTr="004A4791">
        <w:trPr>
          <w:cantSplit/>
          <w:tblHeader/>
          <w:jc w:val="center"/>
        </w:trPr>
        <w:tc>
          <w:tcPr>
            <w:tcW w:w="1000" w:type="pct"/>
            <w:shd w:val="clear" w:color="auto" w:fill="E6E6E6"/>
            <w:vAlign w:val="center"/>
          </w:tcPr>
          <w:p w14:paraId="605AC655" w14:textId="31CC2F36" w:rsidR="000959B0" w:rsidRPr="004A4791" w:rsidRDefault="000959B0" w:rsidP="004A4791">
            <w:pPr>
              <w:pStyle w:val="BodyText"/>
              <w:keepNext/>
              <w:spacing w:before="0" w:after="0"/>
              <w:jc w:val="center"/>
              <w:rPr>
                <w:b/>
                <w:iCs/>
                <w:sz w:val="17"/>
              </w:rPr>
            </w:pPr>
            <w:r w:rsidRPr="004A4791">
              <w:rPr>
                <w:b/>
                <w:iCs/>
                <w:sz w:val="17"/>
              </w:rPr>
              <w:t>Architecture</w:t>
            </w:r>
          </w:p>
        </w:tc>
        <w:tc>
          <w:tcPr>
            <w:tcW w:w="600" w:type="pct"/>
            <w:shd w:val="clear" w:color="auto" w:fill="E6E6E6"/>
            <w:vAlign w:val="center"/>
          </w:tcPr>
          <w:p w14:paraId="1577991A" w14:textId="013BE9F0" w:rsidR="000959B0" w:rsidRPr="004A4791" w:rsidRDefault="000959B0" w:rsidP="004A4791">
            <w:pPr>
              <w:pStyle w:val="BodyText"/>
              <w:keepNext/>
              <w:spacing w:before="0" w:after="0"/>
              <w:jc w:val="center"/>
              <w:rPr>
                <w:b/>
                <w:iCs/>
                <w:sz w:val="17"/>
              </w:rPr>
            </w:pPr>
            <w:r w:rsidRPr="004A4791">
              <w:rPr>
                <w:b/>
                <w:iCs/>
                <w:sz w:val="17"/>
              </w:rPr>
              <w:t>Objective</w:t>
            </w:r>
          </w:p>
        </w:tc>
        <w:tc>
          <w:tcPr>
            <w:tcW w:w="350" w:type="pct"/>
            <w:shd w:val="clear" w:color="auto" w:fill="E6E6E6"/>
            <w:vAlign w:val="center"/>
          </w:tcPr>
          <w:p w14:paraId="28393557" w14:textId="728A3BF4" w:rsidR="000959B0" w:rsidRPr="004A4791" w:rsidRDefault="000959B0" w:rsidP="004A4791">
            <w:pPr>
              <w:pStyle w:val="BodyText"/>
              <w:keepNext/>
              <w:spacing w:before="0" w:after="0"/>
              <w:jc w:val="center"/>
              <w:rPr>
                <w:b/>
                <w:iCs/>
                <w:sz w:val="17"/>
              </w:rPr>
            </w:pPr>
            <w:r w:rsidRPr="004A4791">
              <w:rPr>
                <w:b/>
                <w:iCs/>
                <w:sz w:val="17"/>
              </w:rPr>
              <w:t>n</w:t>
            </w:r>
          </w:p>
        </w:tc>
        <w:tc>
          <w:tcPr>
            <w:tcW w:w="650" w:type="pct"/>
            <w:shd w:val="clear" w:color="auto" w:fill="E6E6E6"/>
            <w:vAlign w:val="center"/>
          </w:tcPr>
          <w:p w14:paraId="35C01B9B" w14:textId="3C2B0072" w:rsidR="000959B0" w:rsidRPr="004A4791" w:rsidRDefault="000959B0" w:rsidP="004A4791">
            <w:pPr>
              <w:pStyle w:val="BodyText"/>
              <w:keepNext/>
              <w:spacing w:before="0" w:after="0"/>
              <w:jc w:val="center"/>
              <w:rPr>
                <w:b/>
                <w:iCs/>
                <w:sz w:val="17"/>
              </w:rPr>
            </w:pPr>
            <w:r w:rsidRPr="004A4791">
              <w:rPr>
                <w:b/>
                <w:iCs/>
                <w:sz w:val="17"/>
              </w:rPr>
              <w:t>Accuracy (%)</w:t>
            </w:r>
          </w:p>
        </w:tc>
        <w:tc>
          <w:tcPr>
            <w:tcW w:w="600" w:type="pct"/>
            <w:shd w:val="clear" w:color="auto" w:fill="E6E6E6"/>
            <w:vAlign w:val="center"/>
          </w:tcPr>
          <w:p w14:paraId="25EFCA59" w14:textId="58BCDDB8" w:rsidR="000959B0" w:rsidRPr="004A4791" w:rsidRDefault="000959B0" w:rsidP="004A4791">
            <w:pPr>
              <w:pStyle w:val="BodyText"/>
              <w:keepNext/>
              <w:spacing w:before="0" w:after="0"/>
              <w:jc w:val="center"/>
              <w:rPr>
                <w:b/>
                <w:iCs/>
                <w:sz w:val="17"/>
              </w:rPr>
            </w:pPr>
            <w:r w:rsidRPr="004A4791">
              <w:rPr>
                <w:b/>
                <w:iCs/>
                <w:sz w:val="17"/>
              </w:rPr>
              <w:t>BAcc (%)</w:t>
            </w:r>
          </w:p>
        </w:tc>
        <w:tc>
          <w:tcPr>
            <w:tcW w:w="550" w:type="pct"/>
            <w:shd w:val="clear" w:color="auto" w:fill="E6E6E6"/>
            <w:vAlign w:val="center"/>
          </w:tcPr>
          <w:p w14:paraId="7B328548" w14:textId="6092C08C" w:rsidR="000959B0" w:rsidRPr="004A4791" w:rsidRDefault="000959B0" w:rsidP="004A4791">
            <w:pPr>
              <w:pStyle w:val="BodyText"/>
              <w:keepNext/>
              <w:spacing w:before="0" w:after="0"/>
              <w:jc w:val="center"/>
              <w:rPr>
                <w:b/>
                <w:iCs/>
                <w:sz w:val="17"/>
              </w:rPr>
            </w:pPr>
            <w:r w:rsidRPr="004A4791">
              <w:rPr>
                <w:b/>
                <w:iCs/>
                <w:sz w:val="17"/>
              </w:rPr>
              <w:t>MCC</w:t>
            </w:r>
          </w:p>
        </w:tc>
        <w:tc>
          <w:tcPr>
            <w:tcW w:w="550" w:type="pct"/>
            <w:shd w:val="clear" w:color="auto" w:fill="E6E6E6"/>
            <w:vAlign w:val="center"/>
          </w:tcPr>
          <w:p w14:paraId="5C3009E6" w14:textId="78F1997E" w:rsidR="000959B0" w:rsidRPr="004A4791" w:rsidRDefault="000959B0" w:rsidP="004A4791">
            <w:pPr>
              <w:pStyle w:val="BodyText"/>
              <w:keepNext/>
              <w:spacing w:before="0" w:after="0"/>
              <w:jc w:val="center"/>
              <w:rPr>
                <w:b/>
                <w:iCs/>
                <w:sz w:val="17"/>
              </w:rPr>
            </w:pPr>
            <w:r w:rsidRPr="004A4791">
              <w:rPr>
                <w:b/>
                <w:iCs/>
                <w:sz w:val="17"/>
              </w:rPr>
              <w:t>AUC</w:t>
            </w:r>
          </w:p>
        </w:tc>
        <w:tc>
          <w:tcPr>
            <w:tcW w:w="700" w:type="pct"/>
            <w:shd w:val="clear" w:color="auto" w:fill="E6E6E6"/>
            <w:vAlign w:val="center"/>
          </w:tcPr>
          <w:p w14:paraId="39F8A861" w14:textId="679A606C" w:rsidR="000959B0" w:rsidRPr="004A4791" w:rsidRDefault="000959B0" w:rsidP="004A4791">
            <w:pPr>
              <w:pStyle w:val="BodyText"/>
              <w:keepNext/>
              <w:spacing w:before="0" w:after="0"/>
              <w:jc w:val="center"/>
              <w:rPr>
                <w:b/>
                <w:iCs/>
                <w:sz w:val="17"/>
              </w:rPr>
            </w:pPr>
            <w:r w:rsidRPr="004A4791">
              <w:rPr>
                <w:b/>
                <w:iCs/>
                <w:sz w:val="17"/>
              </w:rPr>
              <w:t>Brier</w:t>
            </w:r>
          </w:p>
        </w:tc>
      </w:tr>
      <w:tr w:rsidR="000959B0" w:rsidRPr="004A4791" w14:paraId="21DC8DA5" w14:textId="77777777" w:rsidTr="004A4791">
        <w:trPr>
          <w:cantSplit/>
          <w:jc w:val="center"/>
        </w:trPr>
        <w:tc>
          <w:tcPr>
            <w:tcW w:w="1000" w:type="pct"/>
            <w:vAlign w:val="center"/>
          </w:tcPr>
          <w:p w14:paraId="716978EE" w14:textId="2871ED92" w:rsidR="000959B0" w:rsidRPr="004A4791" w:rsidRDefault="000959B0" w:rsidP="004A4791">
            <w:pPr>
              <w:pStyle w:val="BodyText"/>
              <w:spacing w:before="0" w:after="0"/>
              <w:rPr>
                <w:iCs/>
                <w:sz w:val="17"/>
              </w:rPr>
            </w:pPr>
            <w:r w:rsidRPr="004A4791">
              <w:rPr>
                <w:iCs/>
                <w:sz w:val="17"/>
              </w:rPr>
              <w:t>LSTM</w:t>
            </w:r>
          </w:p>
        </w:tc>
        <w:tc>
          <w:tcPr>
            <w:tcW w:w="600" w:type="pct"/>
            <w:vAlign w:val="center"/>
          </w:tcPr>
          <w:p w14:paraId="7651443C" w14:textId="35B3C7D1" w:rsidR="000959B0" w:rsidRPr="004A4791" w:rsidRDefault="000959B0" w:rsidP="004A4791">
            <w:pPr>
              <w:pStyle w:val="BodyText"/>
              <w:spacing w:before="0" w:after="0"/>
              <w:rPr>
                <w:iCs/>
                <w:sz w:val="17"/>
              </w:rPr>
            </w:pPr>
            <w:r w:rsidRPr="004A4791">
              <w:rPr>
                <w:iCs/>
                <w:sz w:val="17"/>
              </w:rPr>
              <w:t>Multitask</w:t>
            </w:r>
          </w:p>
        </w:tc>
        <w:tc>
          <w:tcPr>
            <w:tcW w:w="350" w:type="pct"/>
            <w:vAlign w:val="center"/>
          </w:tcPr>
          <w:p w14:paraId="26B3A2B7" w14:textId="4D05653B"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54761621" w14:textId="63096D23" w:rsidR="000959B0" w:rsidRPr="004A4791" w:rsidRDefault="000959B0" w:rsidP="004A4791">
            <w:pPr>
              <w:pStyle w:val="BodyText"/>
              <w:spacing w:before="0" w:after="0"/>
              <w:jc w:val="center"/>
              <w:rPr>
                <w:iCs/>
                <w:sz w:val="17"/>
              </w:rPr>
            </w:pPr>
            <w:r w:rsidRPr="004A4791">
              <w:rPr>
                <w:iCs/>
                <w:sz w:val="17"/>
              </w:rPr>
              <w:t>59.42</w:t>
            </w:r>
          </w:p>
        </w:tc>
        <w:tc>
          <w:tcPr>
            <w:tcW w:w="600" w:type="pct"/>
            <w:vAlign w:val="center"/>
          </w:tcPr>
          <w:p w14:paraId="513BCD0C" w14:textId="7BACB659" w:rsidR="000959B0" w:rsidRPr="004A4791" w:rsidRDefault="000959B0" w:rsidP="004A4791">
            <w:pPr>
              <w:pStyle w:val="BodyText"/>
              <w:spacing w:before="0" w:after="0"/>
              <w:jc w:val="center"/>
              <w:rPr>
                <w:iCs/>
                <w:sz w:val="17"/>
              </w:rPr>
            </w:pPr>
            <w:r w:rsidRPr="004A4791">
              <w:rPr>
                <w:iCs/>
                <w:sz w:val="17"/>
              </w:rPr>
              <w:t>51.40</w:t>
            </w:r>
          </w:p>
        </w:tc>
        <w:tc>
          <w:tcPr>
            <w:tcW w:w="550" w:type="pct"/>
            <w:vAlign w:val="center"/>
          </w:tcPr>
          <w:p w14:paraId="7E36361F" w14:textId="2BDC5DFC" w:rsidR="000959B0" w:rsidRPr="004A4791" w:rsidRDefault="000959B0" w:rsidP="004A4791">
            <w:pPr>
              <w:pStyle w:val="BodyText"/>
              <w:spacing w:before="0" w:after="0"/>
              <w:jc w:val="center"/>
              <w:rPr>
                <w:iCs/>
                <w:sz w:val="17"/>
              </w:rPr>
            </w:pPr>
            <w:r w:rsidRPr="004A4791">
              <w:rPr>
                <w:iCs/>
                <w:sz w:val="17"/>
              </w:rPr>
              <w:t>0.074</w:t>
            </w:r>
          </w:p>
        </w:tc>
        <w:tc>
          <w:tcPr>
            <w:tcW w:w="550" w:type="pct"/>
            <w:vAlign w:val="center"/>
          </w:tcPr>
          <w:p w14:paraId="00C751A1" w14:textId="400E4485" w:rsidR="000959B0" w:rsidRPr="004A4791" w:rsidRDefault="000959B0" w:rsidP="004A4791">
            <w:pPr>
              <w:pStyle w:val="BodyText"/>
              <w:spacing w:before="0" w:after="0"/>
              <w:jc w:val="center"/>
              <w:rPr>
                <w:iCs/>
                <w:sz w:val="17"/>
              </w:rPr>
            </w:pPr>
            <w:r w:rsidRPr="004A4791">
              <w:rPr>
                <w:iCs/>
                <w:sz w:val="17"/>
              </w:rPr>
              <w:t>0.502</w:t>
            </w:r>
          </w:p>
        </w:tc>
        <w:tc>
          <w:tcPr>
            <w:tcW w:w="700" w:type="pct"/>
            <w:vAlign w:val="center"/>
          </w:tcPr>
          <w:p w14:paraId="79934575" w14:textId="7E677017"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7C495E3F" w14:textId="77777777" w:rsidTr="004A4791">
        <w:trPr>
          <w:cantSplit/>
          <w:jc w:val="center"/>
        </w:trPr>
        <w:tc>
          <w:tcPr>
            <w:tcW w:w="1000" w:type="pct"/>
            <w:vAlign w:val="center"/>
          </w:tcPr>
          <w:p w14:paraId="2532C6CA" w14:textId="61441106" w:rsidR="000959B0" w:rsidRPr="004A4791" w:rsidRDefault="000959B0" w:rsidP="004A4791">
            <w:pPr>
              <w:pStyle w:val="BodyText"/>
              <w:spacing w:before="0" w:after="0"/>
              <w:rPr>
                <w:iCs/>
                <w:sz w:val="17"/>
              </w:rPr>
            </w:pPr>
            <w:r w:rsidRPr="004A4791">
              <w:rPr>
                <w:iCs/>
                <w:sz w:val="17"/>
              </w:rPr>
              <w:t>LSTM</w:t>
            </w:r>
          </w:p>
        </w:tc>
        <w:tc>
          <w:tcPr>
            <w:tcW w:w="600" w:type="pct"/>
            <w:vAlign w:val="center"/>
          </w:tcPr>
          <w:p w14:paraId="2800F0AD" w14:textId="0B4DF7F6" w:rsidR="000959B0" w:rsidRPr="004A4791" w:rsidRDefault="000959B0" w:rsidP="004A4791">
            <w:pPr>
              <w:pStyle w:val="BodyText"/>
              <w:spacing w:before="0" w:after="0"/>
              <w:rPr>
                <w:iCs/>
                <w:sz w:val="17"/>
              </w:rPr>
            </w:pPr>
            <w:r w:rsidRPr="004A4791">
              <w:rPr>
                <w:iCs/>
                <w:sz w:val="17"/>
              </w:rPr>
              <w:t>Direct</w:t>
            </w:r>
          </w:p>
        </w:tc>
        <w:tc>
          <w:tcPr>
            <w:tcW w:w="350" w:type="pct"/>
            <w:vAlign w:val="center"/>
          </w:tcPr>
          <w:p w14:paraId="471DE6A7" w14:textId="492E579B"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61266B49" w14:textId="11E3BAD7" w:rsidR="000959B0" w:rsidRPr="004A4791" w:rsidRDefault="000959B0" w:rsidP="004A4791">
            <w:pPr>
              <w:pStyle w:val="BodyText"/>
              <w:spacing w:before="0" w:after="0"/>
              <w:jc w:val="center"/>
              <w:rPr>
                <w:iCs/>
                <w:sz w:val="17"/>
              </w:rPr>
            </w:pPr>
            <w:r w:rsidRPr="004A4791">
              <w:rPr>
                <w:iCs/>
                <w:sz w:val="17"/>
              </w:rPr>
              <w:t>52.90</w:t>
            </w:r>
          </w:p>
        </w:tc>
        <w:tc>
          <w:tcPr>
            <w:tcW w:w="600" w:type="pct"/>
            <w:vAlign w:val="center"/>
          </w:tcPr>
          <w:p w14:paraId="19EEA876" w14:textId="6883824D" w:rsidR="000959B0" w:rsidRPr="004A4791" w:rsidRDefault="000959B0" w:rsidP="004A4791">
            <w:pPr>
              <w:pStyle w:val="BodyText"/>
              <w:spacing w:before="0" w:after="0"/>
              <w:jc w:val="center"/>
              <w:rPr>
                <w:iCs/>
                <w:sz w:val="17"/>
              </w:rPr>
            </w:pPr>
            <w:r w:rsidRPr="004A4791">
              <w:rPr>
                <w:iCs/>
                <w:sz w:val="17"/>
              </w:rPr>
              <w:t>54.42</w:t>
            </w:r>
          </w:p>
        </w:tc>
        <w:tc>
          <w:tcPr>
            <w:tcW w:w="550" w:type="pct"/>
            <w:vAlign w:val="center"/>
          </w:tcPr>
          <w:p w14:paraId="73C181A5" w14:textId="182AA6A8" w:rsidR="000959B0" w:rsidRPr="004A4791" w:rsidRDefault="000959B0" w:rsidP="004A4791">
            <w:pPr>
              <w:pStyle w:val="BodyText"/>
              <w:spacing w:before="0" w:after="0"/>
              <w:jc w:val="center"/>
              <w:rPr>
                <w:iCs/>
                <w:sz w:val="17"/>
              </w:rPr>
            </w:pPr>
            <w:r w:rsidRPr="004A4791">
              <w:rPr>
                <w:iCs/>
                <w:sz w:val="17"/>
              </w:rPr>
              <w:t>0.088</w:t>
            </w:r>
          </w:p>
        </w:tc>
        <w:tc>
          <w:tcPr>
            <w:tcW w:w="550" w:type="pct"/>
            <w:vAlign w:val="center"/>
          </w:tcPr>
          <w:p w14:paraId="61977B6B" w14:textId="374836FA" w:rsidR="000959B0" w:rsidRPr="004A4791" w:rsidRDefault="000959B0" w:rsidP="004A4791">
            <w:pPr>
              <w:pStyle w:val="BodyText"/>
              <w:spacing w:before="0" w:after="0"/>
              <w:jc w:val="center"/>
              <w:rPr>
                <w:iCs/>
                <w:sz w:val="17"/>
              </w:rPr>
            </w:pPr>
            <w:r w:rsidRPr="004A4791">
              <w:rPr>
                <w:iCs/>
                <w:sz w:val="17"/>
              </w:rPr>
              <w:t>0.533</w:t>
            </w:r>
          </w:p>
        </w:tc>
        <w:tc>
          <w:tcPr>
            <w:tcW w:w="700" w:type="pct"/>
            <w:vAlign w:val="center"/>
          </w:tcPr>
          <w:p w14:paraId="0B66A80B" w14:textId="6871D448" w:rsidR="000959B0" w:rsidRPr="004A4791" w:rsidRDefault="000959B0" w:rsidP="004A4791">
            <w:pPr>
              <w:pStyle w:val="BodyText"/>
              <w:spacing w:before="0" w:after="0"/>
              <w:jc w:val="center"/>
              <w:rPr>
                <w:iCs/>
                <w:sz w:val="17"/>
              </w:rPr>
            </w:pPr>
            <w:r w:rsidRPr="004A4791">
              <w:rPr>
                <w:iCs/>
                <w:sz w:val="17"/>
              </w:rPr>
              <w:t>0.250</w:t>
            </w:r>
          </w:p>
        </w:tc>
      </w:tr>
      <w:tr w:rsidR="000959B0" w:rsidRPr="004A4791" w14:paraId="70EA1950" w14:textId="77777777" w:rsidTr="004A4791">
        <w:trPr>
          <w:cantSplit/>
          <w:jc w:val="center"/>
        </w:trPr>
        <w:tc>
          <w:tcPr>
            <w:tcW w:w="1000" w:type="pct"/>
            <w:vAlign w:val="center"/>
          </w:tcPr>
          <w:p w14:paraId="25B19631" w14:textId="71E9C896" w:rsidR="000959B0" w:rsidRPr="004A4791" w:rsidRDefault="000959B0" w:rsidP="004A4791">
            <w:pPr>
              <w:pStyle w:val="BodyText"/>
              <w:spacing w:before="0" w:after="0"/>
              <w:rPr>
                <w:iCs/>
                <w:sz w:val="17"/>
              </w:rPr>
            </w:pPr>
            <w:r w:rsidRPr="004A4791">
              <w:rPr>
                <w:iCs/>
                <w:sz w:val="17"/>
              </w:rPr>
              <w:t>CNN</w:t>
            </w:r>
          </w:p>
        </w:tc>
        <w:tc>
          <w:tcPr>
            <w:tcW w:w="600" w:type="pct"/>
            <w:vAlign w:val="center"/>
          </w:tcPr>
          <w:p w14:paraId="28DBA0A8" w14:textId="30C11B0E" w:rsidR="000959B0" w:rsidRPr="004A4791" w:rsidRDefault="000959B0" w:rsidP="004A4791">
            <w:pPr>
              <w:pStyle w:val="BodyText"/>
              <w:spacing w:before="0" w:after="0"/>
              <w:rPr>
                <w:iCs/>
                <w:sz w:val="17"/>
              </w:rPr>
            </w:pPr>
            <w:r w:rsidRPr="004A4791">
              <w:rPr>
                <w:iCs/>
                <w:sz w:val="17"/>
              </w:rPr>
              <w:t>Multitask</w:t>
            </w:r>
          </w:p>
        </w:tc>
        <w:tc>
          <w:tcPr>
            <w:tcW w:w="350" w:type="pct"/>
            <w:vAlign w:val="center"/>
          </w:tcPr>
          <w:p w14:paraId="0CAF121E" w14:textId="7B37A599"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3356CE82" w14:textId="20D8E3A8" w:rsidR="000959B0" w:rsidRPr="004A4791" w:rsidRDefault="000959B0" w:rsidP="004A4791">
            <w:pPr>
              <w:pStyle w:val="BodyText"/>
              <w:spacing w:before="0" w:after="0"/>
              <w:jc w:val="center"/>
              <w:rPr>
                <w:iCs/>
                <w:sz w:val="17"/>
              </w:rPr>
            </w:pPr>
            <w:r w:rsidRPr="004A4791">
              <w:rPr>
                <w:iCs/>
                <w:sz w:val="17"/>
              </w:rPr>
              <w:t>58.70</w:t>
            </w:r>
          </w:p>
        </w:tc>
        <w:tc>
          <w:tcPr>
            <w:tcW w:w="600" w:type="pct"/>
            <w:vAlign w:val="center"/>
          </w:tcPr>
          <w:p w14:paraId="243D2141" w14:textId="3BA26E49" w:rsidR="000959B0" w:rsidRPr="004A4791" w:rsidRDefault="000959B0" w:rsidP="004A4791">
            <w:pPr>
              <w:pStyle w:val="BodyText"/>
              <w:spacing w:before="0" w:after="0"/>
              <w:jc w:val="center"/>
              <w:rPr>
                <w:iCs/>
                <w:sz w:val="17"/>
              </w:rPr>
            </w:pPr>
            <w:r w:rsidRPr="004A4791">
              <w:rPr>
                <w:iCs/>
                <w:sz w:val="17"/>
              </w:rPr>
              <w:t>50.00</w:t>
            </w:r>
          </w:p>
        </w:tc>
        <w:tc>
          <w:tcPr>
            <w:tcW w:w="550" w:type="pct"/>
            <w:vAlign w:val="center"/>
          </w:tcPr>
          <w:p w14:paraId="58316DCA" w14:textId="616DC095" w:rsidR="000959B0" w:rsidRPr="004A4791" w:rsidRDefault="000959B0" w:rsidP="004A4791">
            <w:pPr>
              <w:pStyle w:val="BodyText"/>
              <w:spacing w:before="0" w:after="0"/>
              <w:jc w:val="center"/>
              <w:rPr>
                <w:iCs/>
                <w:sz w:val="17"/>
              </w:rPr>
            </w:pPr>
            <w:r w:rsidRPr="004A4791">
              <w:rPr>
                <w:iCs/>
                <w:sz w:val="17"/>
              </w:rPr>
              <w:t>0.000</w:t>
            </w:r>
          </w:p>
        </w:tc>
        <w:tc>
          <w:tcPr>
            <w:tcW w:w="550" w:type="pct"/>
            <w:vAlign w:val="center"/>
          </w:tcPr>
          <w:p w14:paraId="7B4DBA8B" w14:textId="4A81FAB5" w:rsidR="000959B0" w:rsidRPr="004A4791" w:rsidRDefault="000959B0" w:rsidP="004A4791">
            <w:pPr>
              <w:pStyle w:val="BodyText"/>
              <w:spacing w:before="0" w:after="0"/>
              <w:jc w:val="center"/>
              <w:rPr>
                <w:iCs/>
                <w:sz w:val="17"/>
              </w:rPr>
            </w:pPr>
            <w:r w:rsidRPr="004A4791">
              <w:rPr>
                <w:iCs/>
                <w:sz w:val="17"/>
              </w:rPr>
              <w:t>0.494</w:t>
            </w:r>
          </w:p>
        </w:tc>
        <w:tc>
          <w:tcPr>
            <w:tcW w:w="700" w:type="pct"/>
            <w:vAlign w:val="center"/>
          </w:tcPr>
          <w:p w14:paraId="6FFA505E" w14:textId="777BBEC7"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553EEDFD" w14:textId="77777777" w:rsidTr="004A4791">
        <w:trPr>
          <w:cantSplit/>
          <w:jc w:val="center"/>
        </w:trPr>
        <w:tc>
          <w:tcPr>
            <w:tcW w:w="1000" w:type="pct"/>
            <w:vAlign w:val="center"/>
          </w:tcPr>
          <w:p w14:paraId="5FD9F2F1" w14:textId="6152CE01" w:rsidR="000959B0" w:rsidRPr="004A4791" w:rsidRDefault="000959B0" w:rsidP="004A4791">
            <w:pPr>
              <w:pStyle w:val="BodyText"/>
              <w:spacing w:before="0" w:after="0"/>
              <w:rPr>
                <w:iCs/>
                <w:sz w:val="17"/>
              </w:rPr>
            </w:pPr>
            <w:r w:rsidRPr="004A4791">
              <w:rPr>
                <w:iCs/>
                <w:sz w:val="17"/>
              </w:rPr>
              <w:t>CNN</w:t>
            </w:r>
          </w:p>
        </w:tc>
        <w:tc>
          <w:tcPr>
            <w:tcW w:w="600" w:type="pct"/>
            <w:vAlign w:val="center"/>
          </w:tcPr>
          <w:p w14:paraId="474A0282" w14:textId="40B5E3FD" w:rsidR="000959B0" w:rsidRPr="004A4791" w:rsidRDefault="000959B0" w:rsidP="004A4791">
            <w:pPr>
              <w:pStyle w:val="BodyText"/>
              <w:spacing w:before="0" w:after="0"/>
              <w:rPr>
                <w:iCs/>
                <w:sz w:val="17"/>
              </w:rPr>
            </w:pPr>
            <w:r w:rsidRPr="004A4791">
              <w:rPr>
                <w:iCs/>
                <w:sz w:val="17"/>
              </w:rPr>
              <w:t>Direct</w:t>
            </w:r>
          </w:p>
        </w:tc>
        <w:tc>
          <w:tcPr>
            <w:tcW w:w="350" w:type="pct"/>
            <w:vAlign w:val="center"/>
          </w:tcPr>
          <w:p w14:paraId="7D4F11D6" w14:textId="1CF842C5"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5D6C2C10" w14:textId="7B263B95" w:rsidR="000959B0" w:rsidRPr="004A4791" w:rsidRDefault="000959B0" w:rsidP="004A4791">
            <w:pPr>
              <w:pStyle w:val="BodyText"/>
              <w:spacing w:before="0" w:after="0"/>
              <w:jc w:val="center"/>
              <w:rPr>
                <w:iCs/>
                <w:sz w:val="17"/>
              </w:rPr>
            </w:pPr>
            <w:r w:rsidRPr="004A4791">
              <w:rPr>
                <w:iCs/>
                <w:sz w:val="17"/>
              </w:rPr>
              <w:t>58.70</w:t>
            </w:r>
          </w:p>
        </w:tc>
        <w:tc>
          <w:tcPr>
            <w:tcW w:w="600" w:type="pct"/>
            <w:vAlign w:val="center"/>
          </w:tcPr>
          <w:p w14:paraId="19E33C41" w14:textId="04C8AFEE" w:rsidR="000959B0" w:rsidRPr="004A4791" w:rsidRDefault="000959B0" w:rsidP="004A4791">
            <w:pPr>
              <w:pStyle w:val="BodyText"/>
              <w:spacing w:before="0" w:after="0"/>
              <w:jc w:val="center"/>
              <w:rPr>
                <w:iCs/>
                <w:sz w:val="17"/>
              </w:rPr>
            </w:pPr>
            <w:r w:rsidRPr="004A4791">
              <w:rPr>
                <w:iCs/>
                <w:sz w:val="17"/>
              </w:rPr>
              <w:t>50.00</w:t>
            </w:r>
          </w:p>
        </w:tc>
        <w:tc>
          <w:tcPr>
            <w:tcW w:w="550" w:type="pct"/>
            <w:vAlign w:val="center"/>
          </w:tcPr>
          <w:p w14:paraId="3D8B464E" w14:textId="2211E70C" w:rsidR="000959B0" w:rsidRPr="004A4791" w:rsidRDefault="000959B0" w:rsidP="004A4791">
            <w:pPr>
              <w:pStyle w:val="BodyText"/>
              <w:spacing w:before="0" w:after="0"/>
              <w:jc w:val="center"/>
              <w:rPr>
                <w:iCs/>
                <w:sz w:val="17"/>
              </w:rPr>
            </w:pPr>
            <w:r w:rsidRPr="004A4791">
              <w:rPr>
                <w:iCs/>
                <w:sz w:val="17"/>
              </w:rPr>
              <w:t>0.000</w:t>
            </w:r>
          </w:p>
        </w:tc>
        <w:tc>
          <w:tcPr>
            <w:tcW w:w="550" w:type="pct"/>
            <w:vAlign w:val="center"/>
          </w:tcPr>
          <w:p w14:paraId="2314FD1F" w14:textId="23D989EF" w:rsidR="000959B0" w:rsidRPr="004A4791" w:rsidRDefault="000959B0" w:rsidP="004A4791">
            <w:pPr>
              <w:pStyle w:val="BodyText"/>
              <w:spacing w:before="0" w:after="0"/>
              <w:jc w:val="center"/>
              <w:rPr>
                <w:iCs/>
                <w:sz w:val="17"/>
              </w:rPr>
            </w:pPr>
            <w:r w:rsidRPr="004A4791">
              <w:rPr>
                <w:iCs/>
                <w:sz w:val="17"/>
              </w:rPr>
              <w:t>0.496</w:t>
            </w:r>
          </w:p>
        </w:tc>
        <w:tc>
          <w:tcPr>
            <w:tcW w:w="700" w:type="pct"/>
            <w:vAlign w:val="center"/>
          </w:tcPr>
          <w:p w14:paraId="773F5F7B" w14:textId="6B8D4FBE"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57347576" w14:textId="77777777" w:rsidTr="004A4791">
        <w:trPr>
          <w:cantSplit/>
          <w:jc w:val="center"/>
        </w:trPr>
        <w:tc>
          <w:tcPr>
            <w:tcW w:w="1000" w:type="pct"/>
            <w:vAlign w:val="center"/>
          </w:tcPr>
          <w:p w14:paraId="6A3CE9EF" w14:textId="27391586" w:rsidR="000959B0" w:rsidRPr="004A4791" w:rsidRDefault="000959B0" w:rsidP="004A4791">
            <w:pPr>
              <w:pStyle w:val="BodyText"/>
              <w:spacing w:before="0" w:after="0"/>
              <w:rPr>
                <w:iCs/>
                <w:sz w:val="17"/>
              </w:rPr>
            </w:pPr>
            <w:r w:rsidRPr="004A4791">
              <w:rPr>
                <w:iCs/>
                <w:sz w:val="17"/>
              </w:rPr>
              <w:t>LSTM-CNN</w:t>
            </w:r>
          </w:p>
        </w:tc>
        <w:tc>
          <w:tcPr>
            <w:tcW w:w="600" w:type="pct"/>
            <w:vAlign w:val="center"/>
          </w:tcPr>
          <w:p w14:paraId="3DE76CA9" w14:textId="53FB85ED" w:rsidR="000959B0" w:rsidRPr="004A4791" w:rsidRDefault="000959B0" w:rsidP="004A4791">
            <w:pPr>
              <w:pStyle w:val="BodyText"/>
              <w:spacing w:before="0" w:after="0"/>
              <w:rPr>
                <w:iCs/>
                <w:sz w:val="17"/>
              </w:rPr>
            </w:pPr>
            <w:r w:rsidRPr="004A4791">
              <w:rPr>
                <w:iCs/>
                <w:sz w:val="17"/>
              </w:rPr>
              <w:t>Multitask</w:t>
            </w:r>
          </w:p>
        </w:tc>
        <w:tc>
          <w:tcPr>
            <w:tcW w:w="350" w:type="pct"/>
            <w:vAlign w:val="center"/>
          </w:tcPr>
          <w:p w14:paraId="72406C61" w14:textId="734DC38A"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2C8AAF0A" w14:textId="09537B4C" w:rsidR="000959B0" w:rsidRPr="004A4791" w:rsidRDefault="000959B0" w:rsidP="004A4791">
            <w:pPr>
              <w:pStyle w:val="BodyText"/>
              <w:spacing w:before="0" w:after="0"/>
              <w:jc w:val="center"/>
              <w:rPr>
                <w:iCs/>
                <w:sz w:val="17"/>
              </w:rPr>
            </w:pPr>
            <w:r w:rsidRPr="004A4791">
              <w:rPr>
                <w:iCs/>
                <w:sz w:val="17"/>
              </w:rPr>
              <w:t>58.70</w:t>
            </w:r>
          </w:p>
        </w:tc>
        <w:tc>
          <w:tcPr>
            <w:tcW w:w="600" w:type="pct"/>
            <w:vAlign w:val="center"/>
          </w:tcPr>
          <w:p w14:paraId="5F69D864" w14:textId="62ADD751" w:rsidR="000959B0" w:rsidRPr="004A4791" w:rsidRDefault="000959B0" w:rsidP="004A4791">
            <w:pPr>
              <w:pStyle w:val="BodyText"/>
              <w:spacing w:before="0" w:after="0"/>
              <w:jc w:val="center"/>
              <w:rPr>
                <w:iCs/>
                <w:sz w:val="17"/>
              </w:rPr>
            </w:pPr>
            <w:r w:rsidRPr="004A4791">
              <w:rPr>
                <w:iCs/>
                <w:sz w:val="17"/>
              </w:rPr>
              <w:t>50.00</w:t>
            </w:r>
          </w:p>
        </w:tc>
        <w:tc>
          <w:tcPr>
            <w:tcW w:w="550" w:type="pct"/>
            <w:vAlign w:val="center"/>
          </w:tcPr>
          <w:p w14:paraId="7A9F5249" w14:textId="422A2DEB" w:rsidR="000959B0" w:rsidRPr="004A4791" w:rsidRDefault="000959B0" w:rsidP="004A4791">
            <w:pPr>
              <w:pStyle w:val="BodyText"/>
              <w:spacing w:before="0" w:after="0"/>
              <w:jc w:val="center"/>
              <w:rPr>
                <w:iCs/>
                <w:sz w:val="17"/>
              </w:rPr>
            </w:pPr>
            <w:r w:rsidRPr="004A4791">
              <w:rPr>
                <w:iCs/>
                <w:sz w:val="17"/>
              </w:rPr>
              <w:t>0.000</w:t>
            </w:r>
          </w:p>
        </w:tc>
        <w:tc>
          <w:tcPr>
            <w:tcW w:w="550" w:type="pct"/>
            <w:vAlign w:val="center"/>
          </w:tcPr>
          <w:p w14:paraId="4D24B22E" w14:textId="673074FF" w:rsidR="000959B0" w:rsidRPr="004A4791" w:rsidRDefault="000959B0" w:rsidP="004A4791">
            <w:pPr>
              <w:pStyle w:val="BodyText"/>
              <w:spacing w:before="0" w:after="0"/>
              <w:jc w:val="center"/>
              <w:rPr>
                <w:iCs/>
                <w:sz w:val="17"/>
              </w:rPr>
            </w:pPr>
            <w:r w:rsidRPr="004A4791">
              <w:rPr>
                <w:iCs/>
                <w:sz w:val="17"/>
              </w:rPr>
              <w:t>0.517</w:t>
            </w:r>
          </w:p>
        </w:tc>
        <w:tc>
          <w:tcPr>
            <w:tcW w:w="700" w:type="pct"/>
            <w:vAlign w:val="center"/>
          </w:tcPr>
          <w:p w14:paraId="13D46BB3" w14:textId="490558AA"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3D78087B" w14:textId="77777777" w:rsidTr="004A4791">
        <w:trPr>
          <w:cantSplit/>
          <w:jc w:val="center"/>
        </w:trPr>
        <w:tc>
          <w:tcPr>
            <w:tcW w:w="1000" w:type="pct"/>
            <w:vAlign w:val="center"/>
          </w:tcPr>
          <w:p w14:paraId="128B1BFE" w14:textId="6D275F86" w:rsidR="000959B0" w:rsidRPr="004A4791" w:rsidRDefault="000959B0" w:rsidP="004A4791">
            <w:pPr>
              <w:pStyle w:val="BodyText"/>
              <w:spacing w:before="0" w:after="0"/>
              <w:rPr>
                <w:iCs/>
                <w:sz w:val="17"/>
              </w:rPr>
            </w:pPr>
            <w:r w:rsidRPr="004A4791">
              <w:rPr>
                <w:iCs/>
                <w:sz w:val="17"/>
              </w:rPr>
              <w:t>LSTM-CNN</w:t>
            </w:r>
          </w:p>
        </w:tc>
        <w:tc>
          <w:tcPr>
            <w:tcW w:w="600" w:type="pct"/>
            <w:vAlign w:val="center"/>
          </w:tcPr>
          <w:p w14:paraId="7DBD96DE" w14:textId="1A889BDB" w:rsidR="000959B0" w:rsidRPr="004A4791" w:rsidRDefault="000959B0" w:rsidP="004A4791">
            <w:pPr>
              <w:pStyle w:val="BodyText"/>
              <w:spacing w:before="0" w:after="0"/>
              <w:rPr>
                <w:iCs/>
                <w:sz w:val="17"/>
              </w:rPr>
            </w:pPr>
            <w:r w:rsidRPr="004A4791">
              <w:rPr>
                <w:iCs/>
                <w:sz w:val="17"/>
              </w:rPr>
              <w:t>Direct</w:t>
            </w:r>
          </w:p>
        </w:tc>
        <w:tc>
          <w:tcPr>
            <w:tcW w:w="350" w:type="pct"/>
            <w:vAlign w:val="center"/>
          </w:tcPr>
          <w:p w14:paraId="6D51BA4E" w14:textId="05CFE3EC"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736545AF" w14:textId="13679387" w:rsidR="000959B0" w:rsidRPr="004A4791" w:rsidRDefault="000959B0" w:rsidP="004A4791">
            <w:pPr>
              <w:pStyle w:val="BodyText"/>
              <w:spacing w:before="0" w:after="0"/>
              <w:jc w:val="center"/>
              <w:rPr>
                <w:iCs/>
                <w:sz w:val="17"/>
              </w:rPr>
            </w:pPr>
            <w:r w:rsidRPr="004A4791">
              <w:rPr>
                <w:iCs/>
                <w:sz w:val="17"/>
              </w:rPr>
              <w:t>49.28</w:t>
            </w:r>
          </w:p>
        </w:tc>
        <w:tc>
          <w:tcPr>
            <w:tcW w:w="600" w:type="pct"/>
            <w:vAlign w:val="center"/>
          </w:tcPr>
          <w:p w14:paraId="0F2F3474" w14:textId="07935DC4" w:rsidR="000959B0" w:rsidRPr="004A4791" w:rsidRDefault="000959B0" w:rsidP="004A4791">
            <w:pPr>
              <w:pStyle w:val="BodyText"/>
              <w:spacing w:before="0" w:after="0"/>
              <w:jc w:val="center"/>
              <w:rPr>
                <w:iCs/>
                <w:sz w:val="17"/>
              </w:rPr>
            </w:pPr>
            <w:r w:rsidRPr="004A4791">
              <w:rPr>
                <w:iCs/>
                <w:sz w:val="17"/>
              </w:rPr>
              <w:t>52.11</w:t>
            </w:r>
          </w:p>
        </w:tc>
        <w:tc>
          <w:tcPr>
            <w:tcW w:w="550" w:type="pct"/>
            <w:vAlign w:val="center"/>
          </w:tcPr>
          <w:p w14:paraId="20FBEC95" w14:textId="3B80D2C3" w:rsidR="000959B0" w:rsidRPr="004A4791" w:rsidRDefault="000959B0" w:rsidP="004A4791">
            <w:pPr>
              <w:pStyle w:val="BodyText"/>
              <w:spacing w:before="0" w:after="0"/>
              <w:jc w:val="center"/>
              <w:rPr>
                <w:iCs/>
                <w:sz w:val="17"/>
              </w:rPr>
            </w:pPr>
            <w:r w:rsidRPr="004A4791">
              <w:rPr>
                <w:iCs/>
                <w:sz w:val="17"/>
              </w:rPr>
              <w:t>0.044</w:t>
            </w:r>
          </w:p>
        </w:tc>
        <w:tc>
          <w:tcPr>
            <w:tcW w:w="550" w:type="pct"/>
            <w:vAlign w:val="center"/>
          </w:tcPr>
          <w:p w14:paraId="7BAFCA92" w14:textId="58226345" w:rsidR="000959B0" w:rsidRPr="004A4791" w:rsidRDefault="000959B0" w:rsidP="004A4791">
            <w:pPr>
              <w:pStyle w:val="BodyText"/>
              <w:spacing w:before="0" w:after="0"/>
              <w:jc w:val="center"/>
              <w:rPr>
                <w:iCs/>
                <w:sz w:val="17"/>
              </w:rPr>
            </w:pPr>
            <w:r w:rsidRPr="004A4791">
              <w:rPr>
                <w:iCs/>
                <w:sz w:val="17"/>
              </w:rPr>
              <w:t>0.485</w:t>
            </w:r>
          </w:p>
        </w:tc>
        <w:tc>
          <w:tcPr>
            <w:tcW w:w="700" w:type="pct"/>
            <w:vAlign w:val="center"/>
          </w:tcPr>
          <w:p w14:paraId="21FB36F5" w14:textId="3A474581" w:rsidR="000959B0" w:rsidRPr="004A4791" w:rsidRDefault="000959B0" w:rsidP="004A4791">
            <w:pPr>
              <w:pStyle w:val="BodyText"/>
              <w:spacing w:before="0" w:after="0"/>
              <w:jc w:val="center"/>
              <w:rPr>
                <w:iCs/>
                <w:sz w:val="17"/>
              </w:rPr>
            </w:pPr>
            <w:r w:rsidRPr="004A4791">
              <w:rPr>
                <w:iCs/>
                <w:sz w:val="17"/>
              </w:rPr>
              <w:t>0.250</w:t>
            </w:r>
          </w:p>
        </w:tc>
      </w:tr>
      <w:tr w:rsidR="000959B0" w:rsidRPr="004A4791" w14:paraId="19E52125" w14:textId="77777777" w:rsidTr="004A4791">
        <w:trPr>
          <w:cantSplit/>
          <w:jc w:val="center"/>
        </w:trPr>
        <w:tc>
          <w:tcPr>
            <w:tcW w:w="1000" w:type="pct"/>
            <w:vAlign w:val="center"/>
          </w:tcPr>
          <w:p w14:paraId="40EA285B" w14:textId="5B422DDE" w:rsidR="000959B0" w:rsidRPr="004A4791" w:rsidRDefault="000959B0" w:rsidP="004A4791">
            <w:pPr>
              <w:pStyle w:val="BodyText"/>
              <w:spacing w:before="0" w:after="0"/>
              <w:rPr>
                <w:iCs/>
                <w:sz w:val="17"/>
              </w:rPr>
            </w:pPr>
            <w:r w:rsidRPr="004A4791">
              <w:rPr>
                <w:iCs/>
                <w:sz w:val="17"/>
              </w:rPr>
              <w:t>LSTM-Attention</w:t>
            </w:r>
          </w:p>
        </w:tc>
        <w:tc>
          <w:tcPr>
            <w:tcW w:w="600" w:type="pct"/>
            <w:vAlign w:val="center"/>
          </w:tcPr>
          <w:p w14:paraId="721B0472" w14:textId="14E68CD8" w:rsidR="000959B0" w:rsidRPr="004A4791" w:rsidRDefault="000959B0" w:rsidP="004A4791">
            <w:pPr>
              <w:pStyle w:val="BodyText"/>
              <w:spacing w:before="0" w:after="0"/>
              <w:rPr>
                <w:iCs/>
                <w:sz w:val="17"/>
              </w:rPr>
            </w:pPr>
            <w:r w:rsidRPr="004A4791">
              <w:rPr>
                <w:iCs/>
                <w:sz w:val="17"/>
              </w:rPr>
              <w:t>Multitask</w:t>
            </w:r>
          </w:p>
        </w:tc>
        <w:tc>
          <w:tcPr>
            <w:tcW w:w="350" w:type="pct"/>
            <w:vAlign w:val="center"/>
          </w:tcPr>
          <w:p w14:paraId="11867E01" w14:textId="6BB60339"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6F9CB81D" w14:textId="40A689DC" w:rsidR="000959B0" w:rsidRPr="004A4791" w:rsidRDefault="000959B0" w:rsidP="004A4791">
            <w:pPr>
              <w:pStyle w:val="BodyText"/>
              <w:spacing w:before="0" w:after="0"/>
              <w:jc w:val="center"/>
              <w:rPr>
                <w:iCs/>
                <w:sz w:val="17"/>
              </w:rPr>
            </w:pPr>
            <w:r w:rsidRPr="004A4791">
              <w:rPr>
                <w:iCs/>
                <w:sz w:val="17"/>
              </w:rPr>
              <w:t>57.97</w:t>
            </w:r>
          </w:p>
        </w:tc>
        <w:tc>
          <w:tcPr>
            <w:tcW w:w="600" w:type="pct"/>
            <w:vAlign w:val="center"/>
          </w:tcPr>
          <w:p w14:paraId="6A5022E0" w14:textId="500382FB" w:rsidR="000959B0" w:rsidRPr="004A4791" w:rsidRDefault="000959B0" w:rsidP="004A4791">
            <w:pPr>
              <w:pStyle w:val="BodyText"/>
              <w:spacing w:before="0" w:after="0"/>
              <w:jc w:val="center"/>
              <w:rPr>
                <w:iCs/>
                <w:sz w:val="17"/>
              </w:rPr>
            </w:pPr>
            <w:r w:rsidRPr="004A4791">
              <w:rPr>
                <w:iCs/>
                <w:sz w:val="17"/>
              </w:rPr>
              <w:t>51.20</w:t>
            </w:r>
          </w:p>
        </w:tc>
        <w:tc>
          <w:tcPr>
            <w:tcW w:w="550" w:type="pct"/>
            <w:vAlign w:val="center"/>
          </w:tcPr>
          <w:p w14:paraId="1F56CC69" w14:textId="31C4AAA8" w:rsidR="000959B0" w:rsidRPr="004A4791" w:rsidRDefault="000959B0" w:rsidP="004A4791">
            <w:pPr>
              <w:pStyle w:val="BodyText"/>
              <w:spacing w:before="0" w:after="0"/>
              <w:jc w:val="center"/>
              <w:rPr>
                <w:iCs/>
                <w:sz w:val="17"/>
              </w:rPr>
            </w:pPr>
            <w:r w:rsidRPr="004A4791">
              <w:rPr>
                <w:iCs/>
                <w:sz w:val="17"/>
              </w:rPr>
              <w:t>0.038</w:t>
            </w:r>
          </w:p>
        </w:tc>
        <w:tc>
          <w:tcPr>
            <w:tcW w:w="550" w:type="pct"/>
            <w:vAlign w:val="center"/>
          </w:tcPr>
          <w:p w14:paraId="5FEC943C" w14:textId="60D3AFD8" w:rsidR="000959B0" w:rsidRPr="004A4791" w:rsidRDefault="000959B0" w:rsidP="004A4791">
            <w:pPr>
              <w:pStyle w:val="BodyText"/>
              <w:spacing w:before="0" w:after="0"/>
              <w:jc w:val="center"/>
              <w:rPr>
                <w:iCs/>
                <w:sz w:val="17"/>
              </w:rPr>
            </w:pPr>
            <w:r w:rsidRPr="004A4791">
              <w:rPr>
                <w:iCs/>
                <w:sz w:val="17"/>
              </w:rPr>
              <w:t>0.512</w:t>
            </w:r>
          </w:p>
        </w:tc>
        <w:tc>
          <w:tcPr>
            <w:tcW w:w="700" w:type="pct"/>
            <w:vAlign w:val="center"/>
          </w:tcPr>
          <w:p w14:paraId="11FFB590" w14:textId="340DCFE1"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486425D1" w14:textId="77777777" w:rsidTr="004A4791">
        <w:trPr>
          <w:cantSplit/>
          <w:jc w:val="center"/>
        </w:trPr>
        <w:tc>
          <w:tcPr>
            <w:tcW w:w="1000" w:type="pct"/>
            <w:vAlign w:val="center"/>
          </w:tcPr>
          <w:p w14:paraId="06353507" w14:textId="10ECBF7C" w:rsidR="000959B0" w:rsidRPr="004A4791" w:rsidRDefault="000959B0" w:rsidP="004A4791">
            <w:pPr>
              <w:pStyle w:val="BodyText"/>
              <w:spacing w:before="0" w:after="0"/>
              <w:rPr>
                <w:iCs/>
                <w:sz w:val="17"/>
              </w:rPr>
            </w:pPr>
            <w:r w:rsidRPr="004A4791">
              <w:rPr>
                <w:iCs/>
                <w:sz w:val="17"/>
              </w:rPr>
              <w:t>LSTM-Attention</w:t>
            </w:r>
          </w:p>
        </w:tc>
        <w:tc>
          <w:tcPr>
            <w:tcW w:w="600" w:type="pct"/>
            <w:vAlign w:val="center"/>
          </w:tcPr>
          <w:p w14:paraId="424003F1" w14:textId="657ABC3B" w:rsidR="000959B0" w:rsidRPr="004A4791" w:rsidRDefault="000959B0" w:rsidP="004A4791">
            <w:pPr>
              <w:pStyle w:val="BodyText"/>
              <w:spacing w:before="0" w:after="0"/>
              <w:rPr>
                <w:iCs/>
                <w:sz w:val="17"/>
              </w:rPr>
            </w:pPr>
            <w:r w:rsidRPr="004A4791">
              <w:rPr>
                <w:iCs/>
                <w:sz w:val="17"/>
              </w:rPr>
              <w:t>Direct</w:t>
            </w:r>
          </w:p>
        </w:tc>
        <w:tc>
          <w:tcPr>
            <w:tcW w:w="350" w:type="pct"/>
            <w:vAlign w:val="center"/>
          </w:tcPr>
          <w:p w14:paraId="2CE40972" w14:textId="30940883"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434B2C89" w14:textId="3A1764B4" w:rsidR="000959B0" w:rsidRPr="004A4791" w:rsidRDefault="000959B0" w:rsidP="004A4791">
            <w:pPr>
              <w:pStyle w:val="BodyText"/>
              <w:spacing w:before="0" w:after="0"/>
              <w:jc w:val="center"/>
              <w:rPr>
                <w:iCs/>
                <w:sz w:val="17"/>
              </w:rPr>
            </w:pPr>
            <w:r w:rsidRPr="004A4791">
              <w:rPr>
                <w:iCs/>
                <w:sz w:val="17"/>
              </w:rPr>
              <w:t>55.80</w:t>
            </w:r>
          </w:p>
        </w:tc>
        <w:tc>
          <w:tcPr>
            <w:tcW w:w="600" w:type="pct"/>
            <w:vAlign w:val="center"/>
          </w:tcPr>
          <w:p w14:paraId="35F8609B" w14:textId="2E7F2270" w:rsidR="000959B0" w:rsidRPr="004A4791" w:rsidRDefault="000959B0" w:rsidP="004A4791">
            <w:pPr>
              <w:pStyle w:val="BodyText"/>
              <w:spacing w:before="0" w:after="0"/>
              <w:jc w:val="center"/>
              <w:rPr>
                <w:iCs/>
                <w:sz w:val="17"/>
              </w:rPr>
            </w:pPr>
            <w:r w:rsidRPr="004A4791">
              <w:rPr>
                <w:iCs/>
                <w:sz w:val="17"/>
              </w:rPr>
              <w:t>49.61</w:t>
            </w:r>
          </w:p>
        </w:tc>
        <w:tc>
          <w:tcPr>
            <w:tcW w:w="550" w:type="pct"/>
            <w:vAlign w:val="center"/>
          </w:tcPr>
          <w:p w14:paraId="149EF62C" w14:textId="5E58DC61" w:rsidR="000959B0" w:rsidRPr="004A4791" w:rsidRDefault="000959B0" w:rsidP="004A4791">
            <w:pPr>
              <w:pStyle w:val="BodyText"/>
              <w:spacing w:before="0" w:after="0"/>
              <w:jc w:val="center"/>
              <w:rPr>
                <w:iCs/>
                <w:sz w:val="17"/>
              </w:rPr>
            </w:pPr>
            <w:r w:rsidRPr="004A4791">
              <w:rPr>
                <w:iCs/>
                <w:sz w:val="17"/>
              </w:rPr>
              <w:t>-0.011</w:t>
            </w:r>
          </w:p>
        </w:tc>
        <w:tc>
          <w:tcPr>
            <w:tcW w:w="550" w:type="pct"/>
            <w:vAlign w:val="center"/>
          </w:tcPr>
          <w:p w14:paraId="3156C3FC" w14:textId="120B7033" w:rsidR="000959B0" w:rsidRPr="004A4791" w:rsidRDefault="000959B0" w:rsidP="004A4791">
            <w:pPr>
              <w:pStyle w:val="BodyText"/>
              <w:spacing w:before="0" w:after="0"/>
              <w:jc w:val="center"/>
              <w:rPr>
                <w:iCs/>
                <w:sz w:val="17"/>
              </w:rPr>
            </w:pPr>
            <w:r w:rsidRPr="004A4791">
              <w:rPr>
                <w:iCs/>
                <w:sz w:val="17"/>
              </w:rPr>
              <w:t>0.507</w:t>
            </w:r>
          </w:p>
        </w:tc>
        <w:tc>
          <w:tcPr>
            <w:tcW w:w="700" w:type="pct"/>
            <w:vAlign w:val="center"/>
          </w:tcPr>
          <w:p w14:paraId="68A977C1" w14:textId="5BDC0AC6"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6E105CF5" w14:textId="77777777" w:rsidTr="004A4791">
        <w:trPr>
          <w:cantSplit/>
          <w:jc w:val="center"/>
        </w:trPr>
        <w:tc>
          <w:tcPr>
            <w:tcW w:w="1000" w:type="pct"/>
            <w:vAlign w:val="center"/>
          </w:tcPr>
          <w:p w14:paraId="450BA2AF" w14:textId="23963B41" w:rsidR="000959B0" w:rsidRPr="004A4791" w:rsidRDefault="000959B0" w:rsidP="004A4791">
            <w:pPr>
              <w:pStyle w:val="BodyText"/>
              <w:spacing w:before="0" w:after="0"/>
              <w:rPr>
                <w:iCs/>
                <w:sz w:val="17"/>
              </w:rPr>
            </w:pPr>
            <w:r w:rsidRPr="004A4791">
              <w:rPr>
                <w:iCs/>
                <w:sz w:val="17"/>
              </w:rPr>
              <w:t>LSTM-CNN-Attention</w:t>
            </w:r>
          </w:p>
        </w:tc>
        <w:tc>
          <w:tcPr>
            <w:tcW w:w="600" w:type="pct"/>
            <w:vAlign w:val="center"/>
          </w:tcPr>
          <w:p w14:paraId="6A6CF2A8" w14:textId="556BE09D" w:rsidR="000959B0" w:rsidRPr="004A4791" w:rsidRDefault="000959B0" w:rsidP="004A4791">
            <w:pPr>
              <w:pStyle w:val="BodyText"/>
              <w:spacing w:before="0" w:after="0"/>
              <w:rPr>
                <w:iCs/>
                <w:sz w:val="17"/>
              </w:rPr>
            </w:pPr>
            <w:r w:rsidRPr="004A4791">
              <w:rPr>
                <w:iCs/>
                <w:sz w:val="17"/>
              </w:rPr>
              <w:t>Multitask</w:t>
            </w:r>
          </w:p>
        </w:tc>
        <w:tc>
          <w:tcPr>
            <w:tcW w:w="350" w:type="pct"/>
            <w:vAlign w:val="center"/>
          </w:tcPr>
          <w:p w14:paraId="70A60420" w14:textId="2694C320"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2BF92B73" w14:textId="340E5F2B" w:rsidR="000959B0" w:rsidRPr="004A4791" w:rsidRDefault="000959B0" w:rsidP="004A4791">
            <w:pPr>
              <w:pStyle w:val="BodyText"/>
              <w:spacing w:before="0" w:after="0"/>
              <w:jc w:val="center"/>
              <w:rPr>
                <w:iCs/>
                <w:sz w:val="17"/>
              </w:rPr>
            </w:pPr>
            <w:r w:rsidRPr="004A4791">
              <w:rPr>
                <w:iCs/>
                <w:sz w:val="17"/>
              </w:rPr>
              <w:t>58.70</w:t>
            </w:r>
          </w:p>
        </w:tc>
        <w:tc>
          <w:tcPr>
            <w:tcW w:w="600" w:type="pct"/>
            <w:vAlign w:val="center"/>
          </w:tcPr>
          <w:p w14:paraId="11049CF1" w14:textId="2665C578" w:rsidR="000959B0" w:rsidRPr="004A4791" w:rsidRDefault="000959B0" w:rsidP="004A4791">
            <w:pPr>
              <w:pStyle w:val="BodyText"/>
              <w:spacing w:before="0" w:after="0"/>
              <w:jc w:val="center"/>
              <w:rPr>
                <w:iCs/>
                <w:sz w:val="17"/>
              </w:rPr>
            </w:pPr>
            <w:r w:rsidRPr="004A4791">
              <w:rPr>
                <w:iCs/>
                <w:sz w:val="17"/>
              </w:rPr>
              <w:t>50.00</w:t>
            </w:r>
          </w:p>
        </w:tc>
        <w:tc>
          <w:tcPr>
            <w:tcW w:w="550" w:type="pct"/>
            <w:vAlign w:val="center"/>
          </w:tcPr>
          <w:p w14:paraId="79058BEF" w14:textId="2955660F" w:rsidR="000959B0" w:rsidRPr="004A4791" w:rsidRDefault="000959B0" w:rsidP="004A4791">
            <w:pPr>
              <w:pStyle w:val="BodyText"/>
              <w:spacing w:before="0" w:after="0"/>
              <w:jc w:val="center"/>
              <w:rPr>
                <w:iCs/>
                <w:sz w:val="17"/>
              </w:rPr>
            </w:pPr>
            <w:r w:rsidRPr="004A4791">
              <w:rPr>
                <w:iCs/>
                <w:sz w:val="17"/>
              </w:rPr>
              <w:t>0.000</w:t>
            </w:r>
          </w:p>
        </w:tc>
        <w:tc>
          <w:tcPr>
            <w:tcW w:w="550" w:type="pct"/>
            <w:vAlign w:val="center"/>
          </w:tcPr>
          <w:p w14:paraId="64D64D7A" w14:textId="4C3922A4" w:rsidR="000959B0" w:rsidRPr="004A4791" w:rsidRDefault="000959B0" w:rsidP="004A4791">
            <w:pPr>
              <w:pStyle w:val="BodyText"/>
              <w:spacing w:before="0" w:after="0"/>
              <w:jc w:val="center"/>
              <w:rPr>
                <w:iCs/>
                <w:sz w:val="17"/>
              </w:rPr>
            </w:pPr>
            <w:r w:rsidRPr="004A4791">
              <w:rPr>
                <w:iCs/>
                <w:sz w:val="17"/>
              </w:rPr>
              <w:t>0.515</w:t>
            </w:r>
          </w:p>
        </w:tc>
        <w:tc>
          <w:tcPr>
            <w:tcW w:w="700" w:type="pct"/>
            <w:vAlign w:val="center"/>
          </w:tcPr>
          <w:p w14:paraId="0C6732B1" w14:textId="46F2DB93" w:rsidR="000959B0" w:rsidRPr="004A4791" w:rsidRDefault="000959B0" w:rsidP="004A4791">
            <w:pPr>
              <w:pStyle w:val="BodyText"/>
              <w:spacing w:before="0" w:after="0"/>
              <w:jc w:val="center"/>
              <w:rPr>
                <w:iCs/>
                <w:sz w:val="17"/>
              </w:rPr>
            </w:pPr>
            <w:r w:rsidRPr="004A4791">
              <w:rPr>
                <w:iCs/>
                <w:sz w:val="17"/>
              </w:rPr>
              <w:t>0.249</w:t>
            </w:r>
          </w:p>
        </w:tc>
      </w:tr>
      <w:tr w:rsidR="000959B0" w:rsidRPr="004A4791" w14:paraId="202B2236" w14:textId="77777777" w:rsidTr="004A4791">
        <w:trPr>
          <w:cantSplit/>
          <w:jc w:val="center"/>
        </w:trPr>
        <w:tc>
          <w:tcPr>
            <w:tcW w:w="1000" w:type="pct"/>
            <w:vAlign w:val="center"/>
          </w:tcPr>
          <w:p w14:paraId="04CB06BD" w14:textId="6DDE62C0" w:rsidR="000959B0" w:rsidRPr="004A4791" w:rsidRDefault="000959B0" w:rsidP="004A4791">
            <w:pPr>
              <w:pStyle w:val="BodyText"/>
              <w:spacing w:before="0" w:after="0"/>
              <w:rPr>
                <w:iCs/>
                <w:sz w:val="17"/>
              </w:rPr>
            </w:pPr>
            <w:r w:rsidRPr="004A4791">
              <w:rPr>
                <w:iCs/>
                <w:sz w:val="17"/>
              </w:rPr>
              <w:t>LSTM-CNN-Attention</w:t>
            </w:r>
          </w:p>
        </w:tc>
        <w:tc>
          <w:tcPr>
            <w:tcW w:w="600" w:type="pct"/>
            <w:vAlign w:val="center"/>
          </w:tcPr>
          <w:p w14:paraId="7BCE2B24" w14:textId="077F637A" w:rsidR="000959B0" w:rsidRPr="004A4791" w:rsidRDefault="000959B0" w:rsidP="004A4791">
            <w:pPr>
              <w:pStyle w:val="BodyText"/>
              <w:spacing w:before="0" w:after="0"/>
              <w:rPr>
                <w:iCs/>
                <w:sz w:val="17"/>
              </w:rPr>
            </w:pPr>
            <w:r w:rsidRPr="004A4791">
              <w:rPr>
                <w:iCs/>
                <w:sz w:val="17"/>
              </w:rPr>
              <w:t>Direct</w:t>
            </w:r>
          </w:p>
        </w:tc>
        <w:tc>
          <w:tcPr>
            <w:tcW w:w="350" w:type="pct"/>
            <w:vAlign w:val="center"/>
          </w:tcPr>
          <w:p w14:paraId="2F5A03E8" w14:textId="3D17FF62" w:rsidR="000959B0" w:rsidRPr="004A4791" w:rsidRDefault="000959B0" w:rsidP="004A4791">
            <w:pPr>
              <w:pStyle w:val="BodyText"/>
              <w:spacing w:before="0" w:after="0"/>
              <w:jc w:val="center"/>
              <w:rPr>
                <w:iCs/>
                <w:sz w:val="17"/>
              </w:rPr>
            </w:pPr>
            <w:r w:rsidRPr="004A4791">
              <w:rPr>
                <w:iCs/>
                <w:sz w:val="17"/>
              </w:rPr>
              <w:t>138</w:t>
            </w:r>
          </w:p>
        </w:tc>
        <w:tc>
          <w:tcPr>
            <w:tcW w:w="650" w:type="pct"/>
            <w:vAlign w:val="center"/>
          </w:tcPr>
          <w:p w14:paraId="2B54B0A0" w14:textId="5CAD380E" w:rsidR="000959B0" w:rsidRPr="004A4791" w:rsidRDefault="000959B0" w:rsidP="004A4791">
            <w:pPr>
              <w:pStyle w:val="BodyText"/>
              <w:spacing w:before="0" w:after="0"/>
              <w:jc w:val="center"/>
              <w:rPr>
                <w:iCs/>
                <w:sz w:val="17"/>
              </w:rPr>
            </w:pPr>
            <w:r w:rsidRPr="004A4791">
              <w:rPr>
                <w:iCs/>
                <w:sz w:val="17"/>
              </w:rPr>
              <w:t>58.70</w:t>
            </w:r>
          </w:p>
        </w:tc>
        <w:tc>
          <w:tcPr>
            <w:tcW w:w="600" w:type="pct"/>
            <w:vAlign w:val="center"/>
          </w:tcPr>
          <w:p w14:paraId="6B08BFB1" w14:textId="7C4C48AC" w:rsidR="000959B0" w:rsidRPr="004A4791" w:rsidRDefault="000959B0" w:rsidP="004A4791">
            <w:pPr>
              <w:pStyle w:val="BodyText"/>
              <w:spacing w:before="0" w:after="0"/>
              <w:jc w:val="center"/>
              <w:rPr>
                <w:iCs/>
                <w:sz w:val="17"/>
              </w:rPr>
            </w:pPr>
            <w:r w:rsidRPr="004A4791">
              <w:rPr>
                <w:iCs/>
                <w:sz w:val="17"/>
              </w:rPr>
              <w:t>50.00</w:t>
            </w:r>
          </w:p>
        </w:tc>
        <w:tc>
          <w:tcPr>
            <w:tcW w:w="550" w:type="pct"/>
            <w:vAlign w:val="center"/>
          </w:tcPr>
          <w:p w14:paraId="49AED3C6" w14:textId="158CFBA7" w:rsidR="000959B0" w:rsidRPr="004A4791" w:rsidRDefault="000959B0" w:rsidP="004A4791">
            <w:pPr>
              <w:pStyle w:val="BodyText"/>
              <w:spacing w:before="0" w:after="0"/>
              <w:jc w:val="center"/>
              <w:rPr>
                <w:iCs/>
                <w:sz w:val="17"/>
              </w:rPr>
            </w:pPr>
            <w:r w:rsidRPr="004A4791">
              <w:rPr>
                <w:iCs/>
                <w:sz w:val="17"/>
              </w:rPr>
              <w:t>0.000</w:t>
            </w:r>
          </w:p>
        </w:tc>
        <w:tc>
          <w:tcPr>
            <w:tcW w:w="550" w:type="pct"/>
            <w:vAlign w:val="center"/>
          </w:tcPr>
          <w:p w14:paraId="52FF311D" w14:textId="5C9EF13C" w:rsidR="000959B0" w:rsidRPr="004A4791" w:rsidRDefault="000959B0" w:rsidP="004A4791">
            <w:pPr>
              <w:pStyle w:val="BodyText"/>
              <w:spacing w:before="0" w:after="0"/>
              <w:jc w:val="center"/>
              <w:rPr>
                <w:iCs/>
                <w:sz w:val="17"/>
              </w:rPr>
            </w:pPr>
            <w:r w:rsidRPr="004A4791">
              <w:rPr>
                <w:iCs/>
                <w:sz w:val="17"/>
              </w:rPr>
              <w:t>0.484</w:t>
            </w:r>
          </w:p>
        </w:tc>
        <w:tc>
          <w:tcPr>
            <w:tcW w:w="700" w:type="pct"/>
            <w:vAlign w:val="center"/>
          </w:tcPr>
          <w:p w14:paraId="230C0BBD" w14:textId="58997425" w:rsidR="000959B0" w:rsidRPr="004A4791" w:rsidRDefault="000959B0" w:rsidP="004A4791">
            <w:pPr>
              <w:pStyle w:val="BodyText"/>
              <w:spacing w:before="0" w:after="0"/>
              <w:jc w:val="center"/>
              <w:rPr>
                <w:iCs/>
                <w:sz w:val="17"/>
              </w:rPr>
            </w:pPr>
            <w:r w:rsidRPr="004A4791">
              <w:rPr>
                <w:iCs/>
                <w:sz w:val="17"/>
              </w:rPr>
              <w:t>0.249</w:t>
            </w:r>
          </w:p>
        </w:tc>
      </w:tr>
    </w:tbl>
    <w:p w14:paraId="56AA2855" w14:textId="13F1E498" w:rsidR="00511544" w:rsidRPr="004A4791" w:rsidRDefault="00511544" w:rsidP="004A4791">
      <w:pPr>
        <w:pStyle w:val="BodyText"/>
        <w:spacing w:before="80" w:after="100" w:line="269" w:lineRule="auto"/>
        <w:rPr>
          <w:sz w:val="22"/>
        </w:rPr>
      </w:pPr>
      <w:r w:rsidRPr="004A4791">
        <w:rPr>
          <w:i/>
          <w:iCs/>
          <w:sz w:val="22"/>
        </w:rPr>
        <w:t>Note:</w:t>
      </w:r>
      <w:r w:rsidRPr="004A4791">
        <w:rPr>
          <w:sz w:val="22"/>
        </w:rPr>
        <w:t xml:space="preserve"> All objectives used the validation-gate fallback threshold 0.50. The positive-class share was 58.70%. This is a source-contingent partial year, not a full-year or live deployment result.</w:t>
      </w:r>
    </w:p>
    <w:p w14:paraId="5EEE76FD" w14:textId="2174B2FE" w:rsidR="00E62A18" w:rsidRPr="004A4791" w:rsidRDefault="00511544" w:rsidP="004A4791">
      <w:pPr>
        <w:rPr>
          <w:b/>
          <w:bCs/>
          <w:szCs w:val="24"/>
        </w:rPr>
      </w:pPr>
      <w:r w:rsidRPr="004A4791">
        <w:rPr>
          <w:szCs w:val="24"/>
        </w:rPr>
        <w:t>The complete 10-basis-point economic grid is exploratory. Its best observed cell 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4A4791" w:rsidRDefault="00511544" w:rsidP="004A4791">
      <w:pPr>
        <w:keepNext/>
        <w:keepLines/>
        <w:spacing w:before="200" w:after="80" w:line="240" w:lineRule="auto"/>
        <w:jc w:val="left"/>
        <w:rPr>
          <w:b/>
          <w:bCs/>
          <w:sz w:val="23"/>
          <w:szCs w:val="24"/>
        </w:rPr>
      </w:pPr>
      <w:r w:rsidRPr="004A4791">
        <w:rPr>
          <w:b/>
          <w:bCs/>
          <w:sz w:val="23"/>
          <w:szCs w:val="24"/>
        </w:rPr>
        <w:t>4.</w:t>
      </w:r>
      <w:r w:rsidR="00D34609" w:rsidRPr="004A4791">
        <w:rPr>
          <w:b/>
          <w:bCs/>
          <w:sz w:val="23"/>
          <w:szCs w:val="24"/>
        </w:rPr>
        <w:t>6 Frozen SET100 transfer was uniformly weaker</w:t>
      </w:r>
    </w:p>
    <w:p w14:paraId="146D0AE3" w14:textId="6CE0E7B9" w:rsidR="00916F49" w:rsidRPr="004A4791" w:rsidRDefault="00916F49" w:rsidP="004A4791">
      <w:pPr>
        <w:rPr>
          <w:szCs w:val="24"/>
        </w:rPr>
      </w:pPr>
      <w:r w:rsidRPr="004A4791">
        <w:rPr>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4A4791">
        <w:rPr>
          <w:szCs w:val="24"/>
        </w:rPr>
        <w:t>retuning</w:t>
      </w:r>
      <w:proofErr w:type="gramEnd"/>
      <w:r w:rsidRPr="004A4791">
        <w:rPr>
          <w:szCs w:val="24"/>
        </w:rPr>
        <w:t>, Optuna search, early stopping, or model exclusion was allowed. All 100 planned fits (five models x four years x five seeds) completed.</w:t>
      </w:r>
    </w:p>
    <w:p w14:paraId="2583C6CB" w14:textId="6D84E8EF" w:rsidR="00916F49" w:rsidRPr="004A4791" w:rsidRDefault="00916F49" w:rsidP="004A4791">
      <w:pPr>
        <w:rPr>
          <w:szCs w:val="24"/>
        </w:rPr>
      </w:pPr>
      <w:r w:rsidRPr="004A4791">
        <w:rPr>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sidRPr="004A4791">
        <w:rPr>
          <w:b/>
          <w:szCs w:val="24"/>
        </w:rPr>
        <w:fldChar w:fldCharType="begin"/>
      </w:r>
      <w:r w:rsidR="001B5519" w:rsidRPr="004A4791">
        <w:rPr>
          <w:b/>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sidRPr="004A4791">
        <w:rPr>
          <w:b/>
          <w:szCs w:val="24"/>
        </w:rPr>
        <w:fldChar w:fldCharType="separate"/>
      </w:r>
      <w:r w:rsidR="001B5519" w:rsidRPr="004A4791">
        <w:t>(The Stock Exchange of Thailand, n.d.-a, n.d.-b)</w:t>
      </w:r>
      <w:r w:rsidR="001B5519" w:rsidRPr="004A4791">
        <w:rPr>
          <w:b/>
          <w:szCs w:val="24"/>
        </w:rPr>
        <w:fldChar w:fldCharType="end"/>
      </w:r>
    </w:p>
    <w:p w14:paraId="3C975960" w14:textId="54DFB731" w:rsidR="00511544" w:rsidRPr="004A4791" w:rsidRDefault="00124AA7" w:rsidP="004A4791">
      <w:pPr>
        <w:rPr>
          <w:b/>
          <w:bCs/>
          <w:szCs w:val="24"/>
        </w:rPr>
      </w:pPr>
      <w:r w:rsidRPr="004A4791">
        <w:rPr>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sidRPr="004A4791">
        <w:rPr>
          <w:b/>
          <w:bCs/>
          <w:szCs w:val="24"/>
        </w:rPr>
        <w:t>.</w:t>
      </w:r>
    </w:p>
    <w:p w14:paraId="5ED820CA" w14:textId="77777777" w:rsidR="004A3C24" w:rsidRPr="004A4791" w:rsidRDefault="004A3C24" w:rsidP="004A4791">
      <w:pPr>
        <w:keepNext/>
        <w:keepLines/>
        <w:spacing w:before="140" w:after="60" w:line="240" w:lineRule="auto"/>
        <w:jc w:val="left"/>
        <w:rPr>
          <w:iCs/>
          <w:sz w:val="19"/>
          <w:szCs w:val="24"/>
        </w:rPr>
      </w:pPr>
      <w:r w:rsidRPr="004A4791">
        <w:rPr>
          <w:iCs/>
          <w:sz w:val="19"/>
          <w:szCs w:val="24"/>
        </w:rPr>
        <w:t xml:space="preserve">Table 5B. Frozen SET100 same-exchange numerical transfer. SET100 uses the same 122 numerical features, architecture-specific windows, seeds, epochs and 2022-2025 outer years as the matched SET50 comparator, without SET100 </w:t>
      </w:r>
      <w:proofErr w:type="gramStart"/>
      <w:r w:rsidRPr="004A4791">
        <w:rPr>
          <w:iCs/>
          <w:sz w:val="19"/>
          <w:szCs w:val="24"/>
        </w:rPr>
        <w:t>retuning</w:t>
      </w:r>
      <w:proofErr w:type="gramEnd"/>
      <w:r w:rsidRPr="004A4791">
        <w:rPr>
          <w:iCs/>
          <w:sz w:val="19"/>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085"/>
        <w:gridCol w:w="634"/>
        <w:gridCol w:w="1359"/>
        <w:gridCol w:w="1359"/>
        <w:gridCol w:w="2628"/>
        <w:gridCol w:w="997"/>
      </w:tblGrid>
      <w:tr w:rsidR="000959B0" w:rsidRPr="004A4791" w14:paraId="79C14961" w14:textId="77777777" w:rsidTr="004A4791">
        <w:trPr>
          <w:cantSplit/>
          <w:tblHeader/>
          <w:jc w:val="center"/>
        </w:trPr>
        <w:tc>
          <w:tcPr>
            <w:tcW w:w="1150" w:type="pct"/>
            <w:shd w:val="clear" w:color="auto" w:fill="E6E6E6"/>
            <w:vAlign w:val="center"/>
          </w:tcPr>
          <w:p w14:paraId="12C08EDD" w14:textId="771F9C90" w:rsidR="000959B0" w:rsidRPr="004A4791" w:rsidRDefault="000959B0" w:rsidP="004A4791">
            <w:pPr>
              <w:keepNext/>
              <w:spacing w:after="0" w:line="240" w:lineRule="auto"/>
              <w:jc w:val="center"/>
              <w:rPr>
                <w:b/>
                <w:iCs/>
                <w:sz w:val="17"/>
                <w:szCs w:val="24"/>
              </w:rPr>
            </w:pPr>
            <w:r w:rsidRPr="004A4791">
              <w:rPr>
                <w:b/>
                <w:iCs/>
                <w:sz w:val="17"/>
                <w:szCs w:val="24"/>
              </w:rPr>
              <w:t>Architecture</w:t>
            </w:r>
          </w:p>
        </w:tc>
        <w:tc>
          <w:tcPr>
            <w:tcW w:w="350" w:type="pct"/>
            <w:shd w:val="clear" w:color="auto" w:fill="E6E6E6"/>
            <w:vAlign w:val="center"/>
          </w:tcPr>
          <w:p w14:paraId="00356717" w14:textId="12C63055" w:rsidR="000959B0" w:rsidRPr="004A4791" w:rsidRDefault="000959B0" w:rsidP="004A4791">
            <w:pPr>
              <w:keepNext/>
              <w:spacing w:after="0" w:line="240" w:lineRule="auto"/>
              <w:jc w:val="center"/>
              <w:rPr>
                <w:b/>
                <w:iCs/>
                <w:sz w:val="17"/>
                <w:szCs w:val="24"/>
              </w:rPr>
            </w:pPr>
            <w:r w:rsidRPr="004A4791">
              <w:rPr>
                <w:b/>
                <w:iCs/>
                <w:sz w:val="17"/>
                <w:szCs w:val="24"/>
              </w:rPr>
              <w:t>W</w:t>
            </w:r>
          </w:p>
        </w:tc>
        <w:tc>
          <w:tcPr>
            <w:tcW w:w="750" w:type="pct"/>
            <w:shd w:val="clear" w:color="auto" w:fill="E6E6E6"/>
            <w:vAlign w:val="center"/>
          </w:tcPr>
          <w:p w14:paraId="1BC096AE" w14:textId="5838F5A2" w:rsidR="000959B0" w:rsidRPr="004A4791" w:rsidRDefault="000959B0" w:rsidP="004A4791">
            <w:pPr>
              <w:keepNext/>
              <w:spacing w:after="0" w:line="240" w:lineRule="auto"/>
              <w:jc w:val="center"/>
              <w:rPr>
                <w:b/>
                <w:iCs/>
                <w:sz w:val="17"/>
                <w:szCs w:val="24"/>
              </w:rPr>
            </w:pPr>
            <w:r w:rsidRPr="004A4791">
              <w:rPr>
                <w:b/>
                <w:iCs/>
                <w:sz w:val="17"/>
                <w:szCs w:val="24"/>
              </w:rPr>
              <w:t>SET50 BAcc (%)</w:t>
            </w:r>
          </w:p>
        </w:tc>
        <w:tc>
          <w:tcPr>
            <w:tcW w:w="750" w:type="pct"/>
            <w:shd w:val="clear" w:color="auto" w:fill="E6E6E6"/>
            <w:vAlign w:val="center"/>
          </w:tcPr>
          <w:p w14:paraId="466142F7" w14:textId="1C343001" w:rsidR="000959B0" w:rsidRPr="004A4791" w:rsidRDefault="000959B0" w:rsidP="004A4791">
            <w:pPr>
              <w:keepNext/>
              <w:spacing w:after="0" w:line="240" w:lineRule="auto"/>
              <w:jc w:val="center"/>
              <w:rPr>
                <w:b/>
                <w:iCs/>
                <w:sz w:val="17"/>
                <w:szCs w:val="24"/>
              </w:rPr>
            </w:pPr>
            <w:r w:rsidRPr="004A4791">
              <w:rPr>
                <w:b/>
                <w:iCs/>
                <w:sz w:val="17"/>
                <w:szCs w:val="24"/>
              </w:rPr>
              <w:t>SET100 BAcc (%)</w:t>
            </w:r>
          </w:p>
        </w:tc>
        <w:tc>
          <w:tcPr>
            <w:tcW w:w="1450" w:type="pct"/>
            <w:shd w:val="clear" w:color="auto" w:fill="E6E6E6"/>
            <w:vAlign w:val="center"/>
          </w:tcPr>
          <w:p w14:paraId="1C52D6F9" w14:textId="19225C46" w:rsidR="000959B0" w:rsidRPr="004A4791" w:rsidRDefault="000959B0" w:rsidP="004A4791">
            <w:pPr>
              <w:keepNext/>
              <w:spacing w:after="0" w:line="240" w:lineRule="auto"/>
              <w:jc w:val="center"/>
              <w:rPr>
                <w:b/>
                <w:iCs/>
                <w:sz w:val="17"/>
                <w:szCs w:val="24"/>
              </w:rPr>
            </w:pPr>
            <w:r w:rsidRPr="004A4791">
              <w:rPr>
                <w:b/>
                <w:iCs/>
                <w:sz w:val="17"/>
                <w:szCs w:val="24"/>
              </w:rPr>
              <w:t>Delta pp [95% CI]</w:t>
            </w:r>
          </w:p>
        </w:tc>
        <w:tc>
          <w:tcPr>
            <w:tcW w:w="550" w:type="pct"/>
            <w:shd w:val="clear" w:color="auto" w:fill="E6E6E6"/>
            <w:vAlign w:val="center"/>
          </w:tcPr>
          <w:p w14:paraId="310DCEBF" w14:textId="563AAEF6" w:rsidR="000959B0" w:rsidRPr="004A4791" w:rsidRDefault="000959B0" w:rsidP="004A4791">
            <w:pPr>
              <w:keepNext/>
              <w:spacing w:after="0" w:line="240" w:lineRule="auto"/>
              <w:jc w:val="center"/>
              <w:rPr>
                <w:b/>
                <w:iCs/>
                <w:sz w:val="17"/>
                <w:szCs w:val="24"/>
              </w:rPr>
            </w:pPr>
            <w:r w:rsidRPr="004A4791">
              <w:rPr>
                <w:b/>
                <w:iCs/>
                <w:sz w:val="17"/>
                <w:szCs w:val="24"/>
              </w:rPr>
              <w:t>Holm p</w:t>
            </w:r>
          </w:p>
        </w:tc>
      </w:tr>
      <w:tr w:rsidR="000959B0" w:rsidRPr="004A4791" w14:paraId="0677E32A" w14:textId="77777777" w:rsidTr="004A4791">
        <w:trPr>
          <w:cantSplit/>
          <w:jc w:val="center"/>
        </w:trPr>
        <w:tc>
          <w:tcPr>
            <w:tcW w:w="1150" w:type="pct"/>
            <w:vAlign w:val="center"/>
          </w:tcPr>
          <w:p w14:paraId="0728FFD5" w14:textId="245702CA" w:rsidR="000959B0" w:rsidRPr="004A4791" w:rsidRDefault="000959B0" w:rsidP="004A4791">
            <w:pPr>
              <w:spacing w:after="0" w:line="240" w:lineRule="auto"/>
              <w:rPr>
                <w:iCs/>
                <w:sz w:val="17"/>
                <w:szCs w:val="24"/>
              </w:rPr>
            </w:pPr>
            <w:r w:rsidRPr="004A4791">
              <w:rPr>
                <w:iCs/>
                <w:sz w:val="17"/>
                <w:szCs w:val="24"/>
              </w:rPr>
              <w:t>LSTM</w:t>
            </w:r>
          </w:p>
        </w:tc>
        <w:tc>
          <w:tcPr>
            <w:tcW w:w="350" w:type="pct"/>
            <w:vAlign w:val="center"/>
          </w:tcPr>
          <w:p w14:paraId="4AEB4FF1" w14:textId="3912B6AE" w:rsidR="000959B0" w:rsidRPr="004A4791" w:rsidRDefault="000959B0" w:rsidP="004A4791">
            <w:pPr>
              <w:spacing w:after="0" w:line="240" w:lineRule="auto"/>
              <w:jc w:val="center"/>
              <w:rPr>
                <w:iCs/>
                <w:sz w:val="17"/>
                <w:szCs w:val="24"/>
              </w:rPr>
            </w:pPr>
            <w:r w:rsidRPr="004A4791">
              <w:rPr>
                <w:iCs/>
                <w:sz w:val="17"/>
                <w:szCs w:val="24"/>
              </w:rPr>
              <w:t>5</w:t>
            </w:r>
          </w:p>
        </w:tc>
        <w:tc>
          <w:tcPr>
            <w:tcW w:w="750" w:type="pct"/>
            <w:vAlign w:val="center"/>
          </w:tcPr>
          <w:p w14:paraId="4066A7EB" w14:textId="1DF70D00" w:rsidR="000959B0" w:rsidRPr="004A4791" w:rsidRDefault="000959B0" w:rsidP="004A4791">
            <w:pPr>
              <w:spacing w:after="0" w:line="240" w:lineRule="auto"/>
              <w:jc w:val="center"/>
              <w:rPr>
                <w:iCs/>
                <w:sz w:val="17"/>
                <w:szCs w:val="24"/>
              </w:rPr>
            </w:pPr>
            <w:r w:rsidRPr="004A4791">
              <w:rPr>
                <w:iCs/>
                <w:sz w:val="17"/>
                <w:szCs w:val="24"/>
              </w:rPr>
              <w:t>53.12</w:t>
            </w:r>
          </w:p>
        </w:tc>
        <w:tc>
          <w:tcPr>
            <w:tcW w:w="750" w:type="pct"/>
            <w:vAlign w:val="center"/>
          </w:tcPr>
          <w:p w14:paraId="3D44B445" w14:textId="29BA8009" w:rsidR="000959B0" w:rsidRPr="004A4791" w:rsidRDefault="000959B0" w:rsidP="004A4791">
            <w:pPr>
              <w:spacing w:after="0" w:line="240" w:lineRule="auto"/>
              <w:jc w:val="center"/>
              <w:rPr>
                <w:iCs/>
                <w:sz w:val="17"/>
                <w:szCs w:val="24"/>
              </w:rPr>
            </w:pPr>
            <w:r w:rsidRPr="004A4791">
              <w:rPr>
                <w:iCs/>
                <w:sz w:val="17"/>
                <w:szCs w:val="24"/>
              </w:rPr>
              <w:t>51.63</w:t>
            </w:r>
          </w:p>
        </w:tc>
        <w:tc>
          <w:tcPr>
            <w:tcW w:w="1450" w:type="pct"/>
            <w:vAlign w:val="center"/>
          </w:tcPr>
          <w:p w14:paraId="0FC48300" w14:textId="72CE943C" w:rsidR="000959B0" w:rsidRPr="004A4791" w:rsidRDefault="000959B0" w:rsidP="004A4791">
            <w:pPr>
              <w:spacing w:after="0" w:line="240" w:lineRule="auto"/>
              <w:jc w:val="center"/>
              <w:rPr>
                <w:iCs/>
                <w:sz w:val="17"/>
                <w:szCs w:val="24"/>
              </w:rPr>
            </w:pPr>
            <w:r w:rsidRPr="004A4791">
              <w:rPr>
                <w:iCs/>
                <w:sz w:val="17"/>
                <w:szCs w:val="24"/>
              </w:rPr>
              <w:t>-1.50 [-6.14, +3.15]</w:t>
            </w:r>
          </w:p>
        </w:tc>
        <w:tc>
          <w:tcPr>
            <w:tcW w:w="550" w:type="pct"/>
            <w:vAlign w:val="center"/>
          </w:tcPr>
          <w:p w14:paraId="00E258DE" w14:textId="7A19C01F" w:rsidR="000959B0" w:rsidRPr="004A4791" w:rsidRDefault="000959B0" w:rsidP="004A4791">
            <w:pPr>
              <w:spacing w:after="0" w:line="240" w:lineRule="auto"/>
              <w:jc w:val="center"/>
              <w:rPr>
                <w:iCs/>
                <w:sz w:val="17"/>
                <w:szCs w:val="24"/>
              </w:rPr>
            </w:pPr>
            <w:r w:rsidRPr="004A4791">
              <w:rPr>
                <w:iCs/>
                <w:sz w:val="17"/>
                <w:szCs w:val="24"/>
              </w:rPr>
              <w:t>1.000</w:t>
            </w:r>
          </w:p>
        </w:tc>
      </w:tr>
      <w:tr w:rsidR="000959B0" w:rsidRPr="004A4791" w14:paraId="6225E198" w14:textId="77777777" w:rsidTr="004A4791">
        <w:trPr>
          <w:cantSplit/>
          <w:jc w:val="center"/>
        </w:trPr>
        <w:tc>
          <w:tcPr>
            <w:tcW w:w="1150" w:type="pct"/>
            <w:vAlign w:val="center"/>
          </w:tcPr>
          <w:p w14:paraId="405283AC" w14:textId="48EC6F0E" w:rsidR="000959B0" w:rsidRPr="004A4791" w:rsidRDefault="000959B0" w:rsidP="004A4791">
            <w:pPr>
              <w:spacing w:after="0" w:line="240" w:lineRule="auto"/>
              <w:rPr>
                <w:iCs/>
                <w:sz w:val="17"/>
                <w:szCs w:val="24"/>
              </w:rPr>
            </w:pPr>
            <w:r w:rsidRPr="004A4791">
              <w:rPr>
                <w:iCs/>
                <w:sz w:val="17"/>
                <w:szCs w:val="24"/>
              </w:rPr>
              <w:t>CNN</w:t>
            </w:r>
          </w:p>
        </w:tc>
        <w:tc>
          <w:tcPr>
            <w:tcW w:w="350" w:type="pct"/>
            <w:vAlign w:val="center"/>
          </w:tcPr>
          <w:p w14:paraId="38923269" w14:textId="316D476D" w:rsidR="000959B0" w:rsidRPr="004A4791" w:rsidRDefault="000959B0" w:rsidP="004A4791">
            <w:pPr>
              <w:spacing w:after="0" w:line="240" w:lineRule="auto"/>
              <w:jc w:val="center"/>
              <w:rPr>
                <w:iCs/>
                <w:sz w:val="17"/>
                <w:szCs w:val="24"/>
              </w:rPr>
            </w:pPr>
            <w:r w:rsidRPr="004A4791">
              <w:rPr>
                <w:iCs/>
                <w:sz w:val="17"/>
                <w:szCs w:val="24"/>
              </w:rPr>
              <w:t>20</w:t>
            </w:r>
          </w:p>
        </w:tc>
        <w:tc>
          <w:tcPr>
            <w:tcW w:w="750" w:type="pct"/>
            <w:vAlign w:val="center"/>
          </w:tcPr>
          <w:p w14:paraId="5BA4C753" w14:textId="4859E42F" w:rsidR="000959B0" w:rsidRPr="004A4791" w:rsidRDefault="000959B0" w:rsidP="004A4791">
            <w:pPr>
              <w:spacing w:after="0" w:line="240" w:lineRule="auto"/>
              <w:jc w:val="center"/>
              <w:rPr>
                <w:iCs/>
                <w:sz w:val="17"/>
                <w:szCs w:val="24"/>
              </w:rPr>
            </w:pPr>
            <w:r w:rsidRPr="004A4791">
              <w:rPr>
                <w:iCs/>
                <w:sz w:val="17"/>
                <w:szCs w:val="24"/>
              </w:rPr>
              <w:t>53.08</w:t>
            </w:r>
          </w:p>
        </w:tc>
        <w:tc>
          <w:tcPr>
            <w:tcW w:w="750" w:type="pct"/>
            <w:vAlign w:val="center"/>
          </w:tcPr>
          <w:p w14:paraId="5B7FAB8B" w14:textId="3B93B2C5" w:rsidR="000959B0" w:rsidRPr="004A4791" w:rsidRDefault="000959B0" w:rsidP="004A4791">
            <w:pPr>
              <w:spacing w:after="0" w:line="240" w:lineRule="auto"/>
              <w:jc w:val="center"/>
              <w:rPr>
                <w:iCs/>
                <w:sz w:val="17"/>
                <w:szCs w:val="24"/>
              </w:rPr>
            </w:pPr>
            <w:r w:rsidRPr="004A4791">
              <w:rPr>
                <w:iCs/>
                <w:sz w:val="17"/>
                <w:szCs w:val="24"/>
              </w:rPr>
              <w:t>51.89</w:t>
            </w:r>
          </w:p>
        </w:tc>
        <w:tc>
          <w:tcPr>
            <w:tcW w:w="1450" w:type="pct"/>
            <w:vAlign w:val="center"/>
          </w:tcPr>
          <w:p w14:paraId="4BE4DF05" w14:textId="2C3E0549" w:rsidR="000959B0" w:rsidRPr="004A4791" w:rsidRDefault="000959B0" w:rsidP="004A4791">
            <w:pPr>
              <w:spacing w:after="0" w:line="240" w:lineRule="auto"/>
              <w:jc w:val="center"/>
              <w:rPr>
                <w:iCs/>
                <w:sz w:val="17"/>
                <w:szCs w:val="24"/>
              </w:rPr>
            </w:pPr>
            <w:r w:rsidRPr="004A4791">
              <w:rPr>
                <w:iCs/>
                <w:sz w:val="17"/>
                <w:szCs w:val="24"/>
              </w:rPr>
              <w:t>-1.19 [-2.08, -0.31]</w:t>
            </w:r>
          </w:p>
        </w:tc>
        <w:tc>
          <w:tcPr>
            <w:tcW w:w="550" w:type="pct"/>
            <w:vAlign w:val="center"/>
          </w:tcPr>
          <w:p w14:paraId="264C8F65" w14:textId="625D9390" w:rsidR="000959B0" w:rsidRPr="004A4791" w:rsidRDefault="000959B0" w:rsidP="004A4791">
            <w:pPr>
              <w:spacing w:after="0" w:line="240" w:lineRule="auto"/>
              <w:jc w:val="center"/>
              <w:rPr>
                <w:iCs/>
                <w:sz w:val="17"/>
                <w:szCs w:val="24"/>
              </w:rPr>
            </w:pPr>
            <w:r w:rsidRPr="004A4791">
              <w:rPr>
                <w:iCs/>
                <w:sz w:val="17"/>
                <w:szCs w:val="24"/>
              </w:rPr>
              <w:t>0.625</w:t>
            </w:r>
          </w:p>
        </w:tc>
      </w:tr>
      <w:tr w:rsidR="000959B0" w:rsidRPr="004A4791" w14:paraId="1E9427DE" w14:textId="77777777" w:rsidTr="004A4791">
        <w:trPr>
          <w:cantSplit/>
          <w:jc w:val="center"/>
        </w:trPr>
        <w:tc>
          <w:tcPr>
            <w:tcW w:w="1150" w:type="pct"/>
            <w:vAlign w:val="center"/>
          </w:tcPr>
          <w:p w14:paraId="624C5E22" w14:textId="3AF2F78B" w:rsidR="000959B0" w:rsidRPr="004A4791" w:rsidRDefault="000959B0" w:rsidP="004A4791">
            <w:pPr>
              <w:spacing w:after="0" w:line="240" w:lineRule="auto"/>
              <w:rPr>
                <w:iCs/>
                <w:sz w:val="17"/>
                <w:szCs w:val="24"/>
              </w:rPr>
            </w:pPr>
            <w:r w:rsidRPr="004A4791">
              <w:rPr>
                <w:iCs/>
                <w:sz w:val="17"/>
                <w:szCs w:val="24"/>
              </w:rPr>
              <w:t>LSTM-CNN</w:t>
            </w:r>
          </w:p>
        </w:tc>
        <w:tc>
          <w:tcPr>
            <w:tcW w:w="350" w:type="pct"/>
            <w:vAlign w:val="center"/>
          </w:tcPr>
          <w:p w14:paraId="26C416FE" w14:textId="160F6F7B" w:rsidR="000959B0" w:rsidRPr="004A4791" w:rsidRDefault="000959B0" w:rsidP="004A4791">
            <w:pPr>
              <w:spacing w:after="0" w:line="240" w:lineRule="auto"/>
              <w:jc w:val="center"/>
              <w:rPr>
                <w:iCs/>
                <w:sz w:val="17"/>
                <w:szCs w:val="24"/>
              </w:rPr>
            </w:pPr>
            <w:r w:rsidRPr="004A4791">
              <w:rPr>
                <w:iCs/>
                <w:sz w:val="17"/>
                <w:szCs w:val="24"/>
              </w:rPr>
              <w:t>20</w:t>
            </w:r>
          </w:p>
        </w:tc>
        <w:tc>
          <w:tcPr>
            <w:tcW w:w="750" w:type="pct"/>
            <w:vAlign w:val="center"/>
          </w:tcPr>
          <w:p w14:paraId="4BB2E38B" w14:textId="69348F4F" w:rsidR="000959B0" w:rsidRPr="004A4791" w:rsidRDefault="000959B0" w:rsidP="004A4791">
            <w:pPr>
              <w:spacing w:after="0" w:line="240" w:lineRule="auto"/>
              <w:jc w:val="center"/>
              <w:rPr>
                <w:iCs/>
                <w:sz w:val="17"/>
                <w:szCs w:val="24"/>
              </w:rPr>
            </w:pPr>
            <w:r w:rsidRPr="004A4791">
              <w:rPr>
                <w:iCs/>
                <w:sz w:val="17"/>
                <w:szCs w:val="24"/>
              </w:rPr>
              <w:t>52.68</w:t>
            </w:r>
          </w:p>
        </w:tc>
        <w:tc>
          <w:tcPr>
            <w:tcW w:w="750" w:type="pct"/>
            <w:vAlign w:val="center"/>
          </w:tcPr>
          <w:p w14:paraId="28D01A19" w14:textId="206AAA6F" w:rsidR="000959B0" w:rsidRPr="004A4791" w:rsidRDefault="000959B0" w:rsidP="004A4791">
            <w:pPr>
              <w:spacing w:after="0" w:line="240" w:lineRule="auto"/>
              <w:jc w:val="center"/>
              <w:rPr>
                <w:iCs/>
                <w:sz w:val="17"/>
                <w:szCs w:val="24"/>
              </w:rPr>
            </w:pPr>
            <w:r w:rsidRPr="004A4791">
              <w:rPr>
                <w:iCs/>
                <w:sz w:val="17"/>
                <w:szCs w:val="24"/>
              </w:rPr>
              <w:t>50.51</w:t>
            </w:r>
          </w:p>
        </w:tc>
        <w:tc>
          <w:tcPr>
            <w:tcW w:w="1450" w:type="pct"/>
            <w:vAlign w:val="center"/>
          </w:tcPr>
          <w:p w14:paraId="5285F950" w14:textId="37192AE8" w:rsidR="000959B0" w:rsidRPr="004A4791" w:rsidRDefault="000959B0" w:rsidP="004A4791">
            <w:pPr>
              <w:spacing w:after="0" w:line="240" w:lineRule="auto"/>
              <w:jc w:val="center"/>
              <w:rPr>
                <w:iCs/>
                <w:sz w:val="17"/>
                <w:szCs w:val="24"/>
              </w:rPr>
            </w:pPr>
            <w:r w:rsidRPr="004A4791">
              <w:rPr>
                <w:iCs/>
                <w:sz w:val="17"/>
                <w:szCs w:val="24"/>
              </w:rPr>
              <w:t>-2.17 [-6.56, +2.23]</w:t>
            </w:r>
          </w:p>
        </w:tc>
        <w:tc>
          <w:tcPr>
            <w:tcW w:w="550" w:type="pct"/>
            <w:vAlign w:val="center"/>
          </w:tcPr>
          <w:p w14:paraId="78BA4FCB" w14:textId="5B8FE42A" w:rsidR="000959B0" w:rsidRPr="004A4791" w:rsidRDefault="000959B0" w:rsidP="004A4791">
            <w:pPr>
              <w:spacing w:after="0" w:line="240" w:lineRule="auto"/>
              <w:jc w:val="center"/>
              <w:rPr>
                <w:iCs/>
                <w:sz w:val="17"/>
                <w:szCs w:val="24"/>
              </w:rPr>
            </w:pPr>
            <w:r w:rsidRPr="004A4791">
              <w:rPr>
                <w:iCs/>
                <w:sz w:val="17"/>
                <w:szCs w:val="24"/>
              </w:rPr>
              <w:t>1.000</w:t>
            </w:r>
          </w:p>
        </w:tc>
      </w:tr>
      <w:tr w:rsidR="000959B0" w:rsidRPr="004A4791" w14:paraId="5099765E" w14:textId="77777777" w:rsidTr="004A4791">
        <w:trPr>
          <w:cantSplit/>
          <w:jc w:val="center"/>
        </w:trPr>
        <w:tc>
          <w:tcPr>
            <w:tcW w:w="1150" w:type="pct"/>
            <w:vAlign w:val="center"/>
          </w:tcPr>
          <w:p w14:paraId="34CA32B6" w14:textId="3A310FF3" w:rsidR="000959B0" w:rsidRPr="004A4791" w:rsidRDefault="000959B0" w:rsidP="004A4791">
            <w:pPr>
              <w:spacing w:after="0" w:line="240" w:lineRule="auto"/>
              <w:rPr>
                <w:iCs/>
                <w:sz w:val="17"/>
                <w:szCs w:val="24"/>
              </w:rPr>
            </w:pPr>
            <w:r w:rsidRPr="004A4791">
              <w:rPr>
                <w:iCs/>
                <w:sz w:val="17"/>
                <w:szCs w:val="24"/>
              </w:rPr>
              <w:lastRenderedPageBreak/>
              <w:t>LSTM-Attention</w:t>
            </w:r>
          </w:p>
        </w:tc>
        <w:tc>
          <w:tcPr>
            <w:tcW w:w="350" w:type="pct"/>
            <w:vAlign w:val="center"/>
          </w:tcPr>
          <w:p w14:paraId="4C083966" w14:textId="073DBE50" w:rsidR="000959B0" w:rsidRPr="004A4791" w:rsidRDefault="000959B0" w:rsidP="004A4791">
            <w:pPr>
              <w:spacing w:after="0" w:line="240" w:lineRule="auto"/>
              <w:jc w:val="center"/>
              <w:rPr>
                <w:iCs/>
                <w:sz w:val="17"/>
                <w:szCs w:val="24"/>
              </w:rPr>
            </w:pPr>
            <w:r w:rsidRPr="004A4791">
              <w:rPr>
                <w:iCs/>
                <w:sz w:val="17"/>
                <w:szCs w:val="24"/>
              </w:rPr>
              <w:t>10</w:t>
            </w:r>
          </w:p>
        </w:tc>
        <w:tc>
          <w:tcPr>
            <w:tcW w:w="750" w:type="pct"/>
            <w:vAlign w:val="center"/>
          </w:tcPr>
          <w:p w14:paraId="728ECA41" w14:textId="66BABF27" w:rsidR="000959B0" w:rsidRPr="004A4791" w:rsidRDefault="000959B0" w:rsidP="004A4791">
            <w:pPr>
              <w:spacing w:after="0" w:line="240" w:lineRule="auto"/>
              <w:jc w:val="center"/>
              <w:rPr>
                <w:iCs/>
                <w:sz w:val="17"/>
                <w:szCs w:val="24"/>
              </w:rPr>
            </w:pPr>
            <w:r w:rsidRPr="004A4791">
              <w:rPr>
                <w:iCs/>
                <w:sz w:val="17"/>
                <w:szCs w:val="24"/>
              </w:rPr>
              <w:t>52.37</w:t>
            </w:r>
          </w:p>
        </w:tc>
        <w:tc>
          <w:tcPr>
            <w:tcW w:w="750" w:type="pct"/>
            <w:vAlign w:val="center"/>
          </w:tcPr>
          <w:p w14:paraId="6AF21566" w14:textId="25442EEF" w:rsidR="000959B0" w:rsidRPr="004A4791" w:rsidRDefault="000959B0" w:rsidP="004A4791">
            <w:pPr>
              <w:spacing w:after="0" w:line="240" w:lineRule="auto"/>
              <w:jc w:val="center"/>
              <w:rPr>
                <w:iCs/>
                <w:sz w:val="17"/>
                <w:szCs w:val="24"/>
              </w:rPr>
            </w:pPr>
            <w:r w:rsidRPr="004A4791">
              <w:rPr>
                <w:iCs/>
                <w:sz w:val="17"/>
                <w:szCs w:val="24"/>
              </w:rPr>
              <w:t>51.42</w:t>
            </w:r>
          </w:p>
        </w:tc>
        <w:tc>
          <w:tcPr>
            <w:tcW w:w="1450" w:type="pct"/>
            <w:vAlign w:val="center"/>
          </w:tcPr>
          <w:p w14:paraId="642BD892" w14:textId="43C952A7" w:rsidR="000959B0" w:rsidRPr="004A4791" w:rsidRDefault="000959B0" w:rsidP="004A4791">
            <w:pPr>
              <w:spacing w:after="0" w:line="240" w:lineRule="auto"/>
              <w:jc w:val="center"/>
              <w:rPr>
                <w:iCs/>
                <w:sz w:val="17"/>
                <w:szCs w:val="24"/>
              </w:rPr>
            </w:pPr>
            <w:r w:rsidRPr="004A4791">
              <w:rPr>
                <w:iCs/>
                <w:sz w:val="17"/>
                <w:szCs w:val="24"/>
              </w:rPr>
              <w:t>-0.95 [-2.99, +1.08]</w:t>
            </w:r>
          </w:p>
        </w:tc>
        <w:tc>
          <w:tcPr>
            <w:tcW w:w="550" w:type="pct"/>
            <w:vAlign w:val="center"/>
          </w:tcPr>
          <w:p w14:paraId="01205640" w14:textId="1D74A39E" w:rsidR="000959B0" w:rsidRPr="004A4791" w:rsidRDefault="000959B0" w:rsidP="004A4791">
            <w:pPr>
              <w:spacing w:after="0" w:line="240" w:lineRule="auto"/>
              <w:jc w:val="center"/>
              <w:rPr>
                <w:iCs/>
                <w:sz w:val="17"/>
                <w:szCs w:val="24"/>
              </w:rPr>
            </w:pPr>
            <w:r w:rsidRPr="004A4791">
              <w:rPr>
                <w:iCs/>
                <w:sz w:val="17"/>
                <w:szCs w:val="24"/>
              </w:rPr>
              <w:t>1.000</w:t>
            </w:r>
          </w:p>
        </w:tc>
      </w:tr>
      <w:tr w:rsidR="000959B0" w:rsidRPr="004A4791" w14:paraId="6DD74930" w14:textId="77777777" w:rsidTr="004A4791">
        <w:trPr>
          <w:cantSplit/>
          <w:jc w:val="center"/>
        </w:trPr>
        <w:tc>
          <w:tcPr>
            <w:tcW w:w="1150" w:type="pct"/>
            <w:vAlign w:val="center"/>
          </w:tcPr>
          <w:p w14:paraId="2A5ED8EE" w14:textId="1EB59ACC" w:rsidR="000959B0" w:rsidRPr="004A4791" w:rsidRDefault="000959B0" w:rsidP="004A4791">
            <w:pPr>
              <w:spacing w:after="0" w:line="240" w:lineRule="auto"/>
              <w:rPr>
                <w:iCs/>
                <w:sz w:val="17"/>
                <w:szCs w:val="24"/>
              </w:rPr>
            </w:pPr>
            <w:r w:rsidRPr="004A4791">
              <w:rPr>
                <w:iCs/>
                <w:sz w:val="17"/>
                <w:szCs w:val="24"/>
              </w:rPr>
              <w:t>LSTM-CNN-Attention</w:t>
            </w:r>
          </w:p>
        </w:tc>
        <w:tc>
          <w:tcPr>
            <w:tcW w:w="350" w:type="pct"/>
            <w:vAlign w:val="center"/>
          </w:tcPr>
          <w:p w14:paraId="13B4ED2B" w14:textId="38005901" w:rsidR="000959B0" w:rsidRPr="004A4791" w:rsidRDefault="000959B0" w:rsidP="004A4791">
            <w:pPr>
              <w:spacing w:after="0" w:line="240" w:lineRule="auto"/>
              <w:jc w:val="center"/>
              <w:rPr>
                <w:iCs/>
                <w:sz w:val="17"/>
                <w:szCs w:val="24"/>
              </w:rPr>
            </w:pPr>
            <w:r w:rsidRPr="004A4791">
              <w:rPr>
                <w:iCs/>
                <w:sz w:val="17"/>
                <w:szCs w:val="24"/>
              </w:rPr>
              <w:t>20</w:t>
            </w:r>
          </w:p>
        </w:tc>
        <w:tc>
          <w:tcPr>
            <w:tcW w:w="750" w:type="pct"/>
            <w:vAlign w:val="center"/>
          </w:tcPr>
          <w:p w14:paraId="1EFB41C5" w14:textId="00634D7D" w:rsidR="000959B0" w:rsidRPr="004A4791" w:rsidRDefault="000959B0" w:rsidP="004A4791">
            <w:pPr>
              <w:spacing w:after="0" w:line="240" w:lineRule="auto"/>
              <w:jc w:val="center"/>
              <w:rPr>
                <w:iCs/>
                <w:sz w:val="17"/>
                <w:szCs w:val="24"/>
              </w:rPr>
            </w:pPr>
            <w:r w:rsidRPr="004A4791">
              <w:rPr>
                <w:iCs/>
                <w:sz w:val="17"/>
                <w:szCs w:val="24"/>
              </w:rPr>
              <w:t>51.10</w:t>
            </w:r>
          </w:p>
        </w:tc>
        <w:tc>
          <w:tcPr>
            <w:tcW w:w="750" w:type="pct"/>
            <w:vAlign w:val="center"/>
          </w:tcPr>
          <w:p w14:paraId="2816F06B" w14:textId="7CA06AE1" w:rsidR="000959B0" w:rsidRPr="004A4791" w:rsidRDefault="000959B0" w:rsidP="004A4791">
            <w:pPr>
              <w:spacing w:after="0" w:line="240" w:lineRule="auto"/>
              <w:jc w:val="center"/>
              <w:rPr>
                <w:iCs/>
                <w:sz w:val="17"/>
                <w:szCs w:val="24"/>
              </w:rPr>
            </w:pPr>
            <w:r w:rsidRPr="004A4791">
              <w:rPr>
                <w:iCs/>
                <w:sz w:val="17"/>
                <w:szCs w:val="24"/>
              </w:rPr>
              <w:t>50.03</w:t>
            </w:r>
          </w:p>
        </w:tc>
        <w:tc>
          <w:tcPr>
            <w:tcW w:w="1450" w:type="pct"/>
            <w:vAlign w:val="center"/>
          </w:tcPr>
          <w:p w14:paraId="13120826" w14:textId="31313BF7" w:rsidR="000959B0" w:rsidRPr="004A4791" w:rsidRDefault="000959B0" w:rsidP="004A4791">
            <w:pPr>
              <w:spacing w:after="0" w:line="240" w:lineRule="auto"/>
              <w:jc w:val="center"/>
              <w:rPr>
                <w:iCs/>
                <w:sz w:val="17"/>
                <w:szCs w:val="24"/>
              </w:rPr>
            </w:pPr>
            <w:r w:rsidRPr="004A4791">
              <w:rPr>
                <w:iCs/>
                <w:sz w:val="17"/>
                <w:szCs w:val="24"/>
              </w:rPr>
              <w:t>-1.07 [-6.85, +4.71]</w:t>
            </w:r>
          </w:p>
        </w:tc>
        <w:tc>
          <w:tcPr>
            <w:tcW w:w="550" w:type="pct"/>
            <w:vAlign w:val="center"/>
          </w:tcPr>
          <w:p w14:paraId="35CF5406" w14:textId="48D64F1E" w:rsidR="000959B0" w:rsidRPr="004A4791" w:rsidRDefault="000959B0" w:rsidP="004A4791">
            <w:pPr>
              <w:spacing w:after="0" w:line="240" w:lineRule="auto"/>
              <w:jc w:val="center"/>
              <w:rPr>
                <w:iCs/>
                <w:sz w:val="17"/>
                <w:szCs w:val="24"/>
              </w:rPr>
            </w:pPr>
            <w:r w:rsidRPr="004A4791">
              <w:rPr>
                <w:iCs/>
                <w:sz w:val="17"/>
                <w:szCs w:val="24"/>
              </w:rPr>
              <w:t>1.000</w:t>
            </w:r>
          </w:p>
        </w:tc>
      </w:tr>
    </w:tbl>
    <w:p w14:paraId="67DF22DB" w14:textId="54FBE6F5" w:rsidR="00124AA7" w:rsidRPr="004A4791" w:rsidRDefault="003A1CB3" w:rsidP="004A4791">
      <w:pPr>
        <w:spacing w:before="80"/>
        <w:rPr>
          <w:b/>
          <w:bCs/>
          <w:szCs w:val="24"/>
          <w:cs/>
        </w:rPr>
      </w:pPr>
      <w:r w:rsidRPr="004A4791">
        <w:rPr>
          <w:i/>
          <w:iCs/>
          <w:szCs w:val="24"/>
        </w:rPr>
        <w:t>Note:</w:t>
      </w:r>
      <w:r w:rsidRPr="004A4791">
        <w:rPr>
          <w:szCs w:val="24"/>
        </w:rPr>
        <w:t xml:space="preserve"> Matched SET50 is the frozen 122-feature global numerical comparator, not the final post-hoc integrated regime–news arm. SET100 is a broader, overlapping index on the same exchange and is not an external-market replication</w:t>
      </w:r>
      <w:r w:rsidRPr="004A4791">
        <w:rPr>
          <w:b/>
          <w:bCs/>
          <w:szCs w:val="24"/>
        </w:rPr>
        <w:t>.</w:t>
      </w:r>
    </w:p>
    <w:p w14:paraId="368444A3" w14:textId="77777777" w:rsidR="004A3C24" w:rsidRPr="004A4791" w:rsidRDefault="004A3C24" w:rsidP="004A4791">
      <w:pPr>
        <w:keepNext/>
        <w:rPr>
          <w:bCs/>
          <w:szCs w:val="24"/>
          <w:cs/>
        </w:rPr>
      </w:pPr>
      <w:r w:rsidRPr="004A4791">
        <w:rPr>
          <w:bCs/>
          <w:szCs w:val="24"/>
        </w:rPr>
        <w:t>Figure 7 compares architecture-wise effects and uncertainty across the completed audit pillars.</w:t>
      </w:r>
    </w:p>
    <w:p w14:paraId="42EBB62E" w14:textId="77777777" w:rsidR="00F768ED" w:rsidRDefault="00F768ED" w:rsidP="004A3C24">
      <w:pPr>
        <w:keepNext/>
        <w:spacing w:before="120" w:after="0" w:line="240" w:lineRule="auto"/>
        <w:jc w:val="center"/>
        <w:rPr>
          <w:b/>
          <w:bCs/>
          <w:sz w:val="24"/>
          <w:szCs w:val="24"/>
          <w:highlight w:val="yellow"/>
        </w:rPr>
      </w:pPr>
    </w:p>
    <w:p w14:paraId="5001CE7E" w14:textId="6A8E54DF" w:rsidR="003A1CB3" w:rsidRPr="004A4791" w:rsidRDefault="00F768ED" w:rsidP="004A4791">
      <w:pPr>
        <w:keepNext/>
        <w:spacing w:before="120"/>
        <w:rPr>
          <w:b/>
          <w:bCs/>
          <w:szCs w:val="24"/>
        </w:rPr>
      </w:pPr>
      <w:r w:rsidRPr="004A4791">
        <w:rPr>
          <w:b/>
          <w:bCs/>
          <w:noProof/>
          <w:szCs w:val="24"/>
        </w:rPr>
        <w:drawing>
          <wp:inline distT="0" distB="0" distL="0" distR="0" wp14:anchorId="12DBF5F9" wp14:editId="76C6C981">
            <wp:extent cx="5943600" cy="5859145"/>
            <wp:effectExtent l="0" t="0" r="0" b="8255"/>
            <wp:docPr id="1907182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p>
    <w:p w14:paraId="1E5EC56B" w14:textId="33BAB3B2" w:rsidR="0085069D" w:rsidRPr="004A4791" w:rsidRDefault="004A3C24" w:rsidP="004A4791">
      <w:pPr>
        <w:keepLines/>
        <w:spacing w:before="60" w:after="160" w:line="240" w:lineRule="auto"/>
        <w:jc w:val="center"/>
        <w:rPr>
          <w:bCs/>
          <w:sz w:val="19"/>
          <w:szCs w:val="24"/>
        </w:rPr>
      </w:pPr>
      <w:r w:rsidRPr="004A4791">
        <w:rPr>
          <w:bCs/>
          <w:sz w:val="19"/>
          <w:szCs w:val="24"/>
        </w:rPr>
        <w:t>Figure 7. Architecture-wise effects and uncertainty across audit pillars.</w:t>
      </w:r>
      <w:r w:rsidR="0085069D" w:rsidRPr="004A4791">
        <w:rPr>
          <w:sz w:val="19"/>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sidR="0085069D" w:rsidRPr="004A4791">
        <w:rPr>
          <w:bCs/>
          <w:sz w:val="19"/>
          <w:szCs w:val="24"/>
        </w:rPr>
        <w:t>.</w:t>
      </w:r>
    </w:p>
    <w:p w14:paraId="5C7901C7" w14:textId="65A7D4DD" w:rsidR="00916F49" w:rsidRPr="004A4791" w:rsidRDefault="00D0143A" w:rsidP="004A4791">
      <w:pPr>
        <w:keepNext/>
        <w:keepLines/>
        <w:spacing w:before="280" w:after="120" w:line="240" w:lineRule="auto"/>
        <w:jc w:val="left"/>
        <w:rPr>
          <w:b/>
          <w:sz w:val="26"/>
          <w:szCs w:val="24"/>
        </w:rPr>
      </w:pPr>
      <w:r w:rsidRPr="004A4791">
        <w:rPr>
          <w:b/>
          <w:sz w:val="26"/>
          <w:szCs w:val="24"/>
        </w:rPr>
        <w:lastRenderedPageBreak/>
        <w:t>5. Conclusion</w:t>
      </w:r>
    </w:p>
    <w:p w14:paraId="7C095222" w14:textId="31669931" w:rsidR="00916F49" w:rsidRPr="004A4791" w:rsidRDefault="00916F49" w:rsidP="004A4791">
      <w:pPr>
        <w:ind w:firstLine="720"/>
        <w:rPr>
          <w:szCs w:val="24"/>
        </w:rPr>
      </w:pPr>
      <w:r w:rsidRPr="004A4791">
        <w:rPr>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4A4791" w:rsidRDefault="00916F49" w:rsidP="004A4791">
      <w:pPr>
        <w:rPr>
          <w:szCs w:val="24"/>
        </w:rPr>
      </w:pPr>
      <w:r w:rsidRPr="004A4791">
        <w:rPr>
          <w:b/>
          <w:szCs w:val="24"/>
        </w:rPr>
        <w:t>Limitations</w:t>
      </w:r>
      <w:r w:rsidR="0024759C" w:rsidRPr="004A4791">
        <w:rPr>
          <w:szCs w:val="24"/>
        </w:rPr>
        <w:t>:</w:t>
      </w:r>
      <w:r w:rsidRPr="004A4791">
        <w:rPr>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4A4791">
        <w:rPr>
          <w:szCs w:val="24"/>
        </w:rPr>
        <w:t>model</w:t>
      </w:r>
      <w:proofErr w:type="gramEnd"/>
      <w:r w:rsidRPr="004A4791">
        <w:rPr>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4A4791" w:rsidRDefault="00916F49" w:rsidP="004A4791">
      <w:pPr>
        <w:rPr>
          <w:szCs w:val="24"/>
        </w:rPr>
      </w:pPr>
      <w:r w:rsidRPr="004A4791">
        <w:rPr>
          <w:b/>
          <w:szCs w:val="24"/>
        </w:rPr>
        <w:t>Future work</w:t>
      </w:r>
      <w:r w:rsidR="0024759C" w:rsidRPr="004A4791">
        <w:rPr>
          <w:szCs w:val="24"/>
        </w:rPr>
        <w:t>:</w:t>
      </w:r>
      <w:r w:rsidRPr="004A4791">
        <w:rPr>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4A4791" w:rsidRDefault="00916F49" w:rsidP="004A4791">
      <w:pPr>
        <w:keepNext/>
        <w:spacing w:before="240"/>
        <w:rPr>
          <w:b/>
          <w:szCs w:val="24"/>
        </w:rPr>
      </w:pPr>
      <w:r w:rsidRPr="004A4791">
        <w:rPr>
          <w:b/>
          <w:szCs w:val="24"/>
        </w:rPr>
        <w:t>Acknowledgements</w:t>
      </w:r>
    </w:p>
    <w:p w14:paraId="0C66AB58" w14:textId="77777777" w:rsidR="00916F49" w:rsidRPr="004A4791" w:rsidRDefault="00916F49" w:rsidP="004A4791">
      <w:pPr>
        <w:rPr>
          <w:szCs w:val="24"/>
        </w:rPr>
      </w:pPr>
      <w:r w:rsidRPr="004A4791">
        <w:rPr>
          <w:szCs w:val="24"/>
        </w:rPr>
        <w:t>The authors thank their respective institutions for providing the research environment in which this study was conducted.</w:t>
      </w:r>
    </w:p>
    <w:p w14:paraId="7C42CC78" w14:textId="77777777" w:rsidR="00916F49" w:rsidRPr="004A4791" w:rsidRDefault="00916F49" w:rsidP="004A4791">
      <w:pPr>
        <w:keepNext/>
        <w:spacing w:before="240"/>
        <w:rPr>
          <w:b/>
          <w:szCs w:val="24"/>
        </w:rPr>
      </w:pPr>
      <w:r w:rsidRPr="004A4791">
        <w:rPr>
          <w:b/>
          <w:szCs w:val="24"/>
        </w:rPr>
        <w:t>Reproducibility and data availability</w:t>
      </w:r>
    </w:p>
    <w:p w14:paraId="30D94C3C" w14:textId="5C48CF5A" w:rsidR="00916F49" w:rsidRPr="004A4791" w:rsidRDefault="00916F49" w:rsidP="004A4791">
      <w:pPr>
        <w:rPr>
          <w:szCs w:val="24"/>
        </w:rPr>
      </w:pPr>
      <w:r w:rsidRPr="004A4791">
        <w:rPr>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4A4791">
        <w:rPr>
          <w:szCs w:val="24"/>
        </w:rPr>
        <w:t>historical data</w:t>
      </w:r>
      <w:r w:rsidRPr="004A4791">
        <w:rPr>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4A4791" w:rsidRDefault="001539DB" w:rsidP="004A4791">
      <w:pPr>
        <w:keepNext/>
        <w:keepLines/>
        <w:spacing w:before="280" w:after="120" w:line="240" w:lineRule="auto"/>
        <w:jc w:val="left"/>
        <w:rPr>
          <w:b/>
          <w:sz w:val="26"/>
          <w:szCs w:val="24"/>
        </w:rPr>
      </w:pPr>
      <w:r w:rsidRPr="004A4791">
        <w:rPr>
          <w:b/>
          <w:sz w:val="26"/>
          <w:szCs w:val="24"/>
        </w:rPr>
        <w:t>References</w:t>
      </w:r>
    </w:p>
    <w:p w14:paraId="4AC226DD" w14:textId="77777777" w:rsidR="001B5519" w:rsidRPr="004A4791" w:rsidRDefault="00100CEA" w:rsidP="004A4791">
      <w:pPr>
        <w:pStyle w:val="Bibliography"/>
        <w:spacing w:after="100" w:line="269" w:lineRule="auto"/>
        <w:rPr>
          <w:szCs w:val="24"/>
        </w:rPr>
      </w:pPr>
      <w:r w:rsidRPr="0024759C">
        <w:rPr>
          <w:b/>
          <w:szCs w:val="24"/>
        </w:rPr>
        <w:fldChar w:fldCharType="begin"/>
      </w:r>
      <w:r w:rsidRPr="004A4791">
        <w:rPr>
          <w:b/>
          <w:szCs w:val="24"/>
        </w:rPr>
        <w:instrText xml:space="preserve"> ADDIN ZOTERO_BIBL {"uncited":[],"omitted":[],"custom":[]} CSL_BIBLIOGRAPHY </w:instrText>
      </w:r>
      <w:r w:rsidRPr="0024759C">
        <w:rPr>
          <w:b/>
          <w:szCs w:val="24"/>
        </w:rPr>
        <w:fldChar w:fldCharType="separate"/>
      </w:r>
      <w:r w:rsidR="001B5519" w:rsidRPr="004A4791">
        <w:rPr>
          <w:szCs w:val="24"/>
        </w:rPr>
        <w:t xml:space="preserve">Adebayo, J., Gilmer, J., Muelly, M., Goodfellow, I., Hardt, M., &amp; Kim, B. (2018). Sanity Checks for Saliency Maps. </w:t>
      </w:r>
      <w:r w:rsidR="001B5519" w:rsidRPr="004A4791">
        <w:rPr>
          <w:i/>
          <w:iCs/>
          <w:szCs w:val="24"/>
        </w:rPr>
        <w:t>Advances in Neural Information Processing Systems</w:t>
      </w:r>
      <w:r w:rsidR="001B5519" w:rsidRPr="004A4791">
        <w:rPr>
          <w:szCs w:val="24"/>
        </w:rPr>
        <w:t xml:space="preserve">, </w:t>
      </w:r>
      <w:r w:rsidR="001B5519" w:rsidRPr="004A4791">
        <w:rPr>
          <w:i/>
          <w:iCs/>
          <w:szCs w:val="24"/>
        </w:rPr>
        <w:t>31</w:t>
      </w:r>
      <w:r w:rsidR="001B5519" w:rsidRPr="004A4791">
        <w:rPr>
          <w:szCs w:val="24"/>
        </w:rPr>
        <w:t xml:space="preserve">. </w:t>
      </w:r>
      <w:r w:rsidR="001B5519" w:rsidRPr="004A4791">
        <w:rPr>
          <w:szCs w:val="24"/>
        </w:rPr>
        <w:lastRenderedPageBreak/>
        <w:t>https://proceedings.neurips.cc/paper_files/paper/2018/hash/294a8ed24b1ad22ec2e7efea049b8737-Abstract.html</w:t>
      </w:r>
    </w:p>
    <w:p w14:paraId="1559D88F" w14:textId="77777777" w:rsidR="001B5519" w:rsidRPr="004A4791" w:rsidRDefault="001B5519" w:rsidP="004A4791">
      <w:pPr>
        <w:pStyle w:val="Bibliography"/>
        <w:spacing w:after="100" w:line="269" w:lineRule="auto"/>
        <w:rPr>
          <w:szCs w:val="24"/>
        </w:rPr>
      </w:pPr>
      <w:r w:rsidRPr="004A4791">
        <w:rPr>
          <w:szCs w:val="24"/>
        </w:rPr>
        <w:t xml:space="preserve">Arnott, R. D., Harvey, C. R., &amp; Markowitz, H. (2019). A Backtesting Protocol in the Era of Machine Learning. </w:t>
      </w:r>
      <w:r w:rsidRPr="004A4791">
        <w:rPr>
          <w:i/>
          <w:iCs/>
          <w:szCs w:val="24"/>
        </w:rPr>
        <w:t>The Journal of Financial Data Science</w:t>
      </w:r>
      <w:r w:rsidRPr="004A4791">
        <w:rPr>
          <w:szCs w:val="24"/>
        </w:rPr>
        <w:t xml:space="preserve">, </w:t>
      </w:r>
      <w:r w:rsidRPr="004A4791">
        <w:rPr>
          <w:i/>
          <w:iCs/>
          <w:szCs w:val="24"/>
        </w:rPr>
        <w:t>1</w:t>
      </w:r>
      <w:r w:rsidRPr="004A4791">
        <w:rPr>
          <w:szCs w:val="24"/>
        </w:rPr>
        <w:t>(1), 64–74. https://doi.org/10.3905/jfds.2019.1.064</w:t>
      </w:r>
    </w:p>
    <w:p w14:paraId="32D5AB7C" w14:textId="77777777" w:rsidR="001B5519" w:rsidRPr="004A4791" w:rsidRDefault="001B5519" w:rsidP="004A4791">
      <w:pPr>
        <w:pStyle w:val="Bibliography"/>
        <w:spacing w:after="100" w:line="269" w:lineRule="auto"/>
        <w:rPr>
          <w:szCs w:val="24"/>
        </w:rPr>
      </w:pPr>
      <w:r w:rsidRPr="004A4791">
        <w:rPr>
          <w:szCs w:val="24"/>
        </w:rPr>
        <w:t xml:space="preserve">Bailey, D. H., &amp; López de Prado, M. (2014). The Deflated Sharpe Ratio: Correcting for Selection Bias, Backtest Overfitting, and Non-Normality. </w:t>
      </w:r>
      <w:r w:rsidRPr="004A4791">
        <w:rPr>
          <w:i/>
          <w:iCs/>
          <w:szCs w:val="24"/>
        </w:rPr>
        <w:t>The Journal of Portfolio Management</w:t>
      </w:r>
      <w:r w:rsidRPr="004A4791">
        <w:rPr>
          <w:szCs w:val="24"/>
        </w:rPr>
        <w:t xml:space="preserve">, </w:t>
      </w:r>
      <w:r w:rsidRPr="004A4791">
        <w:rPr>
          <w:i/>
          <w:iCs/>
          <w:szCs w:val="24"/>
        </w:rPr>
        <w:t>40</w:t>
      </w:r>
      <w:r w:rsidRPr="004A4791">
        <w:rPr>
          <w:szCs w:val="24"/>
        </w:rPr>
        <w:t>(5), 94–107. https://doi.org/10.3905/jpm.2014.40.5.094</w:t>
      </w:r>
    </w:p>
    <w:p w14:paraId="4A207D1A" w14:textId="77777777" w:rsidR="001B5519" w:rsidRPr="004A4791" w:rsidRDefault="001B5519" w:rsidP="004A4791">
      <w:pPr>
        <w:pStyle w:val="Bibliography"/>
        <w:spacing w:after="100" w:line="269" w:lineRule="auto"/>
        <w:rPr>
          <w:szCs w:val="24"/>
        </w:rPr>
      </w:pPr>
      <w:r w:rsidRPr="004A4791">
        <w:rPr>
          <w:szCs w:val="24"/>
        </w:rPr>
        <w:t xml:space="preserve">Bergmeir, C., Hyndman, R. J., &amp; Koo, B. (2018). A Note on the Validity of Cross-Validation for Evaluating Autoregressive Time Series Prediction. </w:t>
      </w:r>
      <w:r w:rsidRPr="004A4791">
        <w:rPr>
          <w:i/>
          <w:iCs/>
          <w:szCs w:val="24"/>
        </w:rPr>
        <w:t>Computational Statistics &amp; Data Analysis</w:t>
      </w:r>
      <w:r w:rsidRPr="004A4791">
        <w:rPr>
          <w:szCs w:val="24"/>
        </w:rPr>
        <w:t xml:space="preserve">, </w:t>
      </w:r>
      <w:r w:rsidRPr="004A4791">
        <w:rPr>
          <w:i/>
          <w:iCs/>
          <w:szCs w:val="24"/>
        </w:rPr>
        <w:t>120</w:t>
      </w:r>
      <w:r w:rsidRPr="004A4791">
        <w:rPr>
          <w:szCs w:val="24"/>
        </w:rPr>
        <w:t>, 70–83. https://doi.org/10.1016/j.csda.2017.11.003</w:t>
      </w:r>
    </w:p>
    <w:p w14:paraId="5B6C2C1B" w14:textId="77777777" w:rsidR="001B5519" w:rsidRPr="004A4791" w:rsidRDefault="001B5519" w:rsidP="004A4791">
      <w:pPr>
        <w:pStyle w:val="Bibliography"/>
        <w:spacing w:after="100" w:line="269" w:lineRule="auto"/>
        <w:rPr>
          <w:szCs w:val="24"/>
        </w:rPr>
      </w:pPr>
      <w:r w:rsidRPr="004A4791">
        <w:rPr>
          <w:szCs w:val="24"/>
        </w:rPr>
        <w:t xml:space="preserve">Brodersen, K. H., Ong, C. S., Stephan, K. E., &amp; Buhmann, J. M. (2010). The Balanced Accuracy and Its Posterior Distribution. </w:t>
      </w:r>
      <w:r w:rsidRPr="004A4791">
        <w:rPr>
          <w:i/>
          <w:iCs/>
          <w:szCs w:val="24"/>
        </w:rPr>
        <w:t>2010 20th International Conference on Pattern Recognition</w:t>
      </w:r>
      <w:r w:rsidRPr="004A4791">
        <w:rPr>
          <w:szCs w:val="24"/>
        </w:rPr>
        <w:t>, 3121–3124. https://doi.org/10.1109/ICPR.2010.764</w:t>
      </w:r>
    </w:p>
    <w:p w14:paraId="5FE4E398" w14:textId="77777777" w:rsidR="001B5519" w:rsidRPr="004A4791" w:rsidRDefault="001B5519" w:rsidP="004A4791">
      <w:pPr>
        <w:pStyle w:val="Bibliography"/>
        <w:spacing w:after="100" w:line="269" w:lineRule="auto"/>
        <w:rPr>
          <w:szCs w:val="24"/>
        </w:rPr>
      </w:pPr>
      <w:r w:rsidRPr="004A4791">
        <w:rPr>
          <w:szCs w:val="24"/>
        </w:rPr>
        <w:t xml:space="preserve">Dong, Y., Wu, F., Zhang, K., Dai, Y., Zhang, S., Ye, W., Chen, S., &amp; Cheng, Z.-Q. (2025). Large Language Model Agents in Finance: A Survey Bridging Research, Practice, and Real-World Deployment. </w:t>
      </w:r>
      <w:r w:rsidRPr="004A4791">
        <w:rPr>
          <w:i/>
          <w:iCs/>
          <w:szCs w:val="24"/>
        </w:rPr>
        <w:t>Findings of the Association for Computational Linguistics: EMNLP 2025</w:t>
      </w:r>
      <w:r w:rsidRPr="004A4791">
        <w:rPr>
          <w:szCs w:val="24"/>
        </w:rPr>
        <w:t>, 17889–17907. https://doi.org/10.18653/v1/2025.findings-emnlp.972</w:t>
      </w:r>
    </w:p>
    <w:p w14:paraId="6AFC2B9D" w14:textId="77777777" w:rsidR="001B5519" w:rsidRPr="004A4791" w:rsidRDefault="001B5519" w:rsidP="004A4791">
      <w:pPr>
        <w:pStyle w:val="Bibliography"/>
        <w:spacing w:after="100" w:line="269" w:lineRule="auto"/>
        <w:rPr>
          <w:szCs w:val="24"/>
        </w:rPr>
      </w:pPr>
      <w:r w:rsidRPr="004A4791">
        <w:rPr>
          <w:szCs w:val="24"/>
        </w:rPr>
        <w:t xml:space="preserve">Dragomiretskiy, K., &amp; Zosso, D. (2014). Variational Mode Decomposition. </w:t>
      </w:r>
      <w:r w:rsidRPr="004A4791">
        <w:rPr>
          <w:i/>
          <w:iCs/>
          <w:szCs w:val="24"/>
        </w:rPr>
        <w:t>IEEE Transactions on Signal Processing</w:t>
      </w:r>
      <w:r w:rsidRPr="004A4791">
        <w:rPr>
          <w:szCs w:val="24"/>
        </w:rPr>
        <w:t xml:space="preserve">, </w:t>
      </w:r>
      <w:r w:rsidRPr="004A4791">
        <w:rPr>
          <w:i/>
          <w:iCs/>
          <w:szCs w:val="24"/>
        </w:rPr>
        <w:t>62</w:t>
      </w:r>
      <w:r w:rsidRPr="004A4791">
        <w:rPr>
          <w:szCs w:val="24"/>
        </w:rPr>
        <w:t>(3), 531–544. https://doi.org/10.1109/TSP.2013.2288675</w:t>
      </w:r>
    </w:p>
    <w:p w14:paraId="6722075D" w14:textId="77777777" w:rsidR="001B5519" w:rsidRPr="004A4791" w:rsidRDefault="001B5519" w:rsidP="004A4791">
      <w:pPr>
        <w:pStyle w:val="Bibliography"/>
        <w:spacing w:after="100" w:line="269" w:lineRule="auto"/>
        <w:rPr>
          <w:szCs w:val="24"/>
        </w:rPr>
      </w:pPr>
      <w:r w:rsidRPr="004A4791">
        <w:rPr>
          <w:szCs w:val="24"/>
        </w:rPr>
        <w:t xml:space="preserve">Du, Y., Li, S., Torralba, A., Tenenbaum, J. B., &amp; Mordatch, I. (2024). Improving Factuality and Reasoning in Language Models through Multiagent Debate. </w:t>
      </w:r>
      <w:r w:rsidRPr="004A4791">
        <w:rPr>
          <w:i/>
          <w:iCs/>
          <w:szCs w:val="24"/>
        </w:rPr>
        <w:t>Proceedings of the 41st International Conference on Machine Learning, Proceedings of Machine Learning Research</w:t>
      </w:r>
      <w:r w:rsidRPr="004A4791">
        <w:rPr>
          <w:szCs w:val="24"/>
        </w:rPr>
        <w:t xml:space="preserve">, </w:t>
      </w:r>
      <w:r w:rsidRPr="004A4791">
        <w:rPr>
          <w:i/>
          <w:iCs/>
          <w:szCs w:val="24"/>
        </w:rPr>
        <w:t>235</w:t>
      </w:r>
      <w:r w:rsidRPr="004A4791">
        <w:rPr>
          <w:szCs w:val="24"/>
        </w:rPr>
        <w:t>, 11733–11763. https://proceedings.mlr.press/v235/du24e.html</w:t>
      </w:r>
    </w:p>
    <w:p w14:paraId="1F817931" w14:textId="77777777" w:rsidR="001B5519" w:rsidRPr="004A4791" w:rsidRDefault="001B5519" w:rsidP="004A4791">
      <w:pPr>
        <w:pStyle w:val="Bibliography"/>
        <w:spacing w:after="100" w:line="269" w:lineRule="auto"/>
        <w:rPr>
          <w:szCs w:val="24"/>
        </w:rPr>
      </w:pPr>
      <w:r w:rsidRPr="004A4791">
        <w:rPr>
          <w:szCs w:val="24"/>
        </w:rPr>
        <w:t xml:space="preserve">Fama, E. F. (1970). Efficient Capital Markets: A Review of Theory and Empirical Work. </w:t>
      </w:r>
      <w:r w:rsidRPr="004A4791">
        <w:rPr>
          <w:i/>
          <w:iCs/>
          <w:szCs w:val="24"/>
        </w:rPr>
        <w:t>The Journal of Finance</w:t>
      </w:r>
      <w:r w:rsidRPr="004A4791">
        <w:rPr>
          <w:szCs w:val="24"/>
        </w:rPr>
        <w:t xml:space="preserve">, </w:t>
      </w:r>
      <w:r w:rsidRPr="004A4791">
        <w:rPr>
          <w:i/>
          <w:iCs/>
          <w:szCs w:val="24"/>
        </w:rPr>
        <w:t>25</w:t>
      </w:r>
      <w:r w:rsidRPr="004A4791">
        <w:rPr>
          <w:szCs w:val="24"/>
        </w:rPr>
        <w:t>(2), 383–417. https://doi.org/10.1111/j.1540-6261.1970.tb00518.x</w:t>
      </w:r>
    </w:p>
    <w:p w14:paraId="451310B0" w14:textId="77777777" w:rsidR="001B5519" w:rsidRPr="004A4791" w:rsidRDefault="001B5519" w:rsidP="004A4791">
      <w:pPr>
        <w:pStyle w:val="Bibliography"/>
        <w:spacing w:after="100" w:line="269" w:lineRule="auto"/>
        <w:rPr>
          <w:szCs w:val="24"/>
        </w:rPr>
      </w:pPr>
      <w:r w:rsidRPr="004A4791">
        <w:rPr>
          <w:szCs w:val="24"/>
        </w:rPr>
        <w:t xml:space="preserve">Fischer, T., &amp; Krauss, C. (2018). Deep Learning with Long Short-Term Memory Networks for Financial Market Predictions. </w:t>
      </w:r>
      <w:r w:rsidRPr="004A4791">
        <w:rPr>
          <w:i/>
          <w:iCs/>
          <w:szCs w:val="24"/>
        </w:rPr>
        <w:t>European Journal of Operational Research</w:t>
      </w:r>
      <w:r w:rsidRPr="004A4791">
        <w:rPr>
          <w:szCs w:val="24"/>
        </w:rPr>
        <w:t xml:space="preserve">, </w:t>
      </w:r>
      <w:r w:rsidRPr="004A4791">
        <w:rPr>
          <w:i/>
          <w:iCs/>
          <w:szCs w:val="24"/>
        </w:rPr>
        <w:t>270</w:t>
      </w:r>
      <w:r w:rsidRPr="004A4791">
        <w:rPr>
          <w:szCs w:val="24"/>
        </w:rPr>
        <w:t>(2), 654–669. https://doi.org/10.1016/j.ejor.2017.11.054</w:t>
      </w:r>
    </w:p>
    <w:p w14:paraId="0773F925" w14:textId="77777777" w:rsidR="001B5519" w:rsidRPr="004A4791" w:rsidRDefault="001B5519" w:rsidP="004A4791">
      <w:pPr>
        <w:pStyle w:val="Bibliography"/>
        <w:spacing w:after="100" w:line="269" w:lineRule="auto"/>
        <w:rPr>
          <w:szCs w:val="24"/>
        </w:rPr>
      </w:pPr>
      <w:r w:rsidRPr="004A4791">
        <w:rPr>
          <w:szCs w:val="24"/>
        </w:rPr>
        <w:t xml:space="preserve">Hochreiter, S., &amp; Schmidhuber, J. (1997). Long Short-Term Memory. </w:t>
      </w:r>
      <w:r w:rsidRPr="004A4791">
        <w:rPr>
          <w:i/>
          <w:iCs/>
          <w:szCs w:val="24"/>
        </w:rPr>
        <w:t>Neural Computation</w:t>
      </w:r>
      <w:r w:rsidRPr="004A4791">
        <w:rPr>
          <w:szCs w:val="24"/>
        </w:rPr>
        <w:t xml:space="preserve">, </w:t>
      </w:r>
      <w:r w:rsidRPr="004A4791">
        <w:rPr>
          <w:i/>
          <w:iCs/>
          <w:szCs w:val="24"/>
        </w:rPr>
        <w:t>9</w:t>
      </w:r>
      <w:r w:rsidRPr="004A4791">
        <w:rPr>
          <w:szCs w:val="24"/>
        </w:rPr>
        <w:t>(8), 1735–1780. https://doi.org/10.1162/neco.1997.9.8.1735</w:t>
      </w:r>
    </w:p>
    <w:p w14:paraId="0729C5AE" w14:textId="77777777" w:rsidR="001B5519" w:rsidRPr="004A4791" w:rsidRDefault="001B5519" w:rsidP="004A4791">
      <w:pPr>
        <w:pStyle w:val="Bibliography"/>
        <w:spacing w:after="100" w:line="269" w:lineRule="auto"/>
        <w:rPr>
          <w:szCs w:val="24"/>
        </w:rPr>
      </w:pPr>
      <w:r w:rsidRPr="004A4791">
        <w:rPr>
          <w:szCs w:val="24"/>
        </w:rPr>
        <w:t xml:space="preserve">Holm, S. (1979). A Simple Sequentially Rejective Multiple Test Procedure. </w:t>
      </w:r>
      <w:r w:rsidRPr="004A4791">
        <w:rPr>
          <w:i/>
          <w:iCs/>
          <w:szCs w:val="24"/>
        </w:rPr>
        <w:t>Scandinavian Journal of Statistics</w:t>
      </w:r>
      <w:r w:rsidRPr="004A4791">
        <w:rPr>
          <w:szCs w:val="24"/>
        </w:rPr>
        <w:t xml:space="preserve">, </w:t>
      </w:r>
      <w:r w:rsidRPr="004A4791">
        <w:rPr>
          <w:i/>
          <w:iCs/>
          <w:szCs w:val="24"/>
        </w:rPr>
        <w:t>6</w:t>
      </w:r>
      <w:r w:rsidRPr="004A4791">
        <w:rPr>
          <w:szCs w:val="24"/>
        </w:rPr>
        <w:t>(2), 65–70. https://doi.org/10.2307/4615733</w:t>
      </w:r>
    </w:p>
    <w:p w14:paraId="68915164" w14:textId="77777777" w:rsidR="001B5519" w:rsidRPr="004A4791" w:rsidRDefault="001B5519" w:rsidP="004A4791">
      <w:pPr>
        <w:pStyle w:val="Bibliography"/>
        <w:spacing w:after="100" w:line="269" w:lineRule="auto"/>
        <w:rPr>
          <w:szCs w:val="24"/>
        </w:rPr>
      </w:pPr>
      <w:r w:rsidRPr="004A4791">
        <w:rPr>
          <w:szCs w:val="24"/>
        </w:rPr>
        <w:t xml:space="preserve">Hoseinzade, E., &amp; Haratizadeh, S. (2019). CNNpred: CNN-Based Stock Market Prediction Using a Diverse Set of Variables. </w:t>
      </w:r>
      <w:r w:rsidRPr="004A4791">
        <w:rPr>
          <w:i/>
          <w:iCs/>
          <w:szCs w:val="24"/>
        </w:rPr>
        <w:t>Expert Systems with Applications</w:t>
      </w:r>
      <w:r w:rsidRPr="004A4791">
        <w:rPr>
          <w:szCs w:val="24"/>
        </w:rPr>
        <w:t xml:space="preserve">, </w:t>
      </w:r>
      <w:r w:rsidRPr="004A4791">
        <w:rPr>
          <w:i/>
          <w:iCs/>
          <w:szCs w:val="24"/>
        </w:rPr>
        <w:t>129</w:t>
      </w:r>
      <w:r w:rsidRPr="004A4791">
        <w:rPr>
          <w:szCs w:val="24"/>
        </w:rPr>
        <w:t>, 273–285. https://doi.org/10.1016/j.eswa.2019.03.029</w:t>
      </w:r>
    </w:p>
    <w:p w14:paraId="29EC5779" w14:textId="77777777" w:rsidR="001B5519" w:rsidRPr="004A4791" w:rsidRDefault="001B5519" w:rsidP="004A4791">
      <w:pPr>
        <w:pStyle w:val="Bibliography"/>
        <w:spacing w:after="100" w:line="269" w:lineRule="auto"/>
        <w:rPr>
          <w:szCs w:val="24"/>
        </w:rPr>
      </w:pPr>
      <w:r w:rsidRPr="004A4791">
        <w:rPr>
          <w:szCs w:val="24"/>
        </w:rPr>
        <w:t xml:space="preserve">Investing.com. (n.d.-a). </w:t>
      </w:r>
      <w:r w:rsidRPr="004A4791">
        <w:rPr>
          <w:i/>
          <w:iCs/>
          <w:szCs w:val="24"/>
        </w:rPr>
        <w:t>SET 50 Historical Data</w:t>
      </w:r>
      <w:r w:rsidRPr="004A4791">
        <w:rPr>
          <w:szCs w:val="24"/>
        </w:rPr>
        <w:t>. Retrieved https://th.investing.com/indices/set-50-historical-data</w:t>
      </w:r>
    </w:p>
    <w:p w14:paraId="6AE4973E" w14:textId="77777777" w:rsidR="001B5519" w:rsidRPr="004A4791" w:rsidRDefault="001B5519" w:rsidP="004A4791">
      <w:pPr>
        <w:pStyle w:val="Bibliography"/>
        <w:spacing w:after="100" w:line="269" w:lineRule="auto"/>
        <w:rPr>
          <w:szCs w:val="24"/>
        </w:rPr>
      </w:pPr>
      <w:r w:rsidRPr="004A4791">
        <w:rPr>
          <w:szCs w:val="24"/>
        </w:rPr>
        <w:t xml:space="preserve">Investing.com. (n.d.-b). </w:t>
      </w:r>
      <w:r w:rsidRPr="004A4791">
        <w:rPr>
          <w:i/>
          <w:iCs/>
          <w:szCs w:val="24"/>
        </w:rPr>
        <w:t>SET 100 Historical Data</w:t>
      </w:r>
      <w:r w:rsidRPr="004A4791">
        <w:rPr>
          <w:szCs w:val="24"/>
        </w:rPr>
        <w:t>. Retrieved https://www.investing.com/indices/set-100-historical-data</w:t>
      </w:r>
    </w:p>
    <w:p w14:paraId="5E8B2101" w14:textId="77777777" w:rsidR="001B5519" w:rsidRPr="004A4791" w:rsidRDefault="001B5519" w:rsidP="004A4791">
      <w:pPr>
        <w:pStyle w:val="Bibliography"/>
        <w:spacing w:after="100" w:line="269" w:lineRule="auto"/>
        <w:rPr>
          <w:szCs w:val="24"/>
        </w:rPr>
      </w:pPr>
      <w:r w:rsidRPr="004A4791">
        <w:rPr>
          <w:szCs w:val="24"/>
        </w:rPr>
        <w:t xml:space="preserve">Liang, T., He, Z., Jiao, W., Wang, X., Wang, Y., Wang, R., Yang, Y., Shi, S., &amp; Tu, Z. (2024). Encouraging Divergent Thinking in Large Language Models through Multi-Agent Debate. </w:t>
      </w:r>
      <w:r w:rsidRPr="004A4791">
        <w:rPr>
          <w:i/>
          <w:iCs/>
          <w:szCs w:val="24"/>
        </w:rPr>
        <w:t>Proceedings of the 2024 Conference on Empirical Methods in Natural Language Processing</w:t>
      </w:r>
      <w:r w:rsidRPr="004A4791">
        <w:rPr>
          <w:szCs w:val="24"/>
        </w:rPr>
        <w:t>, 17889–17904. https://doi.org/10.18653/v1/2024.emnlp-main.992</w:t>
      </w:r>
    </w:p>
    <w:p w14:paraId="1A7E0A64" w14:textId="77777777" w:rsidR="001B5519" w:rsidRPr="004A4791" w:rsidRDefault="001B5519" w:rsidP="004A4791">
      <w:pPr>
        <w:pStyle w:val="Bibliography"/>
        <w:spacing w:after="100" w:line="269" w:lineRule="auto"/>
        <w:rPr>
          <w:szCs w:val="24"/>
        </w:rPr>
      </w:pPr>
      <w:r w:rsidRPr="004A4791">
        <w:rPr>
          <w:szCs w:val="24"/>
        </w:rPr>
        <w:lastRenderedPageBreak/>
        <w:t xml:space="preserve">Liu, T., Ma, X., Li, S., Li, X., &amp; Zhang, C. (2022). A Stock Price Prediction Method Based on Meta-Learning and Variational Mode Decomposition. </w:t>
      </w:r>
      <w:r w:rsidRPr="004A4791">
        <w:rPr>
          <w:i/>
          <w:iCs/>
          <w:szCs w:val="24"/>
        </w:rPr>
        <w:t>Knowledge-Based Systems</w:t>
      </w:r>
      <w:r w:rsidRPr="004A4791">
        <w:rPr>
          <w:szCs w:val="24"/>
        </w:rPr>
        <w:t xml:space="preserve">, </w:t>
      </w:r>
      <w:r w:rsidRPr="004A4791">
        <w:rPr>
          <w:i/>
          <w:iCs/>
          <w:szCs w:val="24"/>
        </w:rPr>
        <w:t>252</w:t>
      </w:r>
      <w:r w:rsidRPr="004A4791">
        <w:rPr>
          <w:szCs w:val="24"/>
        </w:rPr>
        <w:t>, 109324. https://doi.org/10.1016/j.knosys.2022.109324</w:t>
      </w:r>
    </w:p>
    <w:p w14:paraId="70616ECC" w14:textId="77777777" w:rsidR="001B5519" w:rsidRPr="004A4791" w:rsidRDefault="001B5519" w:rsidP="004A4791">
      <w:pPr>
        <w:pStyle w:val="Bibliography"/>
        <w:spacing w:after="100" w:line="269" w:lineRule="auto"/>
        <w:rPr>
          <w:szCs w:val="24"/>
        </w:rPr>
      </w:pPr>
      <w:r w:rsidRPr="004A4791">
        <w:rPr>
          <w:szCs w:val="24"/>
        </w:rPr>
        <w:t xml:space="preserve">Liu, W.-J., Ge, Y.-B., &amp; Gu, Y.-C. (2024). News-Driven Stock Market Index Prediction Based on Trellis Network and Sentiment Attention Mechanism. </w:t>
      </w:r>
      <w:r w:rsidRPr="004A4791">
        <w:rPr>
          <w:i/>
          <w:iCs/>
          <w:szCs w:val="24"/>
        </w:rPr>
        <w:t>Expert Systems with Applications</w:t>
      </w:r>
      <w:r w:rsidRPr="004A4791">
        <w:rPr>
          <w:szCs w:val="24"/>
        </w:rPr>
        <w:t xml:space="preserve">, </w:t>
      </w:r>
      <w:r w:rsidRPr="004A4791">
        <w:rPr>
          <w:i/>
          <w:iCs/>
          <w:szCs w:val="24"/>
        </w:rPr>
        <w:t>250</w:t>
      </w:r>
      <w:r w:rsidRPr="004A4791">
        <w:rPr>
          <w:szCs w:val="24"/>
        </w:rPr>
        <w:t>, 123966. https://doi.org/10.1016/j.eswa.2024.123966</w:t>
      </w:r>
    </w:p>
    <w:p w14:paraId="64E48B75" w14:textId="77777777" w:rsidR="001B5519" w:rsidRPr="004A4791" w:rsidRDefault="001B5519" w:rsidP="004A4791">
      <w:pPr>
        <w:pStyle w:val="Bibliography"/>
        <w:spacing w:after="100" w:line="269" w:lineRule="auto"/>
        <w:rPr>
          <w:szCs w:val="24"/>
        </w:rPr>
      </w:pPr>
      <w:r w:rsidRPr="004A4791">
        <w:rPr>
          <w:szCs w:val="24"/>
        </w:rPr>
        <w:t xml:space="preserve">Liu, Y., Huang, S., Tian, X., Zhang, F., Zhao, F., &amp; Zhang, C. (2024). A Stock Series Prediction Model Based on Variational Mode Decomposition and Dual-Channel Attention Network. </w:t>
      </w:r>
      <w:r w:rsidRPr="004A4791">
        <w:rPr>
          <w:i/>
          <w:iCs/>
          <w:szCs w:val="24"/>
        </w:rPr>
        <w:t>Expert Systems with Applications</w:t>
      </w:r>
      <w:r w:rsidRPr="004A4791">
        <w:rPr>
          <w:szCs w:val="24"/>
        </w:rPr>
        <w:t xml:space="preserve">, </w:t>
      </w:r>
      <w:r w:rsidRPr="004A4791">
        <w:rPr>
          <w:i/>
          <w:iCs/>
          <w:szCs w:val="24"/>
        </w:rPr>
        <w:t>238</w:t>
      </w:r>
      <w:r w:rsidRPr="004A4791">
        <w:rPr>
          <w:szCs w:val="24"/>
        </w:rPr>
        <w:t>, 121708. https://doi.org/10.1016/j.eswa.2023.121708</w:t>
      </w:r>
    </w:p>
    <w:p w14:paraId="2EC6F161" w14:textId="77777777" w:rsidR="001B5519" w:rsidRPr="004A4791" w:rsidRDefault="001B5519" w:rsidP="004A4791">
      <w:pPr>
        <w:pStyle w:val="Bibliography"/>
        <w:spacing w:after="100" w:line="269" w:lineRule="auto"/>
        <w:rPr>
          <w:szCs w:val="24"/>
        </w:rPr>
      </w:pPr>
      <w:r w:rsidRPr="004A4791">
        <w:rPr>
          <w:szCs w:val="24"/>
        </w:rPr>
        <w:t xml:space="preserve">Lundberg, S. M., &amp; Lee, S.-I. (2017). A Unified Approach to Interpreting Model Predictions. </w:t>
      </w:r>
      <w:r w:rsidRPr="004A4791">
        <w:rPr>
          <w:i/>
          <w:iCs/>
          <w:szCs w:val="24"/>
        </w:rPr>
        <w:t>Advances in Neural Information Processing Systems</w:t>
      </w:r>
      <w:r w:rsidRPr="004A4791">
        <w:rPr>
          <w:szCs w:val="24"/>
        </w:rPr>
        <w:t xml:space="preserve">, </w:t>
      </w:r>
      <w:r w:rsidRPr="004A4791">
        <w:rPr>
          <w:i/>
          <w:iCs/>
          <w:szCs w:val="24"/>
        </w:rPr>
        <w:t>30</w:t>
      </w:r>
      <w:r w:rsidRPr="004A4791">
        <w:rPr>
          <w:szCs w:val="24"/>
        </w:rPr>
        <w:t>. https://proceedings.neurips.cc/paper_files/paper/2017/hash/8a20a8621978632d76c43dfd28b67767-Abstract.html</w:t>
      </w:r>
    </w:p>
    <w:p w14:paraId="2126E2F8" w14:textId="77777777" w:rsidR="001B5519" w:rsidRPr="004A4791" w:rsidRDefault="001B5519" w:rsidP="004A4791">
      <w:pPr>
        <w:pStyle w:val="Bibliography"/>
        <w:spacing w:after="100" w:line="269" w:lineRule="auto"/>
        <w:rPr>
          <w:szCs w:val="24"/>
        </w:rPr>
      </w:pPr>
      <w:r w:rsidRPr="004A4791">
        <w:rPr>
          <w:szCs w:val="24"/>
        </w:rPr>
        <w:t xml:space="preserve">Luo, D., Liao, W., Li, S., Cheng, X., &amp; Yan, R. (2023). Causality-Guided Multi-Memory Interaction Network for Multivariate Stock Price Movement Prediction. </w:t>
      </w:r>
      <w:r w:rsidRPr="004A4791">
        <w:rPr>
          <w:i/>
          <w:iCs/>
          <w:szCs w:val="24"/>
        </w:rPr>
        <w:t>Proceedings of the 61st Annual Meeting of the Association for Computational Linguistics (Volume 1: Long Papers)</w:t>
      </w:r>
      <w:r w:rsidRPr="004A4791">
        <w:rPr>
          <w:szCs w:val="24"/>
        </w:rPr>
        <w:t>, 12164–12176. https://doi.org/10.18653/v1/2023.acl-long.679</w:t>
      </w:r>
    </w:p>
    <w:p w14:paraId="6BDDF791" w14:textId="77777777" w:rsidR="001B5519" w:rsidRPr="004A4791" w:rsidRDefault="001B5519" w:rsidP="004A4791">
      <w:pPr>
        <w:pStyle w:val="Bibliography"/>
        <w:spacing w:after="100" w:line="269" w:lineRule="auto"/>
        <w:rPr>
          <w:szCs w:val="24"/>
        </w:rPr>
      </w:pPr>
      <w:r w:rsidRPr="004A4791">
        <w:rPr>
          <w:szCs w:val="24"/>
        </w:rPr>
        <w:t xml:space="preserve">Moskowitz, T. J., Ooi, Y. H., &amp; Pedersen, L. H. (2012). Time Series Momentum. </w:t>
      </w:r>
      <w:r w:rsidRPr="004A4791">
        <w:rPr>
          <w:i/>
          <w:iCs/>
          <w:szCs w:val="24"/>
        </w:rPr>
        <w:t>Journal of Financial Economics</w:t>
      </w:r>
      <w:r w:rsidRPr="004A4791">
        <w:rPr>
          <w:szCs w:val="24"/>
        </w:rPr>
        <w:t xml:space="preserve">, </w:t>
      </w:r>
      <w:r w:rsidRPr="004A4791">
        <w:rPr>
          <w:i/>
          <w:iCs/>
          <w:szCs w:val="24"/>
        </w:rPr>
        <w:t>104</w:t>
      </w:r>
      <w:r w:rsidRPr="004A4791">
        <w:rPr>
          <w:szCs w:val="24"/>
        </w:rPr>
        <w:t>(2), 228–250. https://doi.org/10.1016/j.jfineco.2011.11.003</w:t>
      </w:r>
    </w:p>
    <w:p w14:paraId="3D6F6DB6" w14:textId="77777777" w:rsidR="001B5519" w:rsidRPr="004A4791" w:rsidRDefault="001B5519" w:rsidP="004A4791">
      <w:pPr>
        <w:pStyle w:val="Bibliography"/>
        <w:spacing w:after="100" w:line="269" w:lineRule="auto"/>
        <w:rPr>
          <w:szCs w:val="24"/>
        </w:rPr>
      </w:pPr>
      <w:r w:rsidRPr="004A4791">
        <w:rPr>
          <w:szCs w:val="24"/>
        </w:rPr>
        <w:t xml:space="preserve">Olorunnimbe, K., &amp; Viktor, H. (2023). Deep Learning in the Stock Market—A Systematic Survey of Practice, Backtesting, and Applications. </w:t>
      </w:r>
      <w:r w:rsidRPr="004A4791">
        <w:rPr>
          <w:i/>
          <w:iCs/>
          <w:szCs w:val="24"/>
        </w:rPr>
        <w:t>Artificial Intelligence Review</w:t>
      </w:r>
      <w:r w:rsidRPr="004A4791">
        <w:rPr>
          <w:szCs w:val="24"/>
        </w:rPr>
        <w:t xml:space="preserve">, </w:t>
      </w:r>
      <w:r w:rsidRPr="004A4791">
        <w:rPr>
          <w:i/>
          <w:iCs/>
          <w:szCs w:val="24"/>
        </w:rPr>
        <w:t>56</w:t>
      </w:r>
      <w:r w:rsidRPr="004A4791">
        <w:rPr>
          <w:szCs w:val="24"/>
        </w:rPr>
        <w:t>(3), 2057–2109. https://doi.org/10.1007/s10462-022-10226-0</w:t>
      </w:r>
    </w:p>
    <w:p w14:paraId="76D0B8A7" w14:textId="77777777" w:rsidR="001B5519" w:rsidRPr="004A4791" w:rsidRDefault="001B5519" w:rsidP="004A4791">
      <w:pPr>
        <w:pStyle w:val="Bibliography"/>
        <w:spacing w:after="100" w:line="269" w:lineRule="auto"/>
        <w:rPr>
          <w:szCs w:val="24"/>
        </w:rPr>
      </w:pPr>
      <w:r w:rsidRPr="004A4791">
        <w:rPr>
          <w:szCs w:val="24"/>
        </w:rPr>
        <w:t xml:space="preserve">Pagan, A. R., &amp; Sossounov, K. A. (2003). A Simple Framework for Analysing Bull and Bear Markets. </w:t>
      </w:r>
      <w:r w:rsidRPr="004A4791">
        <w:rPr>
          <w:i/>
          <w:iCs/>
          <w:szCs w:val="24"/>
        </w:rPr>
        <w:t>Journal of Applied Econometrics</w:t>
      </w:r>
      <w:r w:rsidRPr="004A4791">
        <w:rPr>
          <w:szCs w:val="24"/>
        </w:rPr>
        <w:t xml:space="preserve">, </w:t>
      </w:r>
      <w:r w:rsidRPr="004A4791">
        <w:rPr>
          <w:i/>
          <w:iCs/>
          <w:szCs w:val="24"/>
        </w:rPr>
        <w:t>18</w:t>
      </w:r>
      <w:r w:rsidRPr="004A4791">
        <w:rPr>
          <w:szCs w:val="24"/>
        </w:rPr>
        <w:t>(1), 23–46. https://doi.org/10.1002/jae.664</w:t>
      </w:r>
    </w:p>
    <w:p w14:paraId="4048E132" w14:textId="77777777" w:rsidR="001B5519" w:rsidRPr="004A4791" w:rsidRDefault="001B5519" w:rsidP="004A4791">
      <w:pPr>
        <w:pStyle w:val="Bibliography"/>
        <w:spacing w:after="100" w:line="269" w:lineRule="auto"/>
        <w:rPr>
          <w:szCs w:val="24"/>
        </w:rPr>
      </w:pPr>
      <w:r w:rsidRPr="004A4791">
        <w:rPr>
          <w:szCs w:val="24"/>
        </w:rPr>
        <w:t xml:space="preserve">Politis, D. N., &amp; Romano, J. P. (1992). A Circular Block-Resampling Procedure for Stationary Data. In R. LePage &amp; L. Billard (Eds.), </w:t>
      </w:r>
      <w:r w:rsidRPr="004A4791">
        <w:rPr>
          <w:i/>
          <w:iCs/>
          <w:szCs w:val="24"/>
        </w:rPr>
        <w:t>Exploring the Limits of Bootstrap</w:t>
      </w:r>
      <w:r w:rsidRPr="004A4791">
        <w:rPr>
          <w:szCs w:val="24"/>
        </w:rPr>
        <w:t xml:space="preserve"> (pp. 263–270). John Wiley &amp; Sons.</w:t>
      </w:r>
    </w:p>
    <w:p w14:paraId="46F3FED3" w14:textId="77777777" w:rsidR="001B5519" w:rsidRPr="004A4791" w:rsidRDefault="001B5519" w:rsidP="004A4791">
      <w:pPr>
        <w:pStyle w:val="Bibliography"/>
        <w:spacing w:after="100" w:line="269" w:lineRule="auto"/>
        <w:rPr>
          <w:szCs w:val="24"/>
        </w:rPr>
      </w:pPr>
      <w:r w:rsidRPr="004A4791">
        <w:rPr>
          <w:szCs w:val="24"/>
        </w:rPr>
        <w:t xml:space="preserve">Qin, Y., Song, D., Chen, H., Cheng, W., Jiang, G., &amp; Cottrell, G. W. (2017). A Dual-Stage Attention-Based Recurrent Neural Network for Time Series Prediction. </w:t>
      </w:r>
      <w:r w:rsidRPr="004A4791">
        <w:rPr>
          <w:i/>
          <w:iCs/>
          <w:szCs w:val="24"/>
        </w:rPr>
        <w:t>Proceedings of the Twenty-Sixth International Joint Conference on Artificial Intelligence</w:t>
      </w:r>
      <w:r w:rsidRPr="004A4791">
        <w:rPr>
          <w:szCs w:val="24"/>
        </w:rPr>
        <w:t>, 2627–2633. https://doi.org/10.24963/ijcai.2017/366</w:t>
      </w:r>
    </w:p>
    <w:p w14:paraId="1983BF51" w14:textId="77777777" w:rsidR="001B5519" w:rsidRPr="004A4791" w:rsidRDefault="001B5519" w:rsidP="004A4791">
      <w:pPr>
        <w:pStyle w:val="Bibliography"/>
        <w:spacing w:after="100" w:line="269" w:lineRule="auto"/>
        <w:rPr>
          <w:szCs w:val="24"/>
        </w:rPr>
      </w:pPr>
      <w:r w:rsidRPr="004A4791">
        <w:rPr>
          <w:szCs w:val="24"/>
        </w:rPr>
        <w:t xml:space="preserve">Ribeiro, M. T., Singh, S., &amp; Guestrin, C. (2016). “Why Should I Trust You?”: Explaining the Predictions of Any Classifier. </w:t>
      </w:r>
      <w:r w:rsidRPr="004A4791">
        <w:rPr>
          <w:i/>
          <w:iCs/>
          <w:szCs w:val="24"/>
        </w:rPr>
        <w:t>Proceedings of the 22nd ACM SIGKDD International Conference on Knowledge Discovery and Data Mining</w:t>
      </w:r>
      <w:r w:rsidRPr="004A4791">
        <w:rPr>
          <w:szCs w:val="24"/>
        </w:rPr>
        <w:t>, 1135–1144. https://doi.org/10.1145/2939672.2939778</w:t>
      </w:r>
    </w:p>
    <w:p w14:paraId="6E4F5805" w14:textId="77777777" w:rsidR="001B5519" w:rsidRPr="004A4791" w:rsidRDefault="001B5519" w:rsidP="004A4791">
      <w:pPr>
        <w:pStyle w:val="Bibliography"/>
        <w:spacing w:after="100" w:line="269" w:lineRule="auto"/>
        <w:rPr>
          <w:szCs w:val="24"/>
        </w:rPr>
      </w:pPr>
      <w:r w:rsidRPr="004A4791">
        <w:rPr>
          <w:szCs w:val="24"/>
        </w:rPr>
        <w:t xml:space="preserve">Sawhney, R., Agarwal, S., Wadhwa, A., &amp; Shah, R. R. (2020). Deep Attentive Learning for Stock Movement Prediction From Social Media Text and Company Correlations. </w:t>
      </w:r>
      <w:r w:rsidRPr="004A4791">
        <w:rPr>
          <w:i/>
          <w:iCs/>
          <w:szCs w:val="24"/>
        </w:rPr>
        <w:t>Proceedings of the 2020 Conference on Empirical Methods in Natural Language Processing</w:t>
      </w:r>
      <w:r w:rsidRPr="004A4791">
        <w:rPr>
          <w:szCs w:val="24"/>
        </w:rPr>
        <w:t>, 8415–8426. https://doi.org/10.18653/v1/2020.emnlp-main.676</w:t>
      </w:r>
    </w:p>
    <w:p w14:paraId="74F0B099" w14:textId="77777777" w:rsidR="001B5519" w:rsidRPr="004A4791" w:rsidRDefault="001B5519" w:rsidP="004A4791">
      <w:pPr>
        <w:pStyle w:val="Bibliography"/>
        <w:spacing w:after="100" w:line="269" w:lineRule="auto"/>
        <w:rPr>
          <w:szCs w:val="24"/>
        </w:rPr>
      </w:pPr>
      <w:r w:rsidRPr="004A4791">
        <w:rPr>
          <w:szCs w:val="24"/>
        </w:rPr>
        <w:t xml:space="preserve">Sezer, O. B., Gudelek, M. U., &amp; Ozbayoglu, A. M. (2020). Financial Time Series Forecasting with Deep Learning: A Systematic Literature Review: 2005–2019. </w:t>
      </w:r>
      <w:r w:rsidRPr="004A4791">
        <w:rPr>
          <w:i/>
          <w:iCs/>
          <w:szCs w:val="24"/>
        </w:rPr>
        <w:t>Applied Soft Computing</w:t>
      </w:r>
      <w:r w:rsidRPr="004A4791">
        <w:rPr>
          <w:szCs w:val="24"/>
        </w:rPr>
        <w:t xml:space="preserve">, </w:t>
      </w:r>
      <w:r w:rsidRPr="004A4791">
        <w:rPr>
          <w:i/>
          <w:iCs/>
          <w:szCs w:val="24"/>
        </w:rPr>
        <w:t>90</w:t>
      </w:r>
      <w:r w:rsidRPr="004A4791">
        <w:rPr>
          <w:szCs w:val="24"/>
        </w:rPr>
        <w:t>, 106181. https://doi.org/10.1016/j.asoc.2020.106181</w:t>
      </w:r>
    </w:p>
    <w:p w14:paraId="50B3D64A" w14:textId="77777777" w:rsidR="001B5519" w:rsidRPr="004A4791" w:rsidRDefault="001B5519" w:rsidP="004A4791">
      <w:pPr>
        <w:pStyle w:val="Bibliography"/>
        <w:spacing w:after="100" w:line="269" w:lineRule="auto"/>
        <w:rPr>
          <w:szCs w:val="24"/>
        </w:rPr>
      </w:pPr>
      <w:r w:rsidRPr="004A4791">
        <w:rPr>
          <w:szCs w:val="24"/>
        </w:rPr>
        <w:t xml:space="preserve">The Stock Exchange of Thailand. (n.d.-a). </w:t>
      </w:r>
      <w:r w:rsidRPr="004A4791">
        <w:rPr>
          <w:i/>
          <w:iCs/>
          <w:szCs w:val="24"/>
        </w:rPr>
        <w:t>SET50 Index and SET50FF Index Profile</w:t>
      </w:r>
      <w:r w:rsidRPr="004A4791">
        <w:rPr>
          <w:szCs w:val="24"/>
        </w:rPr>
        <w:t>. Retrieved https://www.set.or.th/en/market/index/set50/profile</w:t>
      </w:r>
    </w:p>
    <w:p w14:paraId="1E30C6B4" w14:textId="77777777" w:rsidR="001B5519" w:rsidRPr="004A4791" w:rsidRDefault="001B5519" w:rsidP="004A4791">
      <w:pPr>
        <w:pStyle w:val="Bibliography"/>
        <w:spacing w:after="100" w:line="269" w:lineRule="auto"/>
        <w:rPr>
          <w:szCs w:val="24"/>
        </w:rPr>
      </w:pPr>
      <w:r w:rsidRPr="004A4791">
        <w:rPr>
          <w:szCs w:val="24"/>
        </w:rPr>
        <w:t xml:space="preserve">The Stock Exchange of Thailand. (n.d.-b). </w:t>
      </w:r>
      <w:r w:rsidRPr="004A4791">
        <w:rPr>
          <w:i/>
          <w:iCs/>
          <w:szCs w:val="24"/>
        </w:rPr>
        <w:t>SET100 Index and SET100FF Index Profile</w:t>
      </w:r>
      <w:r w:rsidRPr="004A4791">
        <w:rPr>
          <w:szCs w:val="24"/>
        </w:rPr>
        <w:t>. Retrieved https://www.set.or.th/en/market/index/set100/profile</w:t>
      </w:r>
    </w:p>
    <w:p w14:paraId="5043977E" w14:textId="77777777" w:rsidR="001B5519" w:rsidRPr="004A4791" w:rsidRDefault="001B5519" w:rsidP="004A4791">
      <w:pPr>
        <w:pStyle w:val="Bibliography"/>
        <w:spacing w:after="100" w:line="269" w:lineRule="auto"/>
        <w:rPr>
          <w:szCs w:val="24"/>
        </w:rPr>
      </w:pPr>
      <w:r w:rsidRPr="004A4791">
        <w:rPr>
          <w:szCs w:val="24"/>
        </w:rPr>
        <w:lastRenderedPageBreak/>
        <w:t xml:space="preserve">Uthayopas, C., Mai-On, C., Phatthiyaphaibun, W., Buaphet, W., Sawatphol, J., Sae Lim, S., Vongkulbhisal, J., Vorawathanabuncha, J., Nutanong, S., &amp; Udomcharoenchaikit, C. (2025). </w:t>
      </w:r>
      <w:r w:rsidRPr="004A4791">
        <w:rPr>
          <w:i/>
          <w:iCs/>
          <w:szCs w:val="24"/>
        </w:rPr>
        <w:t>Thai-English Target-Based Stock Sentiment Dataset for Financial News with ICL-Based Evaluation</w:t>
      </w:r>
      <w:r w:rsidRPr="004A4791">
        <w:rPr>
          <w:szCs w:val="24"/>
        </w:rPr>
        <w:t>. https://huggingface.co/datasets/airesearch/Bilingual_StockTBSA</w:t>
      </w:r>
    </w:p>
    <w:p w14:paraId="4C17AE24" w14:textId="77777777" w:rsidR="001B5519" w:rsidRPr="004A4791" w:rsidRDefault="001B5519" w:rsidP="004A4791">
      <w:pPr>
        <w:pStyle w:val="Bibliography"/>
        <w:spacing w:after="100" w:line="269" w:lineRule="auto"/>
        <w:rPr>
          <w:szCs w:val="24"/>
        </w:rPr>
      </w:pPr>
      <w:r w:rsidRPr="004A4791">
        <w:rPr>
          <w:szCs w:val="24"/>
        </w:rPr>
        <w:t xml:space="preserve">Vaswani, A., Shazeer, N., Parmar, N., Uszkoreit, J., Jones, L., Gomez, A. N., Kaiser, Ł., &amp; Polosukhin, I. (2017). Attention Is All You Need. </w:t>
      </w:r>
      <w:r w:rsidRPr="004A4791">
        <w:rPr>
          <w:i/>
          <w:iCs/>
          <w:szCs w:val="24"/>
        </w:rPr>
        <w:t>Advances in Neural Information Processing Systems</w:t>
      </w:r>
      <w:r w:rsidRPr="004A4791">
        <w:rPr>
          <w:szCs w:val="24"/>
        </w:rPr>
        <w:t xml:space="preserve">, </w:t>
      </w:r>
      <w:r w:rsidRPr="004A4791">
        <w:rPr>
          <w:i/>
          <w:iCs/>
          <w:szCs w:val="24"/>
        </w:rPr>
        <w:t>30</w:t>
      </w:r>
      <w:r w:rsidRPr="004A4791">
        <w:rPr>
          <w:szCs w:val="24"/>
        </w:rPr>
        <w:t>. https://proceedings.neurips.cc/paper_files/paper/2017/hash/3f5ee243547dee91fbd053c1c4a845aa-Abstract.html</w:t>
      </w:r>
    </w:p>
    <w:p w14:paraId="43806E19" w14:textId="77777777" w:rsidR="001B5519" w:rsidRPr="004A4791" w:rsidRDefault="001B5519" w:rsidP="004A4791">
      <w:pPr>
        <w:pStyle w:val="Bibliography"/>
        <w:spacing w:after="100" w:line="269" w:lineRule="auto"/>
        <w:rPr>
          <w:szCs w:val="24"/>
        </w:rPr>
      </w:pPr>
      <w:r w:rsidRPr="004A4791">
        <w:rPr>
          <w:szCs w:val="24"/>
        </w:rPr>
        <w:t xml:space="preserve">Wang, H., Wang, T., &amp; Li, Y. (2020). Incorporating Expert-Based Investment Opinion Signals in Stock Prediction: A Deep Learning Framework. </w:t>
      </w:r>
      <w:r w:rsidRPr="004A4791">
        <w:rPr>
          <w:i/>
          <w:iCs/>
          <w:szCs w:val="24"/>
        </w:rPr>
        <w:t>Proceedings of the AAAI Conference on Artificial Intelligence</w:t>
      </w:r>
      <w:r w:rsidRPr="004A4791">
        <w:rPr>
          <w:szCs w:val="24"/>
        </w:rPr>
        <w:t xml:space="preserve">, </w:t>
      </w:r>
      <w:r w:rsidRPr="004A4791">
        <w:rPr>
          <w:i/>
          <w:iCs/>
          <w:szCs w:val="24"/>
        </w:rPr>
        <w:t>34</w:t>
      </w:r>
      <w:r w:rsidRPr="004A4791">
        <w:rPr>
          <w:szCs w:val="24"/>
        </w:rPr>
        <w:t>(1), 971–978. https://doi.org/10.1609/aaai.v34i01.5445</w:t>
      </w:r>
    </w:p>
    <w:p w14:paraId="310C98D0" w14:textId="77777777" w:rsidR="001B5519" w:rsidRPr="004A4791" w:rsidRDefault="001B5519" w:rsidP="004A4791">
      <w:pPr>
        <w:pStyle w:val="Bibliography"/>
        <w:spacing w:after="100" w:line="269" w:lineRule="auto"/>
        <w:rPr>
          <w:szCs w:val="24"/>
        </w:rPr>
      </w:pPr>
      <w:r w:rsidRPr="004A4791">
        <w:rPr>
          <w:szCs w:val="24"/>
        </w:rPr>
        <w:t xml:space="preserve">Wang, M., Cohen, S. B., &amp; Ma, T. (2024). Modeling News Interactions and Influence for Financial Market Prediction. </w:t>
      </w:r>
      <w:r w:rsidRPr="004A4791">
        <w:rPr>
          <w:i/>
          <w:iCs/>
          <w:szCs w:val="24"/>
        </w:rPr>
        <w:t>Findings of the Association for Computational Linguistics: EMNLP 2024</w:t>
      </w:r>
      <w:r w:rsidRPr="004A4791">
        <w:rPr>
          <w:szCs w:val="24"/>
        </w:rPr>
        <w:t>, 3302–3314. https://doi.org/10.18653/v1/2024.findings-emnlp.189</w:t>
      </w:r>
    </w:p>
    <w:p w14:paraId="4B4F3456" w14:textId="77777777" w:rsidR="001B5519" w:rsidRPr="004A4791" w:rsidRDefault="001B5519" w:rsidP="004A4791">
      <w:pPr>
        <w:pStyle w:val="Bibliography"/>
        <w:spacing w:after="100" w:line="269" w:lineRule="auto"/>
        <w:rPr>
          <w:szCs w:val="24"/>
        </w:rPr>
      </w:pPr>
      <w:r w:rsidRPr="004A4791">
        <w:rPr>
          <w:szCs w:val="24"/>
        </w:rPr>
        <w:t xml:space="preserve">Wang, X., Wei, J., Schuurmans, D., Le, Q. V., Chi, E. H., Narang, S., Chowdhery, A., &amp; Zhou, D. (2023). Self-Consistency Improves Chain of Thought Reasoning in Language Models. </w:t>
      </w:r>
      <w:r w:rsidRPr="004A4791">
        <w:rPr>
          <w:i/>
          <w:iCs/>
          <w:szCs w:val="24"/>
        </w:rPr>
        <w:t>The Eleventh International Conference on Learning Representations</w:t>
      </w:r>
      <w:r w:rsidRPr="004A4791">
        <w:rPr>
          <w:szCs w:val="24"/>
        </w:rPr>
        <w:t>. https://openreview.net/forum?id=1PL1NIMMrw</w:t>
      </w:r>
    </w:p>
    <w:p w14:paraId="389799BD" w14:textId="77777777" w:rsidR="001B5519" w:rsidRPr="004A4791" w:rsidRDefault="001B5519" w:rsidP="004A4791">
      <w:pPr>
        <w:pStyle w:val="Bibliography"/>
        <w:spacing w:after="100" w:line="269" w:lineRule="auto"/>
        <w:rPr>
          <w:szCs w:val="24"/>
        </w:rPr>
      </w:pPr>
      <w:r w:rsidRPr="004A4791">
        <w:rPr>
          <w:szCs w:val="24"/>
        </w:rPr>
        <w:t xml:space="preserve">Wilder, J. W. Jr. (1978). </w:t>
      </w:r>
      <w:r w:rsidRPr="004A4791">
        <w:rPr>
          <w:i/>
          <w:iCs/>
          <w:szCs w:val="24"/>
        </w:rPr>
        <w:t>New Concepts in Technical Trading Systems</w:t>
      </w:r>
      <w:r w:rsidRPr="004A4791">
        <w:rPr>
          <w:szCs w:val="24"/>
        </w:rPr>
        <w:t>. Trend Research.</w:t>
      </w:r>
    </w:p>
    <w:p w14:paraId="2AF1C0FA" w14:textId="77777777" w:rsidR="001B5519" w:rsidRPr="004A4791" w:rsidRDefault="001B5519" w:rsidP="004A4791">
      <w:pPr>
        <w:pStyle w:val="Bibliography"/>
        <w:spacing w:after="100" w:line="269" w:lineRule="auto"/>
        <w:rPr>
          <w:szCs w:val="24"/>
        </w:rPr>
      </w:pPr>
      <w:r w:rsidRPr="004A4791">
        <w:rPr>
          <w:szCs w:val="24"/>
        </w:rPr>
        <w:t xml:space="preserve">Yeo, W. J., Van Der Heever, W., Mao, R., Cambria, E., Satapathy, R., &amp; Mengaldo, G. (2025). A Comprehensive Review on Financial Explainable AI. </w:t>
      </w:r>
      <w:r w:rsidRPr="004A4791">
        <w:rPr>
          <w:i/>
          <w:iCs/>
          <w:szCs w:val="24"/>
        </w:rPr>
        <w:t>Artificial Intelligence Review</w:t>
      </w:r>
      <w:r w:rsidRPr="004A4791">
        <w:rPr>
          <w:szCs w:val="24"/>
        </w:rPr>
        <w:t xml:space="preserve">, </w:t>
      </w:r>
      <w:r w:rsidRPr="004A4791">
        <w:rPr>
          <w:i/>
          <w:iCs/>
          <w:szCs w:val="24"/>
        </w:rPr>
        <w:t>58</w:t>
      </w:r>
      <w:r w:rsidRPr="004A4791">
        <w:rPr>
          <w:szCs w:val="24"/>
        </w:rPr>
        <w:t>(6), 189. https://doi.org/10.1007/s10462-024-11077-7</w:t>
      </w:r>
    </w:p>
    <w:p w14:paraId="15415B04" w14:textId="717BD1AE" w:rsidR="00100CEA" w:rsidRPr="0024759C" w:rsidRDefault="00100CEA" w:rsidP="00D0143A">
      <w:pPr>
        <w:keepNext/>
        <w:spacing w:before="240" w:line="240" w:lineRule="auto"/>
        <w:rPr>
          <w:b/>
          <w:sz w:val="24"/>
          <w:szCs w:val="24"/>
        </w:rPr>
      </w:pPr>
      <w:r w:rsidRPr="0024759C">
        <w:rPr>
          <w:b/>
          <w:sz w:val="24"/>
          <w:szCs w:val="24"/>
        </w:rPr>
        <w:fldChar w:fldCharType="end"/>
      </w:r>
    </w:p>
    <w:sectPr w:rsidR="00100CEA" w:rsidRPr="0024759C" w:rsidSect="004A4791">
      <w:headerReference w:type="even" r:id="rId18"/>
      <w:headerReference w:type="default" r:id="rId19"/>
      <w:footerReference w:type="even" r:id="rId20"/>
      <w:footerReference w:type="default" r:id="rId21"/>
      <w:headerReference w:type="first" r:id="rId22"/>
      <w:footerReference w:type="first" r:id="rId23"/>
      <w:pgSz w:w="11906" w:h="16838"/>
      <w:pgMar w:top="1332" w:right="1417" w:bottom="1332" w:left="1417" w:header="709" w:footer="709"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D1A24" w14:textId="77777777" w:rsidR="00363C1A" w:rsidRDefault="00363C1A" w:rsidP="0021264C">
      <w:pPr>
        <w:spacing w:after="0" w:line="240" w:lineRule="auto"/>
      </w:pPr>
      <w:r>
        <w:separator/>
      </w:r>
    </w:p>
  </w:endnote>
  <w:endnote w:type="continuationSeparator" w:id="0">
    <w:p w14:paraId="4C6169ED" w14:textId="77777777" w:rsidR="00363C1A" w:rsidRDefault="00363C1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32E0" w14:textId="77777777" w:rsidR="004A4791" w:rsidRDefault="004A4791" w:rsidP="00A426AB">
    <w:pPr>
      <w:pStyle w:val="Footer"/>
      <w:framePr w:wrap="around"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p w14:paraId="21D2C6D4" w14:textId="77777777" w:rsidR="004A4791" w:rsidRDefault="004A4791" w:rsidP="004A4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8FAC" w14:textId="209C7A3A" w:rsidR="004A4791" w:rsidRPr="004A4791" w:rsidRDefault="004A4791" w:rsidP="00A426AB">
    <w:pPr>
      <w:pStyle w:val="Footer"/>
      <w:framePr w:wrap="around" w:vAnchor="text" w:hAnchor="margin" w:xAlign="right" w:y="1"/>
      <w:rPr>
        <w:rStyle w:val="PageNumber"/>
        <w:sz w:val="18"/>
      </w:rPr>
    </w:pPr>
    <w:r w:rsidRPr="004A4791">
      <w:rPr>
        <w:rStyle w:val="PageNumber"/>
        <w:sz w:val="18"/>
        <w:cs/>
      </w:rPr>
      <w:fldChar w:fldCharType="begin"/>
    </w:r>
    <w:r w:rsidRPr="004A4791">
      <w:rPr>
        <w:rStyle w:val="PageNumber"/>
        <w:sz w:val="18"/>
      </w:rPr>
      <w:instrText xml:space="preserve"> PAGE </w:instrText>
    </w:r>
    <w:r w:rsidRPr="004A4791">
      <w:rPr>
        <w:rStyle w:val="PageNumber"/>
        <w:sz w:val="18"/>
        <w:cs/>
      </w:rPr>
      <w:fldChar w:fldCharType="separate"/>
    </w:r>
    <w:r w:rsidRPr="004A4791">
      <w:rPr>
        <w:rStyle w:val="PageNumber"/>
        <w:noProof/>
        <w:sz w:val="18"/>
      </w:rPr>
      <w:t>1</w:t>
    </w:r>
    <w:r w:rsidRPr="004A4791">
      <w:rPr>
        <w:rStyle w:val="PageNumber"/>
        <w:sz w:val="18"/>
        <w:cs/>
      </w:rPr>
      <w:fldChar w:fldCharType="end"/>
    </w:r>
  </w:p>
  <w:p w14:paraId="79CB358B" w14:textId="77777777" w:rsidR="004A4791" w:rsidRPr="004A4791" w:rsidRDefault="004A4791" w:rsidP="004A4791">
    <w:pPr>
      <w:pStyle w:val="Footer"/>
      <w:ind w:right="360"/>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D4EF" w14:textId="77777777" w:rsidR="004A4791" w:rsidRDefault="004A4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7D699" w14:textId="77777777" w:rsidR="00363C1A" w:rsidRDefault="00363C1A" w:rsidP="0021264C">
      <w:pPr>
        <w:spacing w:after="0" w:line="240" w:lineRule="auto"/>
      </w:pPr>
      <w:r>
        <w:separator/>
      </w:r>
    </w:p>
  </w:footnote>
  <w:footnote w:type="continuationSeparator" w:id="0">
    <w:p w14:paraId="61453B25" w14:textId="77777777" w:rsidR="00363C1A" w:rsidRDefault="00363C1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E4F0" w14:textId="77777777" w:rsidR="004A4791" w:rsidRDefault="004A47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7ECB" w14:textId="77777777" w:rsidR="004A4791" w:rsidRDefault="004A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C1A"/>
    <w:rsid w:val="00363D3D"/>
    <w:rsid w:val="00363D61"/>
    <w:rsid w:val="0036420B"/>
    <w:rsid w:val="00365D65"/>
    <w:rsid w:val="00367A76"/>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5B71"/>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4791"/>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4E07"/>
    <w:rsid w:val="009855D2"/>
    <w:rsid w:val="00985B79"/>
    <w:rsid w:val="00986755"/>
    <w:rsid w:val="0099066C"/>
    <w:rsid w:val="00990DA5"/>
    <w:rsid w:val="00994F42"/>
    <w:rsid w:val="00995E2F"/>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2F0"/>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00" w:line="269" w:lineRule="auto"/>
      <w:jc w:val="both"/>
    </w:pPr>
    <w:rPr>
      <w:rFonts w:ascii="Times New Roman" w:eastAsiaTheme="minorEastAsia" w:hAnsi="Times New Roman" w:cs="Times New Roman"/>
      <w:kern w:val="0"/>
      <w:szCs w:val="20"/>
    </w:rPr>
  </w:style>
  <w:style w:type="paragraph" w:styleId="Heading1">
    <w:name w:val="heading 1"/>
    <w:basedOn w:val="Normal"/>
    <w:link w:val="Heading1Char"/>
    <w:uiPriority w:val="9"/>
    <w:qFormat/>
    <w:rsid w:val="00980615"/>
    <w:pPr>
      <w:spacing w:before="100" w:beforeAutospacing="1" w:afterAutospacing="1" w:line="240" w:lineRule="auto"/>
      <w:outlineLvl w:val="0"/>
    </w:pPr>
    <w:rPr>
      <w:rFonts w:eastAsia="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Autospacing="1" w:line="240" w:lineRule="auto"/>
    </w:pPr>
    <w:rPr>
      <w:rFonts w:eastAsia="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Autospacing="1" w:line="240" w:lineRule="auto"/>
    </w:pPr>
    <w:rPr>
      <w:rFonts w:eastAsia="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Autospacing="1" w:line="240" w:lineRule="auto"/>
    </w:pPr>
    <w:rPr>
      <w:rFonts w:eastAsia="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Autospacing="1" w:line="240" w:lineRule="auto"/>
    </w:pPr>
    <w:rPr>
      <w:rFonts w:eastAsia="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 w:type="character" w:styleId="PageNumber">
    <w:name w:val="page number"/>
    <w:basedOn w:val="DefaultParagraphFont"/>
    <w:uiPriority w:val="99"/>
    <w:semiHidden/>
    <w:unhideWhenUsed/>
    <w:rsid w:val="004A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3.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90B188-583A-402E-81A7-A37EEA10C8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14512</Words>
  <Characters>82721</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4</cp:revision>
  <cp:lastPrinted>2026-08-13T14:35:00Z</cp:lastPrinted>
  <dcterms:created xsi:type="dcterms:W3CDTF">2026-08-13T20:02:00Z</dcterms:created>
  <dcterms:modified xsi:type="dcterms:W3CDTF">2026-08-14T06:36:00Z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