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F2A44"/>
          <w:sz w:val="52"/>
          <w:szCs w:val="52"/>
        </w:rPr>
        <w:t xml:space="preserve">TEXNIK TOPSHIRIQ</w:t>
      </w:r>
    </w:p>
    <w:p>
      <w:pPr>
        <w:spacing w:after="300"/>
        <w:jc w:val="center"/>
      </w:pPr>
      <w:r>
        <w:rPr>
          <w:i/>
          <w:iCs/>
          <w:color w:val="6B6B6B"/>
          <w:sz w:val="26"/>
          <w:szCs w:val="26"/>
        </w:rPr>
        <w:t xml:space="preserve">(TZ — Terms of Reference)</w:t>
      </w:r>
    </w:p>
    <w:p>
      <w:pPr>
        <w:spacing w:after="800" w:before="200"/>
        <w:jc w:val="center"/>
      </w:pPr>
      <w:r>
        <w:rPr>
          <w:b/>
          <w:bCs/>
          <w:color w:val="E85D2F"/>
          <w:sz w:val="36"/>
          <w:szCs w:val="36"/>
        </w:rPr>
        <w:t xml:space="preserve">PROX MARKETING AGENCY</w:t>
      </w:r>
    </w:p>
    <w:p>
      <w:pPr>
        <w:spacing w:after="1600"/>
        <w:jc w:val="center"/>
      </w:pPr>
      <w:r>
        <w:rPr>
          <w:color w:val="1F2A44"/>
          <w:sz w:val="24"/>
          <w:szCs w:val="24"/>
        </w:rPr>
        <w:t xml:space="preserve">Korporativ veb-sayt ishlab chiqish bo'yicha texnik topshiriq</w:t>
      </w:r>
    </w:p>
    <w:tbl>
      <w:tblPr>
        <w:tblW w:type="dxa" w:w="7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DDDDDD" w:sz="2"/>
          <w:insideV w:val="none" w:color="FFFFFF" w:sz="0"/>
        </w:tblBorders>
      </w:tblPr>
      <w:tblGrid>
        <w:gridCol w:w="2600"/>
        <w:gridCol w:w="4600"/>
      </w:tblGrid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Buyurtmachi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Prox Marketing Agency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Loyiha turi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Korporativ veb-sayt (CMS bilan)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Reja qilingan domen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proxmarketing.uz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Hujjat versiyasi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Sana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2026-yil 28-avgust</w:t>
            </w:r>
          </w:p>
        </w:tc>
      </w:tr>
    </w:tbl>
    <w:p>
      <w:pPr>
        <w:sectPr>
          <w:pgSz w:w="11906" w:h="16838" w:orient="portrait"/>
          <w:pgMar w:top="1440" w:right="1350" w:bottom="1440" w:left="135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1. Loyiha haqida umumiy ma'lumot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1.1. Buyurtmachi</w:t>
      </w:r>
    </w:p>
    <w:p>
      <w:pPr>
        <w:spacing w:after="140" w:line="300"/>
      </w:pPr>
      <w:r>
        <w:rPr>
          <w:sz w:val="21"/>
          <w:szCs w:val="21"/>
        </w:rPr>
        <w:t xml:space="preserve">Prox Marketing Agency — bizneslarni raqamli dunyoda tizimli rivojlantirish va sotuvlarni oshirishga ixtisoslashgan digital marketing agentligi. Agentlik strategik SMM, marketing, maqsadli reklama va zamonaviy avtomatlashtirish yechimlari orqali brendlarni yangi bosqichga olib chiqadi.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1.2. Loyihaning maqsadi</w:t>
      </w:r>
    </w:p>
    <w:p>
      <w:pPr>
        <w:spacing w:after="140" w:line="300"/>
      </w:pPr>
      <w:r>
        <w:rPr>
          <w:sz w:val="21"/>
          <w:szCs w:val="21"/>
        </w:rPr>
        <w:t xml:space="preserve">Agentlikning xizmatlari, tariflari va hamkorlari haqida to'liq ma'lumot beruvchi, potensial mijozlarni jalb qiluvchi va ular bilan tezkor aloqa o'rnatishga imkon beruvchi rasmiy korporativ veb-sayt yaratish.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1.3. Loyihaning asosiy vazifalari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Agentlik va uning xizmatlari haqida to'liq va tushunarli ma'lumot berish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Barcha xizmat turlari va ularning tariflarini aniq va shaffof ko'rsatish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Hamkorlar/mijozlar ro'yxatini namoyish etish orqali ishonch shakllantirish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Mijozlardan bepul konsultatsiya/buyurtma so'rovlarini qabul qilish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Telegram bot/onlayn chat orqali mijozlar bilan tezkor aloqa o'rnatish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Agentlik xodimlarining kontentni (matn, narx, logotip) dasturchisiz, mustaqil boshqarishi (admin panel)</w:t>
      </w: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2. Maqsadli auditoriya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Kichik va o'rta biznes egalari (marketing xizmatlariga muhtoj)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Startap asoschilari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Do'kon va onlayn-do'kon egalari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Yangi brend yaratmoqchi bo'lgan tadbirkorlar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Veb-sayt yoki mobil ilova buyurtma qilmoqchi bo'lgan kompaniyalar</w:t>
      </w: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3. Til va lokalizatsiya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Sayt 2 tilda ishlashi kerak: o'zbek va rus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Header qismida til almashtirish tugmasi (UZ / RU) bo'lishi shart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Barcha matn, tugma, forma va bildirishnomalar ikkala tilda tayyor bo'lishi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Kelajakda ingliz tili qo'shilishi mumkinligini hisobga olib, ko'p tillilik arxitekturasi kengaytiriladigan qilib qurilishi tavsiya etiladi</w:t>
      </w: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4. Texnik talablar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4.1. Umumiy talablar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Responsive dizayn — mobil, planshet va desktopda bir xil sifatda ishlashi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Sahifa yuklanish tezligi — Google PageSpeed'da 90+ ball (mobil va desktop)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Barcha zamonaviy brauzerlarda to'g'ri ishlashi: Chrome, Safari, Firefox, Edge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Turli qurilmalarda (iOS, Android, Windows, macOS) sinovdan o'tkazilishi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4.2. Boshqaruv tizimi (CMS / Admin panel)</w:t>
      </w:r>
    </w:p>
    <w:p>
      <w:pPr>
        <w:spacing w:after="140" w:line="300"/>
      </w:pPr>
      <w:r>
        <w:rPr>
          <w:sz w:val="21"/>
          <w:szCs w:val="21"/>
        </w:rPr>
        <w:t xml:space="preserve">Sayt admin panel bilan ta'minlanishi shart. Admin panel orqali dasturchisiz quyidagilarni boshqarish imkoni bo'lishi kerak: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Xizmatlar ro'yxati va tavsiflari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Tarif narxlari va shartlari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Hamkorlar/mijozlar logotiplari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Portfolio/keyslar bo'limi (kelajakda to'ldirish uchun tayyor infratuzilma)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Bosh sahifadagi banner/slayder matnlari va rasmlari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Aloqa ma'lumotlari (telefon, manzil, ijtimoiy tarmoq havolalari)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Kelib tushgan so'rovlar (lead) ro'yxati va ularning statusi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Jamoa a'zolari bo'limi (hozircha bo'sh, kelajakda faollashtirish uchun tayyor modul)</w:t>
      </w:r>
    </w:p>
    <w:p>
      <w:pPr>
        <w:spacing w:after="140" w:line="300"/>
      </w:pPr>
      <w:r>
        <w:rPr>
          <w:sz w:val="21"/>
          <w:szCs w:val="21"/>
        </w:rPr>
        <w:t xml:space="preserve">Admin panelda kamida 2 xil huquq darajasi bo'lishi tavsiya etiladi: to'liq administrator va faqat matn/rasm tahrirlash huquqiga ega kontent-menejer.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4.3. Texnologik stek bo'yicha tavsiya</w:t>
      </w:r>
    </w:p>
    <w:p>
      <w:pPr>
        <w:spacing w:after="140" w:line="300"/>
      </w:pPr>
      <w:r>
        <w:rPr>
          <w:sz w:val="21"/>
          <w:szCs w:val="21"/>
        </w:rPr>
        <w:t xml:space="preserve">Aniq texnologiyani ijrochi tanlaydi, quyidagilar boshlang'ich yo'naltiruvchi tavsiya sifatida beriladi: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Frontend: zamonaviy responsive freymvork yoki CMS'ning moslashuvchan mavzusi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Backend/CMS: boshqaruvi qulay tizim (masalan WordPress + kastom tema, yoki kastom CMS)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Ma'lumotlar bazasi: MySQL yoki PostgreSQL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SSL sertifikat (https) — majburiy</w:t>
      </w:r>
    </w:p>
    <w:p>
      <w:pPr>
        <w:pStyle w:val="Heading1"/>
        <w:pageBreakBefore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5. Sayt tuzilishi (Sitemap)</w:t>
      </w:r>
    </w:p>
    <w:p>
      <w:pPr>
        <w:spacing w:after="140" w:line="300"/>
      </w:pPr>
      <w:r>
        <w:rPr>
          <w:sz w:val="21"/>
          <w:szCs w:val="21"/>
        </w:rPr>
        <w:t xml:space="preserve">Saytning asosiy bo'lim/sahifalari quyidagicha bo'lishi kerak: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50"/>
        <w:gridCol w:w="5500"/>
      </w:tblGrid>
      <w:tr>
        <w:trPr>
          <w:tblHeader/>
        </w:trPr>
        <w:tc>
          <w:tcPr>
            <w:tcW w:type="dxa" w:w="700"/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3150"/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Bo'lim</w:t>
            </w:r>
          </w:p>
        </w:tc>
        <w:tc>
          <w:tcPr>
            <w:tcW w:type="dxa" w:w="5500"/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Qisqacha mazmun</w:t>
            </w:r>
          </w:p>
        </w:tc>
      </w:tr>
      <w:tr>
        <w:tc>
          <w:tcPr>
            <w:tcW w:type="dxa" w:w="70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5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Bosh sahifa</w:t>
            </w:r>
          </w:p>
        </w:tc>
        <w:tc>
          <w:tcPr>
            <w:tcW w:type="dxa" w:w="550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Hero banner, xizmatlar preview, USP, hamkorlar, tariflar qisqacha, CTA forma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Biz haqimizda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Agentlik tavsifi, missiya, qadriyatlar</w:t>
            </w:r>
          </w:p>
        </w:tc>
      </w:tr>
      <w:tr>
        <w:tc>
          <w:tcPr>
            <w:tcW w:type="dxa" w:w="70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5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Xizmatlar</w:t>
            </w:r>
          </w:p>
        </w:tc>
        <w:tc>
          <w:tcPr>
            <w:tcW w:type="dxa" w:w="550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yo'nalish: SMM, Marketing, IT xizmatlari — har biri batafsil sahifa/bo'lim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Tariflar / Narxlar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SMM va Marketing tariflari jadvali, IT — individual smeta so'rovi</w:t>
            </w:r>
          </w:p>
        </w:tc>
      </w:tr>
      <w:tr>
        <w:tc>
          <w:tcPr>
            <w:tcW w:type="dxa" w:w="70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5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Hamkorlarimiz</w:t>
            </w:r>
          </w:p>
        </w:tc>
        <w:tc>
          <w:tcPr>
            <w:tcW w:type="dxa" w:w="550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Hamkor/mijoz logotiplari galereyasi</w:t>
            </w:r>
          </w:p>
        </w:tc>
      </w:tr>
      <w:t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Portfolio / Keyslar</w:t>
            </w:r>
          </w:p>
        </w:tc>
        <w:tc>
          <w:tcPr>
            <w:tcW w:type="dxa" w:w="5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Boshlang'ich bosqichda bo'sh, admin paneldan keyin to'ldiriladi</w:t>
            </w:r>
          </w:p>
        </w:tc>
      </w:tr>
      <w:tr>
        <w:tc>
          <w:tcPr>
            <w:tcW w:type="dxa" w:w="70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5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Aloqa</w:t>
            </w:r>
          </w:p>
        </w:tc>
        <w:tc>
          <w:tcPr>
            <w:tcW w:type="dxa" w:w="550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Telefon, Instagram, Telegram, so'rov formasi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spacing w:after="140" w:line="300"/>
      </w:pPr>
      <w:r>
        <w:rPr>
          <w:i/>
          <w:iCs/>
          <w:color w:val="6B6B6B"/>
          <w:sz w:val="21"/>
          <w:szCs w:val="21"/>
        </w:rPr>
        <w:t xml:space="preserve">Eslatma: Blog/yangiliklar bo'limi boshlang'ich versiyada majburiy emas, lekin admin panel arxitekturasi uni kelajakda qo'shishga tayyor bo'lishi tavsiya etiladi.</w:t>
      </w:r>
    </w:p>
    <w:p>
      <w:pPr>
        <w:pStyle w:val="Heading1"/>
        <w:pageBreakBefore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6. Sahifalarning batafsil tavsifi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6.1. Bosh sahifa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Yirik hero banner — agentlik shiori, qisqa tavsif, "Bepul konsultatsiya olish" tugmasi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Xizmatlar bo'yicha qisqa preview bloklari (SMM, Marketing, IT) — "Batafsil" havolasi bilan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"Nega aynan biz?" (USP) bloki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Hamkorlar logotiplari slayderi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Tariflar bo'yicha qisqa umumiy ko'rinish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Mijoz bilan aloqa uchun forma yoki aniq CTA bloki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Footer: aloqa ma'lumotlari, ijtimoiy tarmoqlar, til almashtirish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6.2. Biz haqimizda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Agentlik tavsifi (quyidagi matn asosida): "Prox — bizneslarni raqamli dunyoda tizimli rivojlantirish va sotuvlarni oshirishga ixtisoslashgan digital marketing agentligi..."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Missiya va qadriyatlar bloki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Jamoa a'zolari bo'limi hozircha kiritilmaydi — keyinchalik qo'shish uchun admin panelda tayyor modul qoldiriladi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6.3. Xizmatlar</w:t>
      </w:r>
    </w:p>
    <w:p>
      <w:pPr>
        <w:spacing w:after="140" w:line="300"/>
      </w:pPr>
      <w:r>
        <w:rPr>
          <w:sz w:val="21"/>
          <w:szCs w:val="21"/>
        </w:rPr>
        <w:t xml:space="preserve">Har bir yo'nalish (SMM, Marketing, IT xizmatlari) uchun alohida bo'lim yoki sahifa bo'ladi. Har bir xizmat turi alohida kartochka sifatida, qisqa tavsif va "Ariza qoldirish" tugmasi bilan chiqariladi.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6.4. Tariflar</w:t>
      </w:r>
    </w:p>
    <w:p>
      <w:pPr>
        <w:spacing w:after="140" w:line="300"/>
      </w:pPr>
      <w:r>
        <w:rPr>
          <w:sz w:val="21"/>
          <w:szCs w:val="21"/>
        </w:rPr>
        <w:t xml:space="preserve">Narxlar jadvali 8-bo'limda keltirilgan. Narxlar admin panel orqali tahrirlanishi majburiy shart (chunki tariflar vaqti-vaqti bilan o'zgarishi mumkin).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6.5. Hamkorlarimiz</w:t>
      </w:r>
    </w:p>
    <w:p>
      <w:pPr>
        <w:spacing w:after="140" w:line="300"/>
      </w:pPr>
      <w:r>
        <w:rPr>
          <w:sz w:val="21"/>
          <w:szCs w:val="21"/>
        </w:rPr>
        <w:t xml:space="preserve">Hamkor/mijoz logotiplari galereya yoki slayder ko'rinishida chiqariladi. Boshlang'ich bosqichda buyurtmachi tomonidan taqdim etiladigan logotiplar joylashtiriladi.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6.6. Portfolio / Keyslar</w:t>
      </w:r>
    </w:p>
    <w:p>
      <w:pPr>
        <w:spacing w:after="140" w:line="300"/>
      </w:pPr>
      <w:r>
        <w:rPr>
          <w:sz w:val="21"/>
          <w:szCs w:val="21"/>
        </w:rPr>
        <w:t xml:space="preserve">Hozirda tayyor keys yoki portfolio namunalari mavjud emas. Shu sababli bu bo'lim quyidagicha ishlab chiqiladi: sahifa tuzilishi va admin panel moduli to'liq tayyorlanadi, lekin boshlang'ich bosqichda bo'sh holatda yoki "Tez orada" degan xabar bilan ko'rsatiladi (yoki buyurtmachi bilan kelishilgan holda bosh menyudan vaqtincha yashirib turiladi).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6.7. Aloqa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Telefon: +998 20 026 04 18 (bosilganda to'g'ridan-to'g'ri qo'ng'iroq qiluvchi tel: havola)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Instagram: @prox_uz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Telegram: @manager_prox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Onlayn forma: Ism, Telefon (majburiy), Xizmat turi (SMM / Marketing / IT — tanlov), Xabar (ixtiyoriy)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Ofis manzili hozircha yo'q — kelajakda qo'shilsa, Google Xarita integratsiyasi uchun joy qoldiriladi</w:t>
      </w:r>
    </w:p>
    <w:p>
      <w:pPr>
        <w:pStyle w:val="Heading1"/>
        <w:pageBreakBefore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7. Xizmatlar ro'yxati (to'liq)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7.1. SMM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Strategiya ishlab chiqish — auditoriyani o'rganish, maqsadlarni belgilash va yo'l xaritasini tuzish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Kontent yaratish — professional video, storis, motion va kreativ dizaynlar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Post va storilarni boshqarish — muntazam, sifatli va maqsadli kontent rejalari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Reklama kampaniyalari — Instagram va Facebook platformalarida to'g'ri target kreativlarni ishga tushirish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Brend imijini mustahkamlash — mijozlar bilan ishonchli aloqani shakllantirish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Analitika va hisobot — natijalarni raqamlar orqali o'lchash va har oy yakunida hisobot topshirish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7.2. Marketing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SMM xizmatlaridagi barcha takliflar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Target reklama — to'g'ri auditoriya tanlash va reklama byudjetini optimallashtirish; Google Ads va Telegram Ads uchun reklamalarni joylashtirish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Branding — logo, firma uslubi, brandbook, brend ovozi va imijini yaratish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Marketing strategiya va konsalting — bozor va auditoriya tahlili, strategik reja va sotuvni ko'tarish bo'yicha tavsiyalar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Influencer marketing (blogerlar bilan ishlash) — to'g'ri bloger tanlash va reklama kampaniyasini boshqarish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Sotuv bo'limi nazorati — sotuvchilarni o'qitish va savdoga tayyorlash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To'liq sotuvni nazoratga olish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7.3. IT xizmatlari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Veb-sayt ishlab chiqish — landing page, korporativ sayt, internet-do'kon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Mobil ilovalar yaratish — iOS va Android uchun mobil dasturlar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Onlayn buyurtma va to'lov tizimlari bilan integratsiya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UI/UX dizayn — foydalanuvchi uchun qulay interfeyslar, brend uslubiga mos dizayn yechimlari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Texnik qo'llab-quvvatlash — veb-sayt va dasturlarga xizmat ko'rsatish, xavfsizlik va yangilanishlar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Sun'iy intellekt va botlar — Telegram botlar, Instagramda AI chat-botlar yaratish va biznes hisoblariga ulash</w:t>
      </w: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8. Tariflar (narxlar jadvali)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8.1. SMM xizmati narxlari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75"/>
        <w:gridCol w:w="4675"/>
      </w:tblGrid>
      <w:tr>
        <w:trPr>
          <w:tblHeader/>
        </w:trPr>
        <w:tc>
          <w:tcPr>
            <w:tcW w:type="dxa" w:w="4675"/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4675"/>
            <w:shd w:fill="1F2A4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Narx (oyiga)</w:t>
            </w:r>
          </w:p>
        </w:tc>
      </w:tr>
      <w:tr>
        <w:tc>
          <w:tcPr>
            <w:tcW w:type="dxa" w:w="4675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oylik</w:t>
            </w:r>
          </w:p>
        </w:tc>
        <w:tc>
          <w:tcPr>
            <w:tcW w:type="dxa" w:w="4675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$1500 / oy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oylik paket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$1350 / oy</w:t>
            </w:r>
          </w:p>
        </w:tc>
      </w:tr>
      <w:tr>
        <w:tc>
          <w:tcPr>
            <w:tcW w:type="dxa" w:w="4675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oylik paket</w:t>
            </w:r>
          </w:p>
        </w:tc>
        <w:tc>
          <w:tcPr>
            <w:tcW w:type="dxa" w:w="4675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$1200 / oy</w:t>
            </w:r>
          </w:p>
        </w:tc>
      </w:tr>
      <w:tr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 oylik (1 yillik) paket</w:t>
            </w:r>
          </w:p>
        </w:tc>
        <w:tc>
          <w:tcPr>
            <w:tcW w:type="dxa" w:w="4675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$1000 / oy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8.2. Marketing xizmati</w:t>
      </w:r>
    </w:p>
    <w:p>
      <w:pPr>
        <w:spacing w:after="140" w:line="300"/>
      </w:pPr>
      <w:r>
        <w:rPr>
          <w:sz w:val="21"/>
          <w:szCs w:val="21"/>
        </w:rPr>
        <w:t xml:space="preserve">Boshlang'ich narx — $2000 dan (loyiha hajmiga qarab individual hisoblanadi).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8.3. IT xizmatlari</w:t>
      </w:r>
    </w:p>
    <w:p>
      <w:pPr>
        <w:spacing w:after="140" w:line="300"/>
      </w:pPr>
      <w:r>
        <w:rPr>
          <w:sz w:val="21"/>
          <w:szCs w:val="21"/>
        </w:rPr>
        <w:t xml:space="preserve">Har bir loyiha individual buyurtma asosida kelishiladi. Shu sababli bu bo'limda "Bepul smeta / taklif olish" so'rov formasi joylashtirilishi kerak.</w:t>
      </w:r>
    </w:p>
    <w:p>
      <w:pPr>
        <w:spacing w:after="140" w:line="300"/>
      </w:pPr>
      <w:r>
        <w:rPr>
          <w:b/>
          <w:bCs/>
          <w:color w:val="E85D2F"/>
          <w:sz w:val="21"/>
          <w:szCs w:val="21"/>
        </w:rPr>
        <w:t xml:space="preserve">Muhim texnik talab: barcha narxlar admin panel orqali oson tahrirlanadigan bo'lishi shart — bu funksiya loyihaning majburiy qismidir.</w:t>
      </w:r>
    </w:p>
    <w:p>
      <w:pPr>
        <w:pStyle w:val="Heading1"/>
        <w:pageBreakBefore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9. Funksional talablar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9.1. Bepul konsultatsiya / buyurtma so'rovi formasi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Maydonlar: Ism, Telefon raqami (majburiy), Xizmat turi (tanlov), Izoh (ixtiyoriy)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Yuborilgan ma'lumotlar Telegram bot orqali menejerga (@manager_prox) yoki alohida guruhga yuborilishi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Barcha so'rovlar admin panelning "So'rovlar" (leadlar) bo'limida saqlanishi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Forma validatsiyasi (telefon formati, majburiy maydonlar) va spam-himoya (captcha) bo'lishi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Yuborilgach mijozga tasdiqlash xabari ko'rsatilishi kerak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9.2. Telegram bot / onlayn chat integratsiyasi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Sayt burchagida doimiy ko'rinadigan chat/bot tugmasi bo'lishi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Bosilganda Telegram (@manager_prox yoki maxsus bot)ga yo'naltirishi, yoki saytda widget ko'rinishida chat ochilishi kerak</w:t>
      </w:r>
    </w:p>
    <w:p>
      <w:pPr>
        <w:pStyle w:val="ListParagraph"/>
        <w:numPr>
          <w:ilvl w:val="[object Object]"/>
          <w:numId w:val="2"/>
        </w:numPr>
        <w:spacing w:after="80" w:line="280"/>
      </w:pPr>
      <w:r>
        <w:rPr>
          <w:sz w:val="21"/>
          <w:szCs w:val="21"/>
        </w:rPr>
        <w:t xml:space="preserve">Tavsiya: kelajakda oddiy AI-javob beruvchi bot integratsiyasi — bu, ayni paytda, IT xizmatlari ro'yxatidagi "sun'iy intellekt va botlar" xizmatini ham namoyish etadi</w:t>
      </w:r>
    </w:p>
    <w:p>
      <w:pPr>
        <w:pStyle w:val="Heading2"/>
        <w:spacing w:after="140" w:before="320"/>
      </w:pPr>
      <w:r>
        <w:rPr>
          <w:b/>
          <w:bCs/>
          <w:color w:val="1F2A44"/>
          <w:sz w:val="24"/>
          <w:szCs w:val="24"/>
        </w:rPr>
        <w:t xml:space="preserve">9.3. Admin panel</w:t>
      </w:r>
    </w:p>
    <w:p>
      <w:pPr>
        <w:spacing w:after="140" w:line="300"/>
      </w:pPr>
      <w:r>
        <w:rPr>
          <w:sz w:val="21"/>
          <w:szCs w:val="21"/>
        </w:rPr>
        <w:t xml:space="preserve">To'liq ro'yxat 4.2-bandda keltirilgan (xizmatlar, tariflar, hamkorlar, portfolio, banner, aloqa ma'lumotlari, so'rovlar, jamoa moduli).</w:t>
      </w: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10. Dizayn talablari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Umumiy uslub: yorqin va dinamik — aktiv ranglar, scroll-animatsiyalar, hover-effektlar, ijodiy taqdimot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Buyurtmachida logotip qisman mavjud — dizayner shu logotipga mos brend rang palitrasi va firma uslubini (tipografika, ikonalar, illyustratsiya uslubi) ishlab chiqishi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Mobil versiyada ham animatsiya va interaktivlik saqlanishi, lekin sahifa tezligiga salbiy ta'sir qilmasligi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Qulay navigatsiya, aniq CTA (call-to-action) tugmalar, formaga minimal bosishlar bilan yetib borish imkoniyati</w:t>
      </w: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11. Kontent va materiallar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Barcha asosiy matnlar (xizmat tavsiflari, "Biz haqimizda") ushbu TZ asosida buyurtmachi tomonidan taqdim etilgan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Hamkorlar logotiplarini buyurtmachi taqdim etadi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Portfolio/keys materiallari hozircha yo'q — bo'lim bo'sh holatda ishga tushiriladi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Jamoa a'zolari hozircha ko'rsatilmaydi — admin panelda tayyor modul sifatida qoldiriladi</w:t>
      </w:r>
    </w:p>
    <w:p>
      <w:pPr>
        <w:pStyle w:val="Heading1"/>
        <w:pageBreakBefore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12. SEO talablari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Har bir sahifa uchun meta title va meta description, admin paneldan tahrirlanadigan bo'lishi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Sahifa manzillari (URL) semantik va o'qilishi oson bo'lishi kerak (masalan: proxmarketing.uz/xizmatlar/smm)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Barcha rasmlar uchun alt-teg qo'yilishi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sitemap.xml va robots.txt avtomatik generatsiya qilinishi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Google Search Console hamda Google Analytics / Yandex Metrika integratsiyasi bo'lishi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Sahifa tezligi va Core Web Vitals ko'rsatkichlariga rioya qilinishi kerak</w:t>
      </w: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13. Domen va hosting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Domen: proxmarketing.uz — ro'yxatdan o'tkazish kerak (mavjudligini oldindan tekshirish talab etiladi)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Hosting: CMS, forma va bot integratsiyasi kabi kengaytirilgan funksiyalarga mos ishonchli hosting/server tanlanishi kerak — ijrochi tavsiya berishi kutiladi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SSL sertifikat (https) — majburiy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Muntazam avtomatik zaxira nusxa (backup) tizimi o'rnatilishi kerak</w:t>
      </w: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14. Xavfsizlik va texnik qo'llab-quvvatlash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SSL sertifikat va forma uchun spam/anti-bot himoyasi (captcha)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Admin panelga kirish login-parol orqali, tavsiyan 2 bosqichli autentifikatsiya bilan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Muntazam dasturiy yangilanishlar va zaxira nusxalash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Ishga tushirilgandan keyingi texnik qo'llab-quvvatlash shartlari alohida kelishiladi (IT xizmatlari ro'yxatidagi tegishli xizmat asosida)</w:t>
      </w:r>
    </w:p>
    <w:p>
      <w:pPr>
        <w:pStyle w:val="Heading1"/>
        <w:pageBreakBefore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15. Loyiha bosqichlari (tavsiya etilgan ish jarayoni)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Dizayn-konsepsiya va brend uslubini ishlab chiqish (mavjud logotipga mos)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UI/UX maket (wireframe + dizayn maketlari) — buyurtmachi tomonidan tasdiqlash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Frontend va backend (CMS) dasturlash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Kontentni joylashtirish va integratsiyalar (Telegram bot, forma, analitika)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Testlash — barcha qurilma va brauzerlarda tekshirish, xatoliklarni tuzatish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Domen/hosting sozlash va saytni joylashtirish (deploy)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Buyurtmachini admin panelda ishlashga o'rgatish (yozma qo'llanma yoki video)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sz w:val="21"/>
          <w:szCs w:val="21"/>
        </w:rPr>
        <w:t xml:space="preserve">Yakuniy topshirish va kafolat muddatining boshlanishi</w:t>
      </w:r>
    </w:p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spacing w:after="140" w:line="300"/>
      </w:pPr>
      <w:r>
        <w:rPr>
          <w:i/>
          <w:iCs/>
          <w:color w:val="6B6B6B"/>
          <w:sz w:val="21"/>
          <w:szCs w:val="21"/>
        </w:rPr>
        <w:t xml:space="preserve">Muddat bo'yicha eslatma: buyurtmachi qat'iy muddat belgilamagan — sifat ustuvor hisoblanadi. Shunga qaramay, ijrochidan har bir bosqich uchun taxminiy muddatni ushbu TZ asosida taklif shaklida (KP) taqdim etishi so'raladi.</w:t>
      </w: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16. Byudjet</w:t>
      </w:r>
    </w:p>
    <w:p>
      <w:pPr>
        <w:spacing w:after="140" w:line="300"/>
      </w:pPr>
      <w:r>
        <w:rPr>
          <w:sz w:val="21"/>
          <w:szCs w:val="21"/>
        </w:rPr>
        <w:t xml:space="preserve">Buyurtmachi kengaytirilgan funksiyalar (CMS, forma, Telegram bot integratsiyasi, ikki tillilik) darajasidagi loyiha uchun byudjetga tayyor. Aniq narx ijrochi tomonidan ushbu TZ asosida tijorat taklifi (KP) shaklida taqdim etiladi.</w:t>
      </w: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17. Yetkazib berish va qabul qilish mezonlari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Ushbu TZda ko'rsatilgan barcha bo'limlar to'liq ishlab chiqilgan va ishlayotgan bo'lishi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Admin panel orqali barcha kontent (matn, narx, rasm, hamkorlar) muvaffaqiyatli tahrirlanishi tekshiriladi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So'rov formasi va Telegram integratsiyasining ishlashi tekshiriladi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Mobil va desktopda Google PageSpeed 90+ ball, barcha asosiy brauzerlarda muammosiz ishlashi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Sayt domenga ulangan va SSL bilan himoyalangan holda joylashtirilgan bo'lishi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Buyurtmachiga admin panel bo'yicha qo'llanma (yozma yoki video) taqdim etilgan bo'lishi</w:t>
      </w:r>
    </w:p>
    <w:p>
      <w:pPr>
        <w:pStyle w:val="Heading1"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18. Qo'shimcha eslatmalar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Jamoa a'zolari bo'limi hozircha kiritilmaydi, lekin admin panelda kelajakda faollashtirish uchun tayyor modul sifatida qoldirilishi kerak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Portfolio/keyslar bo'limi bo'sh holatda ishga tushiriladi — admin paneldan keyinchalik oson to'ldirish imkoniyati bilan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Blog moduli boshlang'ich versiyada majburiy emas, lekin arxitektura uni kelajakda qo'shishga tayyor bo'lishi tavsiya etiladi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Kelajakda narx-kalkulyator va onlayn to'lov tizimi qo'shilishi mumkinligini hisobga olib, arxitektura moslashuvchan (kengaytiriladigan) qurilishi tavsiya etiladi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sz w:val="21"/>
          <w:szCs w:val="21"/>
        </w:rPr>
        <w:t xml:space="preserve">Hamkorlar logotiplarining mualliflik huquqi masalasi buyurtmachi tomonidan hal qilinadi</w:t>
      </w:r>
    </w:p>
    <w:p>
      <w:pPr>
        <w:pStyle w:val="Heading1"/>
        <w:pageBreakBefore/>
        <w:pBdr>
          <w:bottom w:val="single" w:color="E85D2F" w:sz="12" w:space="4"/>
        </w:pBdr>
        <w:spacing w:after="200" w:before="480"/>
      </w:pPr>
      <w:r>
        <w:rPr>
          <w:b/>
          <w:bCs/>
          <w:color w:val="1F2A44"/>
          <w:sz w:val="30"/>
          <w:szCs w:val="30"/>
        </w:rPr>
        <w:t xml:space="preserve">19. Buyurtmachi aloqa ma'lumotlari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c>
          <w:tcPr>
            <w:tcW w:type="dxa" w:w="300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Kompaniya</w:t>
            </w:r>
          </w:p>
        </w:tc>
        <w:tc>
          <w:tcPr>
            <w:tcW w:type="dxa" w:w="635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Prox Marketing Agency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Telefon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+998 20 026 04 18</w:t>
            </w:r>
          </w:p>
        </w:tc>
      </w:tr>
      <w:tr>
        <w:tc>
          <w:tcPr>
            <w:tcW w:type="dxa" w:w="300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Instagram</w:t>
            </w:r>
          </w:p>
        </w:tc>
        <w:tc>
          <w:tcPr>
            <w:tcW w:type="dxa" w:w="635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@prox_uz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Telegram</w:t>
            </w:r>
          </w:p>
        </w:tc>
        <w:tc>
          <w:tcPr>
            <w:tcW w:type="dxa" w:w="63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@manager_prox</w:t>
            </w:r>
          </w:p>
        </w:tc>
      </w:tr>
      <w:tr>
        <w:tc>
          <w:tcPr>
            <w:tcW w:type="dxa" w:w="300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Reja qilingan domen</w:t>
            </w:r>
          </w:p>
        </w:tc>
        <w:tc>
          <w:tcPr>
            <w:tcW w:type="dxa" w:w="6350"/>
            <w:shd w:fill="F4F1EC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proxmarketing.uz</w:t>
            </w:r>
          </w:p>
        </w:tc>
      </w:tr>
    </w:tbl>
    <w:p>
      <w:pPr>
        <w:spacing w:after="140" w:line="300"/>
      </w:pPr>
      <w:r>
        <w:rPr>
          <w:sz w:val="21"/>
          <w:szCs w:val="21"/>
        </w:rPr>
        <w:t xml:space="preserve"/>
      </w:r>
    </w:p>
    <w:p>
      <w:pPr>
        <w:pBdr>
          <w:bottom w:val="single" w:color="CCCCCC" w:sz="6" w:space="1"/>
        </w:pBdr>
        <w:spacing w:after="240" w:before="120"/>
      </w:pPr>
    </w:p>
    <w:p>
      <w:pPr>
        <w:spacing w:after="140" w:line="300"/>
      </w:pPr>
      <w:r>
        <w:rPr>
          <w:i/>
          <w:iCs/>
          <w:color w:val="6B6B6B"/>
          <w:sz w:val="19"/>
          <w:szCs w:val="19"/>
        </w:rPr>
        <w:t xml:space="preserve">Ushbu texnik topshiriq (TZ) Prox Marketing Agency tomonidan taqdim etilgan ma'lumotlar asosida tayyorlangan bo'lib, loyihani ishlab chiquvchi IT mutaxassis/agentlik bilan muhokama qilingandan so'ng aniqlashtirilishi va to'ldirilishi mumkin.</w:t>
      </w:r>
    </w:p>
    <w:sectPr>
      <w:headerReference w:type="default" r:id="rId7"/>
      <w:footerReference w:type="default" r:id="rId8"/>
      <w:pgSz w:w="11906" w:h="16838" w:orient="portrait"/>
      <w:pgMar w:top="1250" w:right="1250" w:bottom="1250" w:left="12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Sahifa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/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</w:pPr>
    <w:r>
      <w:rPr>
        <w:color w:val="6B6B6B"/>
        <w:sz w:val="16"/>
        <w:szCs w:val="16"/>
      </w:rPr>
      <w:t xml:space="preserve">Prox Marketing Agency — Veb-sayt uchun Texnik Topshiriq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2026-08-28T19:18:57.574Z</dcterms:created>
  <dcterms:modified xsi:type="dcterms:W3CDTF">2026-08-28T19:18:57.574Z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