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CONTRACT</w:t>
      </w:r>
    </w:p>
    <w:p>
      <w:r>
        <w:t>1. PAYMENT</w:t>
      </w:r>
    </w:p>
    <w:p>
      <w:r>
        <w:t>Customer shall pay invoices within 60 days of receipt.</w:t>
      </w:r>
    </w:p>
    <w:p>
      <w:r>
        <w:t>2. TERMINATION</w:t>
      </w:r>
    </w:p>
    <w:p>
      <w:r>
        <w:t>Either party may terminate with 7 days written notice.</w:t>
      </w:r>
    </w:p>
    <w:p>
      <w:r>
        <w:t>3. CONFIDENTIALITY</w:t>
      </w:r>
    </w:p>
    <w:p>
      <w:r>
        <w:t>Each party shall protect confidential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